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C287242" w:rsidR="00396F25" w:rsidRDefault="00396F25" w:rsidP="00396F25">
      <w:r>
        <w:t>Date accessed: 2020-0</w:t>
      </w:r>
      <w:r w:rsidR="00D43671">
        <w:t>4-05</w:t>
      </w:r>
    </w:p>
    <w:p w14:paraId="75B84CA3" w14:textId="77BFDF76" w:rsidR="00D43671" w:rsidRDefault="00D43671" w:rsidP="0084452F">
      <w:pPr>
        <w:pStyle w:val="Heading1"/>
        <w:shd w:val="clear" w:color="auto" w:fill="FFFFFF"/>
        <w:spacing w:before="0" w:after="0" w:afterAutospacing="0"/>
      </w:pPr>
      <w:hyperlink r:id="rId6" w:history="1">
        <w:r w:rsidRPr="00603606">
          <w:rPr>
            <w:rStyle w:val="Hyperlink"/>
          </w:rPr>
          <w:t>http://wsjkw.gd.gov.cn/zwyw_yqxx/content/post_2952905.html</w:t>
        </w:r>
      </w:hyperlink>
    </w:p>
    <w:p w14:paraId="2492451B" w14:textId="77777777" w:rsidR="00D43671" w:rsidRDefault="00D43671" w:rsidP="00D43671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Epidemiological situation of new pneumonia in Guangdong Province on March 27, 2020</w:t>
      </w:r>
    </w:p>
    <w:p w14:paraId="1A71D7A1" w14:textId="77777777" w:rsidR="00D43671" w:rsidRDefault="00D43671" w:rsidP="00D43671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Time: 2020-03-27 08:50:56 Source: this website</w:t>
      </w:r>
    </w:p>
    <w:p w14:paraId="1C6A0585" w14:textId="77777777" w:rsidR="00D43671" w:rsidRDefault="00D43671" w:rsidP="00D43671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38154F5C">
          <v:rect id="_x0000_i1028" style="width:10in;height:.75pt" o:hrpct="0" o:hralign="center" o:hrstd="t" o:hrnoshade="t" o:hr="t" fillcolor="#282828" stroked="f"/>
        </w:pict>
      </w:r>
    </w:p>
    <w:p w14:paraId="2A62847A" w14:textId="77777777" w:rsidR="00D43671" w:rsidRDefault="00D43671" w:rsidP="00D43671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From 0 to 24 March on March 26, 12 new imported cases were confirmed in the province, with 9 cases reported in Guangzhou (3 cases in the US, 2 cases in Nigeria, and France, the UK, Pakistan and Burkina Faso 1 case), Shenzhen report 1 case (US import), Zhanjiang report 1 case (Cambodia import), Zhuhai report 1 case (UK import). The province has reported a total of 104 imported cases abroad.</w:t>
      </w:r>
    </w:p>
    <w:p w14:paraId="208108E6" w14:textId="77777777" w:rsidR="00D43671" w:rsidRDefault="00D43671" w:rsidP="00D43671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26, the province has reported a total of 1456 confirmed cases of new coronary pneumonia, a total of 1337 discharges, and a total of 8 deaths.</w:t>
      </w:r>
    </w:p>
    <w:p w14:paraId="113F2B76" w14:textId="77777777" w:rsidR="00D43671" w:rsidRDefault="00D43671" w:rsidP="00D43671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On the 26th, one patient was discharged. Among the 111 cases in the hospital (including 98 cases imported from abroad), 22 cases were light, 80 cases were normal, 2 cases were heavy, and 7 cases were critical.</w:t>
      </w:r>
    </w:p>
    <w:p w14:paraId="3F73016B" w14:textId="77777777" w:rsidR="00D43671" w:rsidRDefault="00D43671" w:rsidP="00D43671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The details of the 12 new cases imported overseas will be notified by the relevant municipal health committee (bureau).</w:t>
      </w:r>
    </w:p>
    <w:p w14:paraId="5063A6E9" w14:textId="77777777" w:rsidR="00D43671" w:rsidRDefault="00D43671" w:rsidP="0084452F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</w:p>
    <w:p w14:paraId="31B4037A" w14:textId="77777777" w:rsidR="00D43671" w:rsidRDefault="00D43671" w:rsidP="00D43671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lastRenderedPageBreak/>
        <w:t>2020年3月27日广东省新冠肺炎疫情情况</w:t>
      </w:r>
    </w:p>
    <w:p w14:paraId="61F63509" w14:textId="77777777" w:rsidR="00D43671" w:rsidRDefault="00D43671" w:rsidP="00D43671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时间：2020-03-27 08:50:56     来源：本网</w:t>
      </w:r>
    </w:p>
    <w:p w14:paraId="3D5D92AE" w14:textId="77777777" w:rsidR="00D43671" w:rsidRDefault="00D43671" w:rsidP="00D43671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59086268">
          <v:rect id="_x0000_i1031" style="width:10in;height:.75pt" o:hrpct="0" o:hralign="center" o:hrstd="t" o:hrnoshade="t" o:hr="t" fillcolor="#282828" stroked="f"/>
        </w:pict>
      </w:r>
    </w:p>
    <w:p w14:paraId="49D0F314" w14:textId="77777777" w:rsidR="00D43671" w:rsidRDefault="00D43671" w:rsidP="00D43671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3月26日0-24时，全省新增境外输入确诊病例12例，分别为广州报告9例（美国输入3例，尼日利亚输入2例，法国、英国、巴基斯坦、布基纳法索各输入1例）、深圳报告1例（美国输入）、湛江报告1例（柬埔寨输入）、珠海报告1例（英国输入）。全省累计报告境外输入病例104例。</w:t>
      </w:r>
    </w:p>
    <w:p w14:paraId="700A263F" w14:textId="77777777" w:rsidR="00D43671" w:rsidRDefault="00D43671" w:rsidP="00D43671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截至3月26日24时，全省累计报告新冠肺炎确诊病例1456例，累计出院1337例，累计死亡8例。</w:t>
      </w:r>
    </w:p>
    <w:p w14:paraId="506A32E0" w14:textId="77777777" w:rsidR="00D43671" w:rsidRDefault="00D43671" w:rsidP="00D43671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26日新增出院1例。在院的111例（其中境外输入病例98例）中，轻型22例，普通型80例，重型2例，危重型7例。</w:t>
      </w:r>
    </w:p>
    <w:p w14:paraId="152E9C1C" w14:textId="77777777" w:rsidR="00D43671" w:rsidRDefault="00D43671" w:rsidP="00D43671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新增12例境外输入病例具体情况由</w:t>
      </w:r>
      <w:proofErr w:type="gramStart"/>
      <w:r>
        <w:rPr>
          <w:rFonts w:ascii="Microsoft YaHei" w:eastAsia="Microsoft YaHei" w:hAnsi="Microsoft YaHei" w:hint="eastAsia"/>
          <w:color w:val="282828"/>
        </w:rPr>
        <w:t>相关市</w:t>
      </w:r>
      <w:proofErr w:type="gramEnd"/>
      <w:r>
        <w:rPr>
          <w:rFonts w:ascii="Microsoft YaHei" w:eastAsia="Microsoft YaHei" w:hAnsi="Microsoft YaHei" w:hint="eastAsia"/>
          <w:color w:val="282828"/>
        </w:rPr>
        <w:t>卫生健康委（局）进行通报。</w:t>
      </w:r>
    </w:p>
    <w:p w14:paraId="11C33AF2" w14:textId="034A8E37" w:rsidR="00396F25" w:rsidRDefault="00396F25" w:rsidP="00D43671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C31F1"/>
    <w:rsid w:val="000D6203"/>
    <w:rsid w:val="000F6692"/>
    <w:rsid w:val="00142EB1"/>
    <w:rsid w:val="002213ED"/>
    <w:rsid w:val="00275EBE"/>
    <w:rsid w:val="002C114E"/>
    <w:rsid w:val="00396F25"/>
    <w:rsid w:val="003B061C"/>
    <w:rsid w:val="003C0E68"/>
    <w:rsid w:val="004543A5"/>
    <w:rsid w:val="004B5647"/>
    <w:rsid w:val="004C613F"/>
    <w:rsid w:val="004E7946"/>
    <w:rsid w:val="00595B51"/>
    <w:rsid w:val="005E105A"/>
    <w:rsid w:val="00604489"/>
    <w:rsid w:val="00643191"/>
    <w:rsid w:val="00684BE5"/>
    <w:rsid w:val="006D52A0"/>
    <w:rsid w:val="006E0E21"/>
    <w:rsid w:val="0073502A"/>
    <w:rsid w:val="0074611B"/>
    <w:rsid w:val="00790A20"/>
    <w:rsid w:val="007E2D49"/>
    <w:rsid w:val="00833A17"/>
    <w:rsid w:val="00843C69"/>
    <w:rsid w:val="0084452F"/>
    <w:rsid w:val="00891095"/>
    <w:rsid w:val="009B3F84"/>
    <w:rsid w:val="009E4114"/>
    <w:rsid w:val="00A342CB"/>
    <w:rsid w:val="00A52492"/>
    <w:rsid w:val="00A646C1"/>
    <w:rsid w:val="00A77E32"/>
    <w:rsid w:val="00B538E6"/>
    <w:rsid w:val="00B92BF7"/>
    <w:rsid w:val="00C5216F"/>
    <w:rsid w:val="00CA3559"/>
    <w:rsid w:val="00D37834"/>
    <w:rsid w:val="00D43671"/>
    <w:rsid w:val="00DE6159"/>
    <w:rsid w:val="00E40AAD"/>
    <w:rsid w:val="00E60912"/>
    <w:rsid w:val="00E94A7B"/>
    <w:rsid w:val="00EA3F58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52905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31415AC-FF97-42E0-AC6C-B9C860D28EFD}"/>
</file>

<file path=customXml/itemProps2.xml><?xml version="1.0" encoding="utf-8"?>
<ds:datastoreItem xmlns:ds="http://schemas.openxmlformats.org/officeDocument/2006/customXml" ds:itemID="{6EEB2CC6-53D0-4670-870C-5D059ABE73C8}"/>
</file>

<file path=customXml/itemProps3.xml><?xml version="1.0" encoding="utf-8"?>
<ds:datastoreItem xmlns:ds="http://schemas.openxmlformats.org/officeDocument/2006/customXml" ds:itemID="{FAD291AC-30D8-4CF0-8824-E356896F03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2020-04-05T19:34:00Z</dcterms:created>
  <dcterms:modified xsi:type="dcterms:W3CDTF">2020-04-05T19:34:00Z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