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C287242" w:rsidR="00396F25" w:rsidRDefault="00396F25" w:rsidP="00396F25">
      <w:r>
        <w:t>Date accessed: 2020-0</w:t>
      </w:r>
      <w:r w:rsidR="00D43671">
        <w:t>4-05</w:t>
      </w:r>
    </w:p>
    <w:p w14:paraId="1FCAEC95" w14:textId="7BE94CF6" w:rsidR="00DA7EDB" w:rsidRDefault="00DA7EDB" w:rsidP="004D08DF">
      <w:pPr>
        <w:pStyle w:val="Heading1"/>
        <w:shd w:val="clear" w:color="auto" w:fill="FFFFFF"/>
        <w:spacing w:before="0" w:after="0" w:afterAutospacing="0"/>
      </w:pPr>
      <w:hyperlink r:id="rId6" w:history="1">
        <w:r w:rsidRPr="00603606">
          <w:rPr>
            <w:rStyle w:val="Hyperlink"/>
          </w:rPr>
          <w:t>http://wsjkw.gd.gov.cn/zwyw_yqxx/content/post_2963066.html</w:t>
        </w:r>
      </w:hyperlink>
    </w:p>
    <w:p w14:paraId="6FDEF486" w14:textId="77777777" w:rsidR="00DA7EDB" w:rsidRDefault="00DA7EDB" w:rsidP="00DA7EDB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The epidemic situation of new pneumonia in Guangdong Province on April 1, 2020</w:t>
      </w:r>
    </w:p>
    <w:p w14:paraId="5757AC5E" w14:textId="77777777" w:rsidR="00DA7EDB" w:rsidRDefault="00DA7EDB" w:rsidP="00DA7EDB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2020-04-01 13:01:47 Source: Guangdong Provincial Health Commission</w:t>
      </w:r>
    </w:p>
    <w:p w14:paraId="597C7D5F" w14:textId="77777777" w:rsidR="00DA7EDB" w:rsidRDefault="00DA7EDB" w:rsidP="00DA7EDB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1B4CE44C">
          <v:rect id="_x0000_i1058" style="width:10in;height:.75pt" o:hrpct="0" o:hralign="center" o:hrstd="t" o:hrnoshade="t" o:hr="t" fillcolor="#282828" stroked="f"/>
        </w:pict>
      </w:r>
    </w:p>
    <w:p w14:paraId="17E27C95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From 0 to 24 March on March 31, the province added 10 confirmed cases imported from abroad, 9 cases reported in Guangzhou (3 cases in the US, 2 cases in Nigeria, and 1 case each in the Philippines, Malaysia, the United Kingdom, and Angola), One case was reported in Foshan (imported in the US). The province has reported a total of 148 imported cases abroad.</w:t>
      </w:r>
    </w:p>
    <w:p w14:paraId="66D21626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 new imported case confirmed from outside the province was added, which was reported to be imported from Shenzhen in Hubei.</w:t>
      </w:r>
    </w:p>
    <w:p w14:paraId="24A8AE96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On the 31st, a new case of asymptomatic infection was added, which was imported from Shenzhen, Hubei. As of 24:00 on March 31, 50 cases of asymptomatic infections were still under medical observation, including 38 cases imported from abroad.</w:t>
      </w:r>
    </w:p>
    <w:p w14:paraId="763E70DA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31, the province reported a total of 1501 confirmed cases of new coronary pneumonia, a total of 1357 discharges, and a total of 8 deaths.</w:t>
      </w:r>
    </w:p>
    <w:p w14:paraId="547C5C85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On the 31st, 4 new patients were discharged. Among the 136 cases in the hospital (126 cases were imported from abroad), there were 41 cases of light type, 89 cases of normal type, 2 cases of heavy type, and 4 cases of severe type.</w:t>
      </w:r>
    </w:p>
    <w:p w14:paraId="41F647F0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 xml:space="preserve">　　The details of 11 newly confirmed cases and one asymptomatic infected person will be notified by the relevant municipal health committee (bureau).</w:t>
      </w:r>
    </w:p>
    <w:p w14:paraId="046BDE04" w14:textId="77777777" w:rsidR="00DA7EDB" w:rsidRDefault="00DA7EDB" w:rsidP="00DA7EDB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2020年4月1日广东省新冠肺炎疫情情况</w:t>
      </w:r>
    </w:p>
    <w:p w14:paraId="3930E84A" w14:textId="77777777" w:rsidR="00DA7EDB" w:rsidRDefault="00DA7EDB" w:rsidP="00DA7EDB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时间：2020-04-01 13:01:47     来源：广东省卫生健康委员会</w:t>
      </w:r>
    </w:p>
    <w:p w14:paraId="244C3880" w14:textId="77777777" w:rsidR="00DA7EDB" w:rsidRDefault="00DA7EDB" w:rsidP="00DA7EDB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44CCEB4E">
          <v:rect id="_x0000_i1061" style="width:10in;height:.75pt" o:hrpct="0" o:hralign="center" o:hrstd="t" o:hrnoshade="t" o:hr="t" fillcolor="#282828" stroked="f"/>
        </w:pict>
      </w:r>
    </w:p>
    <w:p w14:paraId="1B204345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月31日0-24时，全省新增境外输入确诊病例10例，分别为广州报告9例（美国输入3例，尼日利亚输入2例，菲律宾、马来西亚、英国、安哥拉各输入1例）、佛山报告1例（美国输入）。全省累计报告境外输入病例148例。</w:t>
      </w:r>
    </w:p>
    <w:p w14:paraId="3FC16D75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</w:t>
      </w:r>
      <w:proofErr w:type="gramStart"/>
      <w:r>
        <w:rPr>
          <w:rFonts w:ascii="Microsoft YaHei" w:eastAsia="Microsoft YaHei" w:hAnsi="Microsoft YaHei" w:hint="eastAsia"/>
          <w:color w:val="282828"/>
        </w:rPr>
        <w:t>新增省</w:t>
      </w:r>
      <w:proofErr w:type="gramEnd"/>
      <w:r>
        <w:rPr>
          <w:rFonts w:ascii="Microsoft YaHei" w:eastAsia="Microsoft YaHei" w:hAnsi="Microsoft YaHei" w:hint="eastAsia"/>
          <w:color w:val="282828"/>
        </w:rPr>
        <w:t>外输入确诊病例1例，为深圳报告湖北输入。</w:t>
      </w:r>
    </w:p>
    <w:p w14:paraId="7A90EE9A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31日新增无症状感染者1例，为深圳报告湖北输入。截至3月31日24时，尚在医学观察无症状感染者50例，其中境外输入38例。</w:t>
      </w:r>
    </w:p>
    <w:p w14:paraId="251E86A1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截至3月31日24时，全省累计报告新冠肺炎确诊病例1501例，累计出院1357例，累计死亡8例。</w:t>
      </w:r>
    </w:p>
    <w:p w14:paraId="1F1F8B8F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31日新增出院4例。在院的136例（其中境外输入病例126例）中，轻型41例，普通型89例，重型2例，危重型4例。</w:t>
      </w:r>
    </w:p>
    <w:p w14:paraId="1839A1DA" w14:textId="77777777" w:rsidR="00DA7EDB" w:rsidRDefault="00DA7EDB" w:rsidP="00DA7EDB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新增11例确诊病例及1例无症状感染者具体情况由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DA7EDB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2C114E"/>
    <w:rsid w:val="00322BA4"/>
    <w:rsid w:val="00396F25"/>
    <w:rsid w:val="003B061C"/>
    <w:rsid w:val="003C0E68"/>
    <w:rsid w:val="004543A5"/>
    <w:rsid w:val="004B5647"/>
    <w:rsid w:val="004C613F"/>
    <w:rsid w:val="004D08DF"/>
    <w:rsid w:val="004E7946"/>
    <w:rsid w:val="00595B51"/>
    <w:rsid w:val="005E105A"/>
    <w:rsid w:val="00604489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4452F"/>
    <w:rsid w:val="00891095"/>
    <w:rsid w:val="00996E3F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06685"/>
    <w:rsid w:val="00D37834"/>
    <w:rsid w:val="00D43671"/>
    <w:rsid w:val="00DA7EDB"/>
    <w:rsid w:val="00DE6159"/>
    <w:rsid w:val="00E40AAD"/>
    <w:rsid w:val="00E60912"/>
    <w:rsid w:val="00E94A7B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6306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C511CF0-998D-4D40-A3C8-9DE3C3299E20}"/>
</file>

<file path=customXml/itemProps2.xml><?xml version="1.0" encoding="utf-8"?>
<ds:datastoreItem xmlns:ds="http://schemas.openxmlformats.org/officeDocument/2006/customXml" ds:itemID="{1E4FC7F2-FBB3-4FC4-9970-44C4F4B1A097}"/>
</file>

<file path=customXml/itemProps3.xml><?xml version="1.0" encoding="utf-8"?>
<ds:datastoreItem xmlns:ds="http://schemas.openxmlformats.org/officeDocument/2006/customXml" ds:itemID="{160D3579-F6C0-435E-9888-6471917CBD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2020-04-05T19:39:00Z</dcterms:created>
  <dcterms:modified xsi:type="dcterms:W3CDTF">2020-04-05T19:39:00Z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