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AA2B50C" w:rsidR="00396F25" w:rsidRDefault="00396F25" w:rsidP="00396F25">
      <w:r>
        <w:t>Date accessed: 2020-0</w:t>
      </w:r>
      <w:r w:rsidR="00275EBE">
        <w:t>3</w:t>
      </w:r>
      <w:r>
        <w:t>-</w:t>
      </w:r>
      <w:r w:rsidR="007533EA">
        <w:t>10</w:t>
      </w:r>
    </w:p>
    <w:p w14:paraId="72B0C3E3" w14:textId="53C54F87" w:rsidR="008019EF" w:rsidRDefault="00BE757F" w:rsidP="0043333D">
      <w:pPr>
        <w:pStyle w:val="Heading1"/>
        <w:spacing w:before="0" w:beforeAutospacing="0" w:after="0" w:afterAutospacing="0" w:line="750" w:lineRule="atLeast"/>
        <w:jc w:val="center"/>
      </w:pPr>
      <w:hyperlink r:id="rId6" w:history="1">
        <w:r>
          <w:rPr>
            <w:rStyle w:val="Hyperlink"/>
          </w:rPr>
          <w:t>http://wsjkw.gxzf.gov.cn/zhuantiqu/ncov/ncovyqtb/2020/0308/69915.html</w:t>
        </w:r>
      </w:hyperlink>
    </w:p>
    <w:p w14:paraId="6167BCC7" w14:textId="77777777" w:rsidR="00BE757F" w:rsidRDefault="00BE757F" w:rsidP="00BE757F">
      <w:pPr>
        <w:pStyle w:val="Heading1"/>
        <w:spacing w:before="0" w:beforeAutospacing="0" w:after="0" w:afterAutospacing="0" w:line="750" w:lineRule="atLeast"/>
        <w:jc w:val="center"/>
        <w:rPr>
          <w:color w:val="333333"/>
          <w:sz w:val="36"/>
          <w:szCs w:val="36"/>
        </w:rPr>
      </w:pPr>
      <w:bookmarkStart w:id="0" w:name="_GoBack"/>
      <w:bookmarkEnd w:id="0"/>
      <w:r>
        <w:rPr>
          <w:color w:val="333333"/>
          <w:sz w:val="36"/>
          <w:szCs w:val="36"/>
        </w:rPr>
        <w:t>Epidemic situation of new coronavirus pneumonia in Guangxi on March 7, 2020</w:t>
      </w:r>
    </w:p>
    <w:p w14:paraId="63C20DEF" w14:textId="77777777" w:rsidR="00BE757F" w:rsidRDefault="00BE757F" w:rsidP="00BE757F">
      <w:pPr>
        <w:spacing w:line="450" w:lineRule="atLeast"/>
        <w:rPr>
          <w:color w:val="999999"/>
          <w:sz w:val="18"/>
          <w:szCs w:val="18"/>
        </w:rPr>
      </w:pPr>
      <w:r>
        <w:rPr>
          <w:color w:val="999999"/>
          <w:sz w:val="18"/>
          <w:szCs w:val="18"/>
        </w:rPr>
        <w:t>Date: 2020-03-08 08:00:00 Source: Autonomous Region Health Committee</w:t>
      </w:r>
    </w:p>
    <w:p w14:paraId="269D87DB"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Yue 0-24 on the 7th, the district was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cases;</w:t>
      </w:r>
      <w:r>
        <w:rPr>
          <w:rFonts w:ascii="仿宋" w:eastAsia="仿宋" w:hint="eastAsia"/>
          <w:color w:val="0000FF"/>
          <w:sz w:val="29"/>
          <w:szCs w:val="29"/>
        </w:rPr>
        <w:t> </w:t>
      </w:r>
      <w:r>
        <w:rPr>
          <w:rFonts w:ascii="仿宋" w:eastAsia="仿宋" w:hint="eastAsia"/>
          <w:color w:val="0000FF"/>
          <w:sz w:val="29"/>
          <w:szCs w:val="29"/>
        </w:rPr>
        <w:t xml:space="preserve">new cases were cured four cases (one case in Liuzhou, Beihai one case, one case of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 1 case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no new deaths.</w:t>
      </w:r>
    </w:p>
    <w:p w14:paraId="0471A3F8"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252 confirmed cases, 223 discharged cases, and 2 deaths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have been reported in the district. 27 cases have been diagnosed and all of them are in hospital, including</w:t>
      </w:r>
      <w:r>
        <w:rPr>
          <w:rFonts w:ascii="仿宋" w:eastAsia="仿宋" w:hint="eastAsia"/>
          <w:color w:val="0000FF"/>
          <w:sz w:val="29"/>
          <w:szCs w:val="29"/>
        </w:rPr>
        <w:t> </w:t>
      </w:r>
      <w:r>
        <w:rPr>
          <w:rFonts w:ascii="仿宋" w:eastAsia="仿宋" w:hint="eastAsia"/>
          <w:color w:val="0000FF"/>
          <w:sz w:val="29"/>
          <w:szCs w:val="29"/>
        </w:rPr>
        <w:t xml:space="preserve">1 severe case. (1 case was severely converted to severe case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4 cases were critical cases (1 case in Nanning City, 1 case in Beihai City, and 2 cases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there were 0 suspected cases.</w:t>
      </w:r>
    </w:p>
    <w:p w14:paraId="16AC188B"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Among the confirmed cases</w:t>
      </w:r>
      <w:r>
        <w:rPr>
          <w:rFonts w:ascii="仿宋" w:eastAsia="仿宋" w:hint="eastAsia"/>
          <w:color w:val="0000FF"/>
          <w:sz w:val="29"/>
          <w:szCs w:val="29"/>
        </w:rPr>
        <w:t> </w:t>
      </w:r>
      <w:r>
        <w:rPr>
          <w:rFonts w:ascii="仿宋" w:eastAsia="仿宋" w:hint="eastAsia"/>
          <w:color w:val="0000FF"/>
          <w:sz w:val="29"/>
          <w:szCs w:val="29"/>
        </w:rPr>
        <w:t>, 55</w:t>
      </w:r>
      <w:r>
        <w:rPr>
          <w:rFonts w:ascii="仿宋" w:eastAsia="仿宋" w:hint="eastAsia"/>
          <w:color w:val="0000FF"/>
          <w:sz w:val="29"/>
          <w:szCs w:val="29"/>
        </w:rPr>
        <w:t> </w:t>
      </w:r>
      <w:r>
        <w:rPr>
          <w:rFonts w:ascii="仿宋" w:eastAsia="仿宋" w:hint="eastAsia"/>
          <w:color w:val="0000FF"/>
          <w:sz w:val="29"/>
          <w:szCs w:val="29"/>
        </w:rPr>
        <w:t>were in</w:t>
      </w:r>
      <w:r>
        <w:rPr>
          <w:rFonts w:ascii="仿宋" w:eastAsia="仿宋" w:hint="eastAsia"/>
          <w:color w:val="0000FF"/>
          <w:sz w:val="29"/>
          <w:szCs w:val="29"/>
        </w:rPr>
        <w:t> </w:t>
      </w:r>
      <w:r>
        <w:rPr>
          <w:rFonts w:ascii="仿宋" w:eastAsia="仿宋" w:hint="eastAsia"/>
          <w:color w:val="0000FF"/>
          <w:sz w:val="29"/>
          <w:szCs w:val="29"/>
        </w:rPr>
        <w:t xml:space="preserve">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w:t>
      </w:r>
    </w:p>
    <w:p w14:paraId="63364FDB"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are no new close contacts today,</w:t>
      </w:r>
      <w:r>
        <w:rPr>
          <w:rFonts w:ascii="仿宋" w:eastAsia="仿宋" w:hint="eastAsia"/>
          <w:color w:val="0000FF"/>
          <w:sz w:val="29"/>
          <w:szCs w:val="29"/>
        </w:rPr>
        <w:t> </w:t>
      </w:r>
      <w:r>
        <w:rPr>
          <w:rFonts w:ascii="仿宋" w:eastAsia="仿宋" w:hint="eastAsia"/>
          <w:color w:val="0000FF"/>
          <w:sz w:val="29"/>
          <w:szCs w:val="29"/>
        </w:rPr>
        <w:t>and 54 close contacts are currently undergoing isolation medical observation.</w:t>
      </w:r>
    </w:p>
    <w:p w14:paraId="35A269B6"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lastRenderedPageBreak/>
        <w:t>Carrying out a patriotic health campaign to kill the "four harms" of flies, mosquitoes, mice, and cockroaches is one of the key tasks to cooperate in winning the epidemic.</w:t>
      </w:r>
      <w:r>
        <w:rPr>
          <w:rFonts w:ascii="仿宋" w:eastAsia="仿宋" w:hint="eastAsia"/>
          <w:color w:val="0000FF"/>
          <w:sz w:val="29"/>
          <w:szCs w:val="29"/>
        </w:rPr>
        <w:t> </w:t>
      </w:r>
      <w:r>
        <w:rPr>
          <w:rFonts w:ascii="仿宋" w:eastAsia="仿宋" w:hint="eastAsia"/>
          <w:color w:val="0000FF"/>
          <w:sz w:val="29"/>
          <w:szCs w:val="29"/>
        </w:rPr>
        <w:t>"Four Harms" not only harass humanity, but also spread a variety of diseases, posing a serious threat to human health.</w:t>
      </w:r>
      <w:r>
        <w:rPr>
          <w:rFonts w:ascii="仿宋" w:eastAsia="仿宋" w:hint="eastAsia"/>
          <w:color w:val="0000FF"/>
          <w:sz w:val="29"/>
          <w:szCs w:val="29"/>
        </w:rPr>
        <w:t> </w:t>
      </w:r>
      <w:r>
        <w:rPr>
          <w:rFonts w:ascii="仿宋" w:eastAsia="仿宋" w:hint="eastAsia"/>
          <w:color w:val="0000FF"/>
          <w:sz w:val="29"/>
          <w:szCs w:val="29"/>
        </w:rPr>
        <w:t xml:space="preserve">Flies carry bacteria and viruses, and can transmit various diseases such as dysentery, hepatitis, roundworm, typhoid, diphtheria, trachoma, and cholera; mosquitoes can transmit various diseases such as malaria, dengue fever, and Japanese encephalitis; rats can transmit plague, Epidemic </w:t>
      </w:r>
      <w:proofErr w:type="spellStart"/>
      <w:r>
        <w:rPr>
          <w:rFonts w:ascii="仿宋" w:eastAsia="仿宋" w:hint="eastAsia"/>
          <w:color w:val="0000FF"/>
          <w:sz w:val="29"/>
          <w:szCs w:val="29"/>
        </w:rPr>
        <w:t>hemorrhagic</w:t>
      </w:r>
      <w:proofErr w:type="spellEnd"/>
      <w:r>
        <w:rPr>
          <w:rFonts w:ascii="仿宋" w:eastAsia="仿宋" w:hint="eastAsia"/>
          <w:color w:val="0000FF"/>
          <w:sz w:val="29"/>
          <w:szCs w:val="29"/>
        </w:rPr>
        <w:t xml:space="preserve"> fever, leptospirosis and other diseases; cockroaches contains a large number of germs and parasite eggs, in addition to transmitting a variety of gastrointestinal infectious </w:t>
      </w:r>
      <w:proofErr w:type="spellStart"/>
      <w:r>
        <w:rPr>
          <w:rFonts w:ascii="仿宋" w:eastAsia="仿宋" w:hint="eastAsia"/>
          <w:color w:val="0000FF"/>
          <w:sz w:val="29"/>
          <w:szCs w:val="29"/>
        </w:rPr>
        <w:t>diseases,its</w:t>
      </w:r>
      <w:proofErr w:type="spellEnd"/>
      <w:r>
        <w:rPr>
          <w:rFonts w:ascii="仿宋" w:eastAsia="仿宋" w:hint="eastAsia"/>
          <w:color w:val="0000FF"/>
          <w:sz w:val="29"/>
          <w:szCs w:val="29"/>
        </w:rPr>
        <w:t xml:space="preserve"> secretions can cause human </w:t>
      </w:r>
      <w:proofErr w:type="spellStart"/>
      <w:r>
        <w:rPr>
          <w:rFonts w:ascii="仿宋" w:eastAsia="仿宋" w:hint="eastAsia"/>
          <w:color w:val="0000FF"/>
          <w:sz w:val="29"/>
          <w:szCs w:val="29"/>
        </w:rPr>
        <w:t>allergies.Experts</w:t>
      </w:r>
      <w:proofErr w:type="spellEnd"/>
      <w:r>
        <w:rPr>
          <w:rFonts w:ascii="仿宋" w:eastAsia="仿宋" w:hint="eastAsia"/>
          <w:color w:val="0000FF"/>
          <w:sz w:val="29"/>
          <w:szCs w:val="29"/>
        </w:rPr>
        <w:t xml:space="preserve"> suggest that it is the right time to carry out the "Four Harms" campaign.</w:t>
      </w:r>
      <w:r>
        <w:rPr>
          <w:rFonts w:ascii="仿宋" w:eastAsia="仿宋" w:hint="eastAsia"/>
          <w:color w:val="0000FF"/>
          <w:sz w:val="29"/>
          <w:szCs w:val="29"/>
        </w:rPr>
        <w:t> </w:t>
      </w:r>
      <w:r>
        <w:rPr>
          <w:rFonts w:ascii="仿宋" w:eastAsia="仿宋" w:hint="eastAsia"/>
          <w:color w:val="0000FF"/>
          <w:sz w:val="29"/>
          <w:szCs w:val="29"/>
        </w:rPr>
        <w:t xml:space="preserve">The first is to do a good job in environmental sanitation, eliminate the breeding grounds of the "Four Harms", and reduce the places where the "Four Harms "hide, such as garbage bags (bags are tight, intact and not damaged), not littering, no stool, and disposal Pet droppings, </w:t>
      </w:r>
      <w:proofErr w:type="spellStart"/>
      <w:r>
        <w:rPr>
          <w:rFonts w:ascii="仿宋" w:eastAsia="仿宋" w:hint="eastAsia"/>
          <w:color w:val="0000FF"/>
          <w:sz w:val="29"/>
          <w:szCs w:val="29"/>
        </w:rPr>
        <w:t>etc.The</w:t>
      </w:r>
      <w:proofErr w:type="spellEnd"/>
      <w:r>
        <w:rPr>
          <w:rFonts w:ascii="仿宋" w:eastAsia="仿宋" w:hint="eastAsia"/>
          <w:color w:val="0000FF"/>
          <w:sz w:val="29"/>
          <w:szCs w:val="29"/>
        </w:rPr>
        <w:t xml:space="preserve"> second is to kill the "four hazards" and prevent mosquito bites. Screen doors, screens, mosquito nets, mosquito coils, insecticides, and other mosquito-repellent products can be selected; flies can be killed with fly swatters, fly lamps, sticky paper ((Belt, rope), etc.; mouse traps, mouse cages, mouse pads and other mouse-trapping tools can be used to capture and kill rats, and safe and efficient drugs can be used to kill rats (careful to prevent human and animal poisoning); drugs or cockroaches can be used to kill cockroaches Sticky board, etc.</w:t>
      </w:r>
      <w:r>
        <w:rPr>
          <w:rFonts w:ascii="仿宋" w:eastAsia="仿宋" w:hint="eastAsia"/>
          <w:color w:val="0000FF"/>
          <w:sz w:val="29"/>
          <w:szCs w:val="29"/>
        </w:rPr>
        <w:t> </w:t>
      </w:r>
      <w:r>
        <w:rPr>
          <w:rFonts w:ascii="仿宋" w:eastAsia="仿宋" w:hint="eastAsia"/>
          <w:color w:val="0000FF"/>
          <w:sz w:val="29"/>
          <w:szCs w:val="29"/>
        </w:rPr>
        <w:t>The third is to keep food safe to prevent flies, rats and cockroaches from crawling. Keep food tightly closed after meals. Rinse tableware with hot water. Keep tables, cupboards, stoves and other places clean. Clean the floor and garbage bags in a timely manner. Rubbish.</w:t>
      </w:r>
    </w:p>
    <w:p w14:paraId="345ACD41" w14:textId="7DFBBD4E" w:rsidR="0043333D" w:rsidRDefault="0043333D" w:rsidP="0043333D">
      <w:pPr>
        <w:pStyle w:val="NormalWeb"/>
        <w:spacing w:before="0" w:beforeAutospacing="0" w:after="0" w:afterAutospacing="0" w:line="525" w:lineRule="atLeast"/>
        <w:ind w:firstLine="555"/>
        <w:rPr>
          <w:color w:val="000000"/>
        </w:rPr>
      </w:pPr>
    </w:p>
    <w:p w14:paraId="4A9D5635" w14:textId="77777777" w:rsidR="00BE757F" w:rsidRDefault="00BE757F" w:rsidP="00BE757F">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7</w:t>
      </w:r>
      <w:r>
        <w:rPr>
          <w:rFonts w:ascii="SimSun" w:eastAsia="SimSun" w:hAnsi="SimSun" w:cs="SimSun" w:hint="eastAsia"/>
          <w:color w:val="333333"/>
          <w:sz w:val="36"/>
          <w:szCs w:val="36"/>
        </w:rPr>
        <w:t>日广西新型冠状病毒肺炎疫情情况</w:t>
      </w:r>
    </w:p>
    <w:p w14:paraId="11010679" w14:textId="77777777" w:rsidR="00BE757F" w:rsidRDefault="00BE757F" w:rsidP="00BE757F">
      <w:pPr>
        <w:spacing w:before="300" w:line="450" w:lineRule="atLeast"/>
        <w:rPr>
          <w:color w:val="999999"/>
          <w:sz w:val="18"/>
          <w:szCs w:val="18"/>
        </w:rPr>
      </w:pPr>
      <w:r>
        <w:rPr>
          <w:color w:val="999999"/>
          <w:sz w:val="18"/>
          <w:szCs w:val="18"/>
        </w:rPr>
        <w:t>发布日期：</w:t>
      </w:r>
      <w:r>
        <w:rPr>
          <w:color w:val="999999"/>
          <w:sz w:val="18"/>
          <w:szCs w:val="18"/>
        </w:rPr>
        <w:t>2020-03-08 08:00:00    </w:t>
      </w:r>
      <w:r>
        <w:rPr>
          <w:color w:val="999999"/>
          <w:sz w:val="18"/>
          <w:szCs w:val="18"/>
        </w:rPr>
        <w:t>来源：自治区卫生健康委员</w:t>
      </w:r>
      <w:r>
        <w:rPr>
          <w:rFonts w:ascii="SimSun" w:eastAsia="SimSun" w:hAnsi="SimSun" w:cs="SimSun" w:hint="eastAsia"/>
          <w:color w:val="999999"/>
          <w:sz w:val="18"/>
          <w:szCs w:val="18"/>
        </w:rPr>
        <w:t>会</w:t>
      </w:r>
    </w:p>
    <w:p w14:paraId="6F6213EA"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3月7日0-24时，我区无新增新型冠状病毒肺炎确诊病例；无新增疑似病例；新增治愈出院病例4例（柳州市1例、北海市1例、防城港市1例、河池市1例）；无新增死亡病例。</w:t>
      </w:r>
    </w:p>
    <w:p w14:paraId="20A2EE8C"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223例，累计死亡病例2例（河池市1例、北海市1例），现有确诊病例27例，均在院治疗，其中重症病例1例（河池市危重转重症1例），危重病例4例（南宁市1例、北海市1例、防城港市2例）；现有疑似病例0例。</w:t>
      </w:r>
    </w:p>
    <w:p w14:paraId="25A63220"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73DDB11D"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本日无新增密切接触者，现有密切接触者54人正在接受隔离医学观察。</w:t>
      </w:r>
    </w:p>
    <w:p w14:paraId="1AE0AE48" w14:textId="77777777" w:rsidR="00BE757F" w:rsidRDefault="00BE757F" w:rsidP="00BE757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开展爱国卫生运动，杀灭苍蝇、蚊子、老鼠、蟑螂“四害”，是配合打赢疫情阻击战的重点任务之一。“四害”不仅骚扰人类，还传播多种疾病，对人体健康造成严重威胁。苍蝇身上带着细菌和病毒，可传播痢疾、肝炎、蛔虫、伤寒、白喉、沙眼、霍乱等多种疾病；蚊子能传播疟疾、登革热、流行性乙型脑炎等多种疾病；老鼠能传播鼠疫、流行性出血热、钩端螺旋体病等多种疾病；蟑螂含有大量的病菌和寄生虫卵，除传播多种胃肠道传染病外，其分泌物还能引起人过敏。专家建议，目前开展除“四害”活动正当其时。一是搞好环境卫生，消除“四害”滋生地，减少“四害”藏身之地，如垃圾袋装化（袋子扎紧、完好</w:t>
      </w:r>
      <w:proofErr w:type="gramStart"/>
      <w:r>
        <w:rPr>
          <w:rFonts w:ascii="仿宋" w:eastAsia="仿宋" w:hint="eastAsia"/>
          <w:color w:val="0000FF"/>
          <w:sz w:val="29"/>
          <w:szCs w:val="29"/>
        </w:rPr>
        <w:t>不</w:t>
      </w:r>
      <w:proofErr w:type="gramEnd"/>
      <w:r>
        <w:rPr>
          <w:rFonts w:ascii="仿宋" w:eastAsia="仿宋" w:hint="eastAsia"/>
          <w:color w:val="0000FF"/>
          <w:sz w:val="29"/>
          <w:szCs w:val="29"/>
        </w:rPr>
        <w:t>破</w:t>
      </w:r>
      <w:r>
        <w:rPr>
          <w:rFonts w:ascii="仿宋" w:eastAsia="仿宋" w:hint="eastAsia"/>
          <w:color w:val="0000FF"/>
          <w:sz w:val="29"/>
          <w:szCs w:val="29"/>
        </w:rPr>
        <w:lastRenderedPageBreak/>
        <w:t>损）、不乱丢垃圾、</w:t>
      </w:r>
      <w:proofErr w:type="gramStart"/>
      <w:r>
        <w:rPr>
          <w:rFonts w:ascii="仿宋" w:eastAsia="仿宋" w:hint="eastAsia"/>
          <w:color w:val="0000FF"/>
          <w:sz w:val="29"/>
          <w:szCs w:val="29"/>
        </w:rPr>
        <w:t>不</w:t>
      </w:r>
      <w:proofErr w:type="gramEnd"/>
      <w:r>
        <w:rPr>
          <w:rFonts w:ascii="仿宋" w:eastAsia="仿宋" w:hint="eastAsia"/>
          <w:color w:val="0000FF"/>
          <w:sz w:val="29"/>
          <w:szCs w:val="29"/>
        </w:rPr>
        <w:t>随地大便、处理好宠物粪便等。二是杀灭“四害”，防止蚊子叮咬，可选用纱门、纱窗、蚊帐、蚊香、杀虫剂等防蚊灭蚊用品；杀灭苍蝇可使用苍蝇拍、灭蝇灯、粘蝇纸（带、绳）等；捕捉和杀灭老鼠可用鼠夹、鼠笼、粘鼠板等捕鼠工具，也可用安全、高效的药物灭鼠（注意防止人畜中毒）；杀灭蟑螂可使用药物或蟑螂粘板等。三是注意保管好食物，防止苍蝇、老鼠、蟑螂叮爬，用餐后要将食物密闭存放，餐具用热水冲洗干净，餐桌、碗柜、炉灶等</w:t>
      </w:r>
      <w:proofErr w:type="gramStart"/>
      <w:r>
        <w:rPr>
          <w:rFonts w:ascii="仿宋" w:eastAsia="仿宋" w:hint="eastAsia"/>
          <w:color w:val="0000FF"/>
          <w:sz w:val="29"/>
          <w:szCs w:val="29"/>
        </w:rPr>
        <w:t>处保持</w:t>
      </w:r>
      <w:proofErr w:type="gramEnd"/>
      <w:r>
        <w:rPr>
          <w:rFonts w:ascii="仿宋" w:eastAsia="仿宋" w:hint="eastAsia"/>
          <w:color w:val="0000FF"/>
          <w:sz w:val="29"/>
          <w:szCs w:val="29"/>
        </w:rPr>
        <w:t>清洁，及时清理地上及垃圾袋内的垃圾。</w:t>
      </w:r>
    </w:p>
    <w:p w14:paraId="0C1DB856" w14:textId="4A57034D" w:rsidR="0043333D" w:rsidRDefault="0043333D" w:rsidP="0043333D">
      <w:pPr>
        <w:pStyle w:val="NormalWeb"/>
        <w:spacing w:before="0" w:beforeAutospacing="0" w:after="0" w:afterAutospacing="0" w:line="525" w:lineRule="atLeast"/>
        <w:ind w:firstLine="555"/>
        <w:rPr>
          <w:color w:val="000000"/>
        </w:rPr>
      </w:pPr>
    </w:p>
    <w:p w14:paraId="11C33AF2" w14:textId="5AAAD269" w:rsidR="00396F25" w:rsidRDefault="00396F25" w:rsidP="00726C2E">
      <w:pPr>
        <w:spacing w:after="0" w:line="750" w:lineRule="atLeast"/>
        <w:jc w:val="center"/>
        <w:outlineLvl w:val="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3333D"/>
    <w:rsid w:val="004B5647"/>
    <w:rsid w:val="004C613F"/>
    <w:rsid w:val="004E7946"/>
    <w:rsid w:val="00595B51"/>
    <w:rsid w:val="005962CF"/>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3393C"/>
    <w:rsid w:val="009B3F84"/>
    <w:rsid w:val="009E1FDB"/>
    <w:rsid w:val="009E4114"/>
    <w:rsid w:val="00A52492"/>
    <w:rsid w:val="00A77E32"/>
    <w:rsid w:val="00AB35A4"/>
    <w:rsid w:val="00B538E6"/>
    <w:rsid w:val="00B92BF7"/>
    <w:rsid w:val="00BE0331"/>
    <w:rsid w:val="00BE757F"/>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36014515">
      <w:bodyDiv w:val="1"/>
      <w:marLeft w:val="0"/>
      <w:marRight w:val="0"/>
      <w:marTop w:val="0"/>
      <w:marBottom w:val="0"/>
      <w:divBdr>
        <w:top w:val="none" w:sz="0" w:space="0" w:color="auto"/>
        <w:left w:val="none" w:sz="0" w:space="0" w:color="auto"/>
        <w:bottom w:val="none" w:sz="0" w:space="0" w:color="auto"/>
        <w:right w:val="none" w:sz="0" w:space="0" w:color="auto"/>
      </w:divBdr>
      <w:divsChild>
        <w:div w:id="1399740589">
          <w:marLeft w:val="0"/>
          <w:marRight w:val="0"/>
          <w:marTop w:val="0"/>
          <w:marBottom w:val="0"/>
          <w:divBdr>
            <w:top w:val="none" w:sz="0" w:space="0" w:color="auto"/>
            <w:left w:val="none" w:sz="0" w:space="0" w:color="auto"/>
            <w:bottom w:val="dashed" w:sz="6" w:space="0" w:color="DEDEDE"/>
            <w:right w:val="none" w:sz="0" w:space="0" w:color="auto"/>
          </w:divBdr>
          <w:divsChild>
            <w:div w:id="1065639775">
              <w:marLeft w:val="2175"/>
              <w:marRight w:val="0"/>
              <w:marTop w:val="0"/>
              <w:marBottom w:val="0"/>
              <w:divBdr>
                <w:top w:val="none" w:sz="0" w:space="0" w:color="auto"/>
                <w:left w:val="none" w:sz="0" w:space="0" w:color="auto"/>
                <w:bottom w:val="none" w:sz="0" w:space="0" w:color="auto"/>
                <w:right w:val="none" w:sz="0" w:space="0" w:color="auto"/>
              </w:divBdr>
            </w:div>
          </w:divsChild>
        </w:div>
        <w:div w:id="371930254">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1972">
      <w:bodyDiv w:val="1"/>
      <w:marLeft w:val="0"/>
      <w:marRight w:val="0"/>
      <w:marTop w:val="0"/>
      <w:marBottom w:val="0"/>
      <w:divBdr>
        <w:top w:val="none" w:sz="0" w:space="0" w:color="auto"/>
        <w:left w:val="none" w:sz="0" w:space="0" w:color="auto"/>
        <w:bottom w:val="none" w:sz="0" w:space="0" w:color="auto"/>
        <w:right w:val="none" w:sz="0" w:space="0" w:color="auto"/>
      </w:divBdr>
      <w:divsChild>
        <w:div w:id="1829898062">
          <w:marLeft w:val="0"/>
          <w:marRight w:val="0"/>
          <w:marTop w:val="0"/>
          <w:marBottom w:val="0"/>
          <w:divBdr>
            <w:top w:val="none" w:sz="0" w:space="0" w:color="auto"/>
            <w:left w:val="none" w:sz="0" w:space="0" w:color="auto"/>
            <w:bottom w:val="dashed" w:sz="6" w:space="0" w:color="DEDEDE"/>
            <w:right w:val="none" w:sz="0" w:space="0" w:color="auto"/>
          </w:divBdr>
          <w:divsChild>
            <w:div w:id="548151618">
              <w:marLeft w:val="2175"/>
              <w:marRight w:val="0"/>
              <w:marTop w:val="0"/>
              <w:marBottom w:val="0"/>
              <w:divBdr>
                <w:top w:val="none" w:sz="0" w:space="0" w:color="auto"/>
                <w:left w:val="none" w:sz="0" w:space="0" w:color="auto"/>
                <w:bottom w:val="none" w:sz="0" w:space="0" w:color="auto"/>
                <w:right w:val="none" w:sz="0" w:space="0" w:color="auto"/>
              </w:divBdr>
            </w:div>
          </w:divsChild>
        </w:div>
        <w:div w:id="1112751121">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8/6991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8876CAC-FC13-40BA-81A0-25EA8231161A}"/>
</file>

<file path=customXml/itemProps2.xml><?xml version="1.0" encoding="utf-8"?>
<ds:datastoreItem xmlns:ds="http://schemas.openxmlformats.org/officeDocument/2006/customXml" ds:itemID="{FE8B3A35-F9C5-4E2A-955D-E932B4FE9443}"/>
</file>

<file path=customXml/itemProps3.xml><?xml version="1.0" encoding="utf-8"?>
<ds:datastoreItem xmlns:ds="http://schemas.openxmlformats.org/officeDocument/2006/customXml" ds:itemID="{88A53B53-2DD6-4AB6-A85B-1DA32F723760}"/>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2020-03-10T20:34:00Z</dcterms:created>
  <dcterms:modified xsi:type="dcterms:W3CDTF">2020-03-10T20:34:00Z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