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5EAF761" w:rsidR="00396F25" w:rsidRDefault="00396F25" w:rsidP="00396F25">
      <w:r>
        <w:t>Date accessed: 2020-0</w:t>
      </w:r>
      <w:r w:rsidR="00275EBE">
        <w:t>3</w:t>
      </w:r>
      <w:r>
        <w:t>-</w:t>
      </w:r>
      <w:r w:rsidR="007533EA">
        <w:t>1</w:t>
      </w:r>
      <w:r w:rsidR="00483B6C">
        <w:t>9</w:t>
      </w:r>
    </w:p>
    <w:p w14:paraId="2D8D5069" w14:textId="77777777" w:rsidR="001756A2" w:rsidRDefault="001756A2" w:rsidP="00AF59F1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>
          <w:rPr>
            <w:rStyle w:val="Hyperlink"/>
          </w:rPr>
          <w:t>http://wsjkw.gxzf.gov.cn/zhuantiqu/ncov/ncovyqtb/2020/0316/70172.html</w:t>
        </w:r>
      </w:hyperlink>
    </w:p>
    <w:p w14:paraId="65C8AEF1" w14:textId="77777777" w:rsidR="001756A2" w:rsidRDefault="001756A2" w:rsidP="001756A2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15, 2020</w:t>
      </w:r>
    </w:p>
    <w:p w14:paraId="5EEC4909" w14:textId="77777777" w:rsidR="001756A2" w:rsidRDefault="001756A2" w:rsidP="001756A2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2020-03-16 08:00:00 Source: Autonomous Region Health Committee</w:t>
      </w:r>
    </w:p>
    <w:p w14:paraId="29BAD748" w14:textId="77777777" w:rsidR="001756A2" w:rsidRDefault="001756A2" w:rsidP="001756A2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0-24 March 15, the district no new confirmed </w:t>
      </w:r>
      <w:proofErr w:type="gramStart"/>
      <w:r>
        <w:rPr>
          <w:rFonts w:ascii="仿宋" w:eastAsia="仿宋" w:hint="eastAsia"/>
          <w:color w:val="0000FF"/>
          <w:sz w:val="29"/>
          <w:szCs w:val="29"/>
        </w:rPr>
        <w:t>cases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;</w:t>
      </w:r>
      <w:proofErr w:type="gramEnd"/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no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new suspected disease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cases; no new deaths.</w:t>
      </w:r>
    </w:p>
    <w:p w14:paraId="7FE1A60A" w14:textId="77777777" w:rsidR="001756A2" w:rsidRDefault="001756A2" w:rsidP="001756A2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A total of 252 confirmed cases have been reported, 247 have been discharged, and 2 have died.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3 confirmed cases, including 2 critical cases.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undoubtedly cases in the whole region, and 12 people who have imported close contacts are undergoing centralized isolation medical observation.</w:t>
      </w:r>
    </w:p>
    <w:p w14:paraId="5EEB65F3" w14:textId="77777777" w:rsidR="001756A2" w:rsidRDefault="001756A2" w:rsidP="001756A2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15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07B2FCD6" w14:textId="77777777" w:rsidR="001756A2" w:rsidRDefault="001756A2" w:rsidP="001756A2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2020-03-16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789A643F" w14:textId="77777777" w:rsidR="001756A2" w:rsidRDefault="001756A2" w:rsidP="001756A2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3月15日0-24时，我区无新增确诊病例；无新增疑似病例；无新增死亡病例。</w:t>
      </w:r>
    </w:p>
    <w:p w14:paraId="5604C22A" w14:textId="77777777" w:rsidR="001756A2" w:rsidRDefault="001756A2" w:rsidP="001756A2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目前全区累计报告确诊病例252例，累计出院247例，累计死亡2例。现有在治确诊病例3例，其中危重病例2例。全区现无疑似病例，现有输入性密切接触者12人正在接受集中隔离医学观察。</w:t>
      </w:r>
    </w:p>
    <w:p w14:paraId="11C33AF2" w14:textId="5AAAD269" w:rsidR="00396F25" w:rsidRDefault="00396F25" w:rsidP="00AF59F1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756A2"/>
    <w:rsid w:val="00184CDD"/>
    <w:rsid w:val="00212183"/>
    <w:rsid w:val="002151B4"/>
    <w:rsid w:val="002213ED"/>
    <w:rsid w:val="00272EA7"/>
    <w:rsid w:val="00275EBE"/>
    <w:rsid w:val="002A7FF2"/>
    <w:rsid w:val="00396F25"/>
    <w:rsid w:val="003B061C"/>
    <w:rsid w:val="003C45F4"/>
    <w:rsid w:val="0043333D"/>
    <w:rsid w:val="00483B6C"/>
    <w:rsid w:val="004B5647"/>
    <w:rsid w:val="004C613F"/>
    <w:rsid w:val="004E7946"/>
    <w:rsid w:val="00595B51"/>
    <w:rsid w:val="005962CF"/>
    <w:rsid w:val="00621DDC"/>
    <w:rsid w:val="00636105"/>
    <w:rsid w:val="00643191"/>
    <w:rsid w:val="00684BE5"/>
    <w:rsid w:val="006B6C00"/>
    <w:rsid w:val="006E2CF7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16/7017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D78B388-B9A9-426A-84FE-EFF46F8EF84A}"/>
</file>

<file path=customXml/itemProps2.xml><?xml version="1.0" encoding="utf-8"?>
<ds:datastoreItem xmlns:ds="http://schemas.openxmlformats.org/officeDocument/2006/customXml" ds:itemID="{F3F71ED2-F0EE-4A62-BA39-7B0936F5639D}"/>
</file>

<file path=customXml/itemProps3.xml><?xml version="1.0" encoding="utf-8"?>
<ds:datastoreItem xmlns:ds="http://schemas.openxmlformats.org/officeDocument/2006/customXml" ds:itemID="{FEC612F4-E9AD-42C8-8174-4CC5A5FB96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2020-03-19T11:22:00Z</dcterms:created>
  <dcterms:modified xsi:type="dcterms:W3CDTF">2020-03-19T11:22:00Z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