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5E4A0145" w:rsidR="00396F25" w:rsidRDefault="00396F25" w:rsidP="00396F25">
      <w:r>
        <w:t>Date accessed: 2020-0</w:t>
      </w:r>
      <w:r w:rsidR="00275EBE">
        <w:t>3</w:t>
      </w:r>
      <w:r>
        <w:t>-</w:t>
      </w:r>
      <w:r w:rsidR="002F30AD">
        <w:t>26</w:t>
      </w:r>
    </w:p>
    <w:p w14:paraId="3114115E" w14:textId="77777777" w:rsidR="00931E07" w:rsidRDefault="00931E07" w:rsidP="006F7C62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http://wsjkw.gxzf.gov.cn/zhuantiqu/ncov/ncovyqtb/2020/0323/70436.html</w:t>
        </w:r>
      </w:hyperlink>
    </w:p>
    <w:p w14:paraId="6F8C8B85" w14:textId="77777777" w:rsidR="00931E07" w:rsidRDefault="00931E07" w:rsidP="00931E07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22, 2020</w:t>
      </w:r>
    </w:p>
    <w:p w14:paraId="7DD1608D" w14:textId="77777777" w:rsidR="00931E07" w:rsidRDefault="00931E07" w:rsidP="00931E07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2020-03-23 ​​08:00:00 Source: Autonomous Regional Health Committee</w:t>
      </w:r>
    </w:p>
    <w:p w14:paraId="64720F82" w14:textId="77777777" w:rsidR="00931E07" w:rsidRDefault="00931E07" w:rsidP="00931E07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Yue 0-24 22, no new cases of the district,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suspected disease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cases and no new deaths.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no local confirmed cases in the region, and they are undoubtedly similar.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 total of 252 locally confirmed cases were reported in the district, 250 were cured and discharged, and 2 died.</w:t>
      </w:r>
    </w:p>
    <w:p w14:paraId="06C9EC09" w14:textId="77777777" w:rsidR="00931E07" w:rsidRDefault="00931E07" w:rsidP="00931E07">
      <w:pPr>
        <w:pStyle w:val="NormalWeb"/>
        <w:spacing w:before="0" w:beforeAutospacing="0" w:after="0" w:afterAutospacing="0" w:line="525" w:lineRule="atLeast"/>
        <w:ind w:firstLine="555"/>
      </w:pPr>
      <w:r>
        <w:rPr>
          <w:rFonts w:ascii="仿宋" w:eastAsia="仿宋" w:hint="eastAsia"/>
          <w:color w:val="0000FF"/>
          <w:sz w:val="29"/>
          <w:szCs w:val="29"/>
        </w:rPr>
        <w:t>There were no new confirmed imported cases abroad; 2 existing confirmed imported cases in the whole region were treated in isolation at designated hospitals.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At present, there are 101 close contacts of imported cases abroad, all of which are under centralized medical observation.</w:t>
      </w:r>
    </w:p>
    <w:p w14:paraId="3FB34B83" w14:textId="77777777" w:rsidR="00931E07" w:rsidRDefault="00931E07" w:rsidP="00931E07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22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5C64BAE1" w14:textId="77777777" w:rsidR="00931E07" w:rsidRDefault="00931E07" w:rsidP="00931E07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2020-03-23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1F621EDC" w14:textId="77777777" w:rsidR="00931E07" w:rsidRDefault="00931E07" w:rsidP="00931E07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3月22日0-24时，我区无新增确诊、疑似病例，无新增死亡病例。全区现无在治本地确诊病例，现无疑似病例。全区累计报告本地确诊病例252例，治愈出院250例，死亡2例。</w:t>
      </w:r>
    </w:p>
    <w:p w14:paraId="12469E97" w14:textId="77777777" w:rsidR="00931E07" w:rsidRDefault="00931E07" w:rsidP="00931E07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无新增境外输入确诊病例；全区现有境外输入确诊病例2例，均在定点医院隔离治疗。现有境外输入病例密切接触者101人，均在集中隔离医学观察中。</w:t>
      </w:r>
    </w:p>
    <w:p w14:paraId="11C33AF2" w14:textId="5AAAD269" w:rsidR="00396F25" w:rsidRDefault="00396F25" w:rsidP="00AF59F1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756A2"/>
    <w:rsid w:val="00184CDD"/>
    <w:rsid w:val="00212183"/>
    <w:rsid w:val="002151B4"/>
    <w:rsid w:val="002213ED"/>
    <w:rsid w:val="00272EA7"/>
    <w:rsid w:val="00275EBE"/>
    <w:rsid w:val="002A7FF2"/>
    <w:rsid w:val="002E77BC"/>
    <w:rsid w:val="002F30AD"/>
    <w:rsid w:val="00396F25"/>
    <w:rsid w:val="003B061C"/>
    <w:rsid w:val="003C45F4"/>
    <w:rsid w:val="0043333D"/>
    <w:rsid w:val="0044742D"/>
    <w:rsid w:val="00483B6C"/>
    <w:rsid w:val="004B5647"/>
    <w:rsid w:val="004C613F"/>
    <w:rsid w:val="004E7946"/>
    <w:rsid w:val="00595B51"/>
    <w:rsid w:val="005962CF"/>
    <w:rsid w:val="005B305D"/>
    <w:rsid w:val="00621DDC"/>
    <w:rsid w:val="00636105"/>
    <w:rsid w:val="00643191"/>
    <w:rsid w:val="00684BE5"/>
    <w:rsid w:val="006B6C00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06B35"/>
    <w:rsid w:val="00931E07"/>
    <w:rsid w:val="0093393C"/>
    <w:rsid w:val="009B3F84"/>
    <w:rsid w:val="009E1FDB"/>
    <w:rsid w:val="009E4114"/>
    <w:rsid w:val="00A52492"/>
    <w:rsid w:val="00A77E32"/>
    <w:rsid w:val="00AB35A4"/>
    <w:rsid w:val="00AF59F1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23/70436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9A9A4EF3-4AEA-423A-BC6E-494571CA836C}"/>
</file>

<file path=customXml/itemProps2.xml><?xml version="1.0" encoding="utf-8"?>
<ds:datastoreItem xmlns:ds="http://schemas.openxmlformats.org/officeDocument/2006/customXml" ds:itemID="{4EB016A1-654F-4D41-A477-F234A63D0B68}"/>
</file>

<file path=customXml/itemProps3.xml><?xml version="1.0" encoding="utf-8"?>
<ds:datastoreItem xmlns:ds="http://schemas.openxmlformats.org/officeDocument/2006/customXml" ds:itemID="{74E10F05-D6D1-4B74-A38F-0645E0F947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2020-03-26T22:17:00Z</dcterms:created>
  <dcterms:modified xsi:type="dcterms:W3CDTF">2020-03-26T22:17:00Z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