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00967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D14ECA">
        <w:rPr>
          <w:rFonts w:ascii="Times New Roman" w:hAnsi="Times New Roman" w:cs="Times New Roman"/>
        </w:rPr>
        <w:t>26</w:t>
      </w:r>
    </w:p>
    <w:p w14:paraId="3C53DC06" w14:textId="20245437" w:rsidR="00A73258" w:rsidRDefault="00A73258" w:rsidP="00DA157C">
      <w:pPr>
        <w:pStyle w:val="Heading1"/>
        <w:shd w:val="clear" w:color="auto" w:fill="FFFFFF"/>
        <w:spacing w:after="0" w:line="360" w:lineRule="auto"/>
      </w:pPr>
      <w:hyperlink r:id="rId6" w:history="1">
        <w:r w:rsidRPr="002A02F8">
          <w:rPr>
            <w:rStyle w:val="Hyperlink"/>
          </w:rPr>
          <w:t>http://www.hnwsjsw.gov.cn/contents/858/49109.shtml</w:t>
        </w:r>
      </w:hyperlink>
    </w:p>
    <w:p w14:paraId="4352FD75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24</w:t>
      </w:r>
    </w:p>
    <w:p w14:paraId="61D2474C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2020-03-25 Views: </w:t>
      </w:r>
      <w:proofErr w:type="gramStart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737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B06079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At 04:00 on March 24, 2020, there were no new confirmed cases of new coronary pneumonia in Henan Province.</w:t>
      </w:r>
    </w:p>
    <w:p w14:paraId="115F56E0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94895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24,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A66CB9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49E3887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As of 24:00 on March 24, the province had reported a total of 2 confirmed imported cases.</w:t>
      </w:r>
    </w:p>
    <w:p w14:paraId="64EB5B7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42209C7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Since January 21, Henan Province has tracked 39,687 close contacts. 36 people were released from observation on March 24, and 226 are currently undergoing medical observation. 2 cases were treated in the hospital (2 cases were </w:t>
      </w:r>
      <w:proofErr w:type="gramStart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>mild,</w:t>
      </w:r>
      <w:proofErr w:type="gramEnd"/>
      <w:r w:rsidRPr="00A73258">
        <w:rPr>
          <w:rFonts w:eastAsia="Microsoft YaHei"/>
          <w:b w:val="0"/>
          <w:bCs w:val="0"/>
          <w:color w:val="282828"/>
          <w:sz w:val="22"/>
          <w:szCs w:val="22"/>
        </w:rPr>
        <w:t xml:space="preserve"> both were imported cases).</w:t>
      </w:r>
    </w:p>
    <w:p w14:paraId="742B7906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2CECB46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25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737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12590C15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7D313853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44AB8EB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1A4F773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0B5B5B7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6091D7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6BD802F" w14:textId="77777777" w:rsidR="00A73258" w:rsidRPr="00A73258" w:rsidRDefault="00A73258" w:rsidP="00A7325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39687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36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226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人正在接受医学观察。在院治疗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例（轻症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73258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例，均为境外输入病例）。</w:t>
      </w:r>
    </w:p>
    <w:p w14:paraId="11C33AF2" w14:textId="238D05FD" w:rsidR="00396F25" w:rsidRPr="00AF632A" w:rsidRDefault="00396F25" w:rsidP="00A73258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09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C2F435D-92EF-46D0-83B1-4D8480289E9D}"/>
</file>

<file path=customXml/itemProps2.xml><?xml version="1.0" encoding="utf-8"?>
<ds:datastoreItem xmlns:ds="http://schemas.openxmlformats.org/officeDocument/2006/customXml" ds:itemID="{CA6F6F32-83EF-4A30-9CE7-B76F23907DB8}"/>
</file>

<file path=customXml/itemProps3.xml><?xml version="1.0" encoding="utf-8"?>
<ds:datastoreItem xmlns:ds="http://schemas.openxmlformats.org/officeDocument/2006/customXml" ds:itemID="{F0DA728D-EFA1-4686-8F84-4D0686722E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2020-03-26T21:52:00Z</dcterms:created>
  <dcterms:modified xsi:type="dcterms:W3CDTF">2020-03-26T21:52:00Z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