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1F6C944" w14:textId="765BCF77" w:rsidR="002B12D6" w:rsidRPr="002B12D6" w:rsidRDefault="00090172" w:rsidP="002B12D6">
      <w:pPr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"http://wsjkw.jl.gov.cn/xwzx/xwfb/202002/t20200213_6836774.html" </w:instrText>
      </w:r>
      <w:r>
        <w:fldChar w:fldCharType="separate"/>
      </w:r>
      <w:r w:rsidR="002B12D6" w:rsidRPr="002B12D6">
        <w:rPr>
          <w:rFonts w:ascii="Times New Roman" w:eastAsia="Times New Roman" w:hAnsi="Times New Roman" w:cs="Times New Roman"/>
          <w:color w:val="0000FF"/>
          <w:u w:val="single"/>
        </w:rPr>
        <w:t>http://wsjkw.jl.gov.cn/xwzx/xwfb/202002/t20200213_6836774.html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bookmarkEnd w:id="0"/>
    <w:p w14:paraId="17C931CE" w14:textId="7393DBB0" w:rsidR="002B12D6" w:rsidRDefault="002B12D6" w:rsidP="002B12D6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>
        <w:rPr>
          <w:rFonts w:ascii="AppleSystemUIFont" w:hAnsi="AppleSystemUIFont" w:cs="AppleSystemUIFont"/>
        </w:rPr>
        <w:t>Date accessed 2020-02-28</w:t>
      </w:r>
    </w:p>
    <w:p w14:paraId="0054B2FA" w14:textId="212B5E31" w:rsidR="002B12D6" w:rsidRPr="002B12D6" w:rsidRDefault="002B12D6" w:rsidP="002B12D6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 w:rsidRPr="002B12D6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吉林省卫生健康委员会关于新型冠状病毒肺炎疫情情况通报（2020年2月13日公布）</w:t>
      </w:r>
    </w:p>
    <w:p w14:paraId="4C62E155" w14:textId="77777777" w:rsidR="002B12D6" w:rsidRPr="002B12D6" w:rsidRDefault="002B12D6" w:rsidP="002B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/>
          <w:color w:val="999999"/>
          <w:sz w:val="21"/>
          <w:szCs w:val="21"/>
        </w:rPr>
      </w:pPr>
      <w:r w:rsidRPr="002B12D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来源： 吉林省卫生健康委员会</w:t>
      </w:r>
    </w:p>
    <w:p w14:paraId="086B62C9" w14:textId="77777777" w:rsidR="002B12D6" w:rsidRPr="002B12D6" w:rsidRDefault="002B12D6" w:rsidP="002B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/>
          <w:color w:val="999999"/>
          <w:sz w:val="21"/>
          <w:szCs w:val="21"/>
        </w:rPr>
      </w:pPr>
      <w:r w:rsidRPr="002B12D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发布时间：2020-02-13</w:t>
      </w:r>
    </w:p>
    <w:p w14:paraId="1AB95FE9" w14:textId="77777777" w:rsidR="002B12D6" w:rsidRPr="002B12D6" w:rsidRDefault="002B12D6" w:rsidP="002B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/>
          <w:color w:val="999999"/>
          <w:sz w:val="21"/>
          <w:szCs w:val="21"/>
        </w:rPr>
      </w:pPr>
      <w:r w:rsidRPr="002B12D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字体：</w:t>
      </w:r>
      <w:hyperlink r:id="rId5" w:history="1">
        <w:r w:rsidRPr="002B12D6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大</w:t>
        </w:r>
      </w:hyperlink>
      <w:r w:rsidRPr="002B12D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6" w:history="1">
        <w:r w:rsidRPr="002B12D6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中</w:t>
        </w:r>
      </w:hyperlink>
      <w:r w:rsidRPr="002B12D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7" w:history="1">
        <w:r w:rsidRPr="002B12D6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小</w:t>
        </w:r>
      </w:hyperlink>
    </w:p>
    <w:p w14:paraId="54A12B89" w14:textId="77777777" w:rsidR="002B12D6" w:rsidRPr="002B12D6" w:rsidRDefault="002B12D6" w:rsidP="002B12D6">
      <w:pPr>
        <w:shd w:val="clear" w:color="auto" w:fill="FFFFFF"/>
        <w:spacing w:line="510" w:lineRule="atLeast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2月12日0-24时，全省新增确诊病例1例（四平市），</w:t>
      </w:r>
      <w:r w:rsidRPr="00090172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系由疑似病例转为确诊病</w:t>
      </w: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例。新增出院患者4例（吉林市1例，四平市1例，辽源市1例，公主岭市1例）。新增重症病例1例（长春市）。</w:t>
      </w:r>
    </w:p>
    <w:p w14:paraId="461001F5" w14:textId="77777777" w:rsidR="002B12D6" w:rsidRPr="002B12D6" w:rsidRDefault="002B12D6" w:rsidP="002B12D6">
      <w:pPr>
        <w:shd w:val="clear" w:color="auto" w:fill="FFFFFF"/>
        <w:spacing w:line="510" w:lineRule="atLeast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截至2月12日24时，全省累计报告确诊病例84例，累计治愈出院22例（长春市11例，吉林市3例，延边州2例，四平市2例，辽源市1例，松原市1例，公主岭市2例），死亡1例（四平市），现在院隔离治疗确诊病例61例。其中长春市31例，吉林市2例，延边州3例，四平市10例，通化市3例，白城市1例，辽源市5例，松原市1例，公主岭市4例，梅河口市1例。</w:t>
      </w:r>
    </w:p>
    <w:p w14:paraId="6F27F003" w14:textId="77777777" w:rsidR="002B12D6" w:rsidRPr="00090172" w:rsidRDefault="002B12D6" w:rsidP="002B12D6">
      <w:pPr>
        <w:shd w:val="clear" w:color="auto" w:fill="FFFFFF"/>
        <w:spacing w:line="510" w:lineRule="atLeast"/>
        <w:rPr>
          <w:rFonts w:ascii="Microsoft YaHei" w:eastAsia="Microsoft YaHei" w:hAnsi="Microsoft YaHei" w:cs="Times New Roman"/>
          <w:color w:val="FF0000"/>
          <w:sz w:val="27"/>
          <w:szCs w:val="27"/>
        </w:rPr>
      </w:pP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在院治疗确诊病例中，55例为普通病例，3例为重症病例（长春市2例，松原市1例），3例为危重症病例（长春市1例，白城市1例，公主岭市1例）。上述确诊病例的密切接触者3168人，已解除医学观察2202人，正在指定地点隔离或居家隔离医学观察966人。</w:t>
      </w:r>
      <w:r w:rsidRPr="00090172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累计在密切接触者中主动开展核酸检测筛查出确诊患者12例。</w:t>
      </w:r>
    </w:p>
    <w:p w14:paraId="6A2FA563" w14:textId="77777777" w:rsidR="002B12D6" w:rsidRPr="002B12D6" w:rsidRDefault="002B12D6" w:rsidP="002B12D6">
      <w:pPr>
        <w:shd w:val="clear" w:color="auto" w:fill="FFFFFF"/>
        <w:spacing w:line="510" w:lineRule="atLeast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2月12日0-24时，全省原有57例疑似病例中，</w:t>
      </w:r>
      <w:r w:rsidRPr="00090172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转为确诊病例1例，排除13例；</w:t>
      </w: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新增疑似病例12例；现有疑似病例55例，已全部隔离治疗，目前正在进一步明确诊断。</w:t>
      </w:r>
    </w:p>
    <w:p w14:paraId="40E8C25F" w14:textId="77777777" w:rsidR="002B12D6" w:rsidRPr="002B12D6" w:rsidRDefault="002B12D6" w:rsidP="002B12D6">
      <w:pPr>
        <w:shd w:val="clear" w:color="auto" w:fill="FFFFFF"/>
        <w:spacing w:line="510" w:lineRule="atLeast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病例，男，1996年出生。1月18日6时30分乘客车（吉E38333）由梅河口市返回四平市。1月24日曾到四平市地直购物中心双亿超市购</w:t>
      </w: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lastRenderedPageBreak/>
        <w:t>物，与2月9日吉林省通报的确诊病例6有直接接触，系密切接触者。2月4日被诊断为疑似病例。住址为四平市铁西区红嘴子开发区家属楼。</w:t>
      </w:r>
    </w:p>
    <w:p w14:paraId="3C759692" w14:textId="77777777" w:rsidR="002B12D6" w:rsidRPr="002B12D6" w:rsidRDefault="002B12D6" w:rsidP="002B12D6">
      <w:pPr>
        <w:shd w:val="clear" w:color="auto" w:fill="FFFFFF"/>
        <w:spacing w:line="510" w:lineRule="atLeast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近期正值复工返程高峰，人员流动性加大，广大群众应注意避免到人群密集场所，做好个人防护，勤洗手，戴口罩，少出门，勿聚集，保护好自己和家人的健康。</w:t>
      </w:r>
    </w:p>
    <w:p w14:paraId="061E33A3" w14:textId="77777777" w:rsidR="002B12D6" w:rsidRPr="002B12D6" w:rsidRDefault="002B12D6" w:rsidP="002B12D6">
      <w:pPr>
        <w:shd w:val="clear" w:color="auto" w:fill="FFFFFF"/>
        <w:spacing w:line="510" w:lineRule="atLeast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r w:rsidRPr="002B12D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提醒广大群众，如您是从疫情发生省份返回人员，或是与以上确诊病例同住一个小区有密切接触的人员，应主动到当地社区做好筛查登记，配合专业人员开展医学观察，一旦出现发热、咳嗽等急性呼吸道症状，请到当地定点医疗机构发热门诊就诊。</w:t>
      </w:r>
    </w:p>
    <w:p w14:paraId="4FAFAA76" w14:textId="77777777" w:rsidR="002B12D6" w:rsidRPr="002B12D6" w:rsidRDefault="002B12D6" w:rsidP="002B12D6">
      <w:pPr>
        <w:rPr>
          <w:rFonts w:ascii="Times New Roman" w:eastAsia="Times New Roman" w:hAnsi="Times New Roman" w:cs="Times New Roman"/>
        </w:rPr>
      </w:pPr>
    </w:p>
    <w:p w14:paraId="41EBDF21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64C1"/>
    <w:multiLevelType w:val="multilevel"/>
    <w:tmpl w:val="39A6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D6"/>
    <w:rsid w:val="00090172"/>
    <w:rsid w:val="002B12D6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CDA95"/>
  <w15:chartTrackingRefBased/>
  <w15:docId w15:val="{FFD61D12-E1FE-F542-A854-E17130B8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12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12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B12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12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</w:div>
        <w:div w:id="15070191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doZoom(14)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Zoom(16)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javascript:doZoom(18)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78C83CC-89D7-4481-96E6-2A90F3EB6FDB}"/>
</file>

<file path=customXml/itemProps2.xml><?xml version="1.0" encoding="utf-8"?>
<ds:datastoreItem xmlns:ds="http://schemas.openxmlformats.org/officeDocument/2006/customXml" ds:itemID="{02F9C22B-4B7E-4917-82DC-49B4888911A0}"/>
</file>

<file path=customXml/itemProps3.xml><?xml version="1.0" encoding="utf-8"?>
<ds:datastoreItem xmlns:ds="http://schemas.openxmlformats.org/officeDocument/2006/customXml" ds:itemID="{B8F36248-04C9-4EAB-AE56-A2B6C08722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2020-02-28T17:47:00Z</dcterms:created>
  <dcterms:modified xsi:type="dcterms:W3CDTF">2020-02-28T17:54:00Z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