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C97AAA" w:rsidP="009C33CD">
      <w:pPr>
        <w:pStyle w:val="z-TopofForm"/>
      </w:pPr>
      <w:hyperlink r:id="rId7" w:history="1">
        <w:r w:rsidR="0055425E">
          <w:rPr>
            <w:rStyle w:val="Hyperlink"/>
          </w:rPr>
          <w:t>http://wsjkw.nx.gov.cn/info/1042/16233.htm</w:t>
        </w:r>
      </w:hyperlink>
      <w:r w:rsidR="009C33CD">
        <w:t>Top of Form</w:t>
      </w:r>
    </w:p>
    <w:p w14:paraId="539D18EE" w14:textId="2E87335A" w:rsidR="0008287D" w:rsidRDefault="00C97AAA"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http://www.jl.gov.cn/szfzt/jlzxd/yqtb/202003/t20200308_6878828.html</w:t>
        </w:r>
      </w:hyperlink>
    </w:p>
    <w:p w14:paraId="3A093BF5" w14:textId="77777777" w:rsidR="00C97AAA" w:rsidRPr="00C97AAA" w:rsidRDefault="00C97AAA" w:rsidP="00C97AAA">
      <w:pPr>
        <w:spacing w:after="0" w:line="240" w:lineRule="auto"/>
        <w:jc w:val="center"/>
        <w:outlineLvl w:val="0"/>
        <w:rPr>
          <w:rFonts w:ascii="Microsoft YaHei" w:eastAsia="Microsoft YaHei" w:hAnsi="Microsoft YaHei" w:cs="Times New Roman"/>
          <w:b/>
          <w:bCs/>
          <w:color w:val="000000"/>
          <w:kern w:val="36"/>
          <w:sz w:val="36"/>
          <w:szCs w:val="36"/>
        </w:rPr>
      </w:pPr>
      <w:r w:rsidRPr="00C97AAA">
        <w:rPr>
          <w:rFonts w:ascii="Microsoft YaHei" w:eastAsia="Microsoft YaHei" w:hAnsi="Microsoft YaHei" w:cs="Times New Roman" w:hint="eastAsia"/>
          <w:b/>
          <w:bCs/>
          <w:color w:val="000000"/>
          <w:kern w:val="36"/>
          <w:sz w:val="36"/>
          <w:szCs w:val="36"/>
        </w:rPr>
        <w:t>Jilin Provincial Health Commission on New Coronavirus Pneumonia Epidemic Situation Announcement (Announced on March 8, 2020)</w:t>
      </w:r>
    </w:p>
    <w:p w14:paraId="0F4DFE03" w14:textId="77777777" w:rsidR="00C97AAA" w:rsidRPr="00C97AAA" w:rsidRDefault="00C97AAA" w:rsidP="00C97AAA">
      <w:pPr>
        <w:numPr>
          <w:ilvl w:val="0"/>
          <w:numId w:val="11"/>
        </w:numPr>
        <w:spacing w:after="0" w:line="240" w:lineRule="auto"/>
        <w:ind w:left="225" w:right="225"/>
        <w:jc w:val="center"/>
        <w:rPr>
          <w:rFonts w:ascii="Microsoft YaHei" w:eastAsia="Microsoft YaHei" w:hAnsi="Microsoft YaHei" w:cs="Times New Roman" w:hint="eastAsia"/>
          <w:color w:val="888888"/>
          <w:sz w:val="21"/>
          <w:szCs w:val="21"/>
        </w:rPr>
      </w:pPr>
      <w:r w:rsidRPr="00C97AAA">
        <w:rPr>
          <w:rFonts w:ascii="Microsoft YaHei" w:eastAsia="Microsoft YaHei" w:hAnsi="Microsoft YaHei" w:cs="Times New Roman" w:hint="eastAsia"/>
          <w:color w:val="888888"/>
          <w:sz w:val="21"/>
          <w:szCs w:val="21"/>
        </w:rPr>
        <w:t>Time: 2020-03-08</w:t>
      </w:r>
    </w:p>
    <w:p w14:paraId="3E166659" w14:textId="77777777" w:rsidR="00C97AAA" w:rsidRPr="00C97AAA" w:rsidRDefault="00C97AAA" w:rsidP="00C97AAA">
      <w:pPr>
        <w:spacing w:after="0" w:line="240" w:lineRule="auto"/>
        <w:jc w:val="center"/>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w:t>
      </w:r>
    </w:p>
    <w:p w14:paraId="7C613314" w14:textId="77777777" w:rsidR="00C97AAA" w:rsidRPr="00C97AAA" w:rsidRDefault="00C97AAA" w:rsidP="00C97AAA">
      <w:pPr>
        <w:numPr>
          <w:ilvl w:val="0"/>
          <w:numId w:val="11"/>
        </w:numPr>
        <w:spacing w:after="0" w:line="240" w:lineRule="auto"/>
        <w:ind w:left="225" w:right="225"/>
        <w:jc w:val="center"/>
        <w:rPr>
          <w:rFonts w:ascii="Microsoft YaHei" w:eastAsia="Microsoft YaHei" w:hAnsi="Microsoft YaHei" w:cs="Times New Roman" w:hint="eastAsia"/>
          <w:color w:val="888888"/>
          <w:sz w:val="21"/>
          <w:szCs w:val="21"/>
        </w:rPr>
      </w:pPr>
      <w:r w:rsidRPr="00C97AAA">
        <w:rPr>
          <w:rFonts w:ascii="Microsoft YaHei" w:eastAsia="Microsoft YaHei" w:hAnsi="Microsoft YaHei" w:cs="Times New Roman" w:hint="eastAsia"/>
          <w:color w:val="888888"/>
          <w:sz w:val="21"/>
          <w:szCs w:val="21"/>
        </w:rPr>
        <w:t>Source: Jilin Provincial Health Commission</w:t>
      </w:r>
    </w:p>
    <w:p w14:paraId="37F182CC" w14:textId="77777777" w:rsidR="00C97AAA" w:rsidRPr="00C97AAA" w:rsidRDefault="00C97AAA" w:rsidP="00C97AAA">
      <w:pPr>
        <w:spacing w:after="0" w:line="240" w:lineRule="auto"/>
        <w:jc w:val="center"/>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w:t>
      </w:r>
    </w:p>
    <w:p w14:paraId="4733A1C1" w14:textId="77777777" w:rsidR="00C97AAA" w:rsidRPr="00C97AAA" w:rsidRDefault="00C97AAA" w:rsidP="00C97AAA">
      <w:pPr>
        <w:numPr>
          <w:ilvl w:val="0"/>
          <w:numId w:val="11"/>
        </w:numPr>
        <w:spacing w:after="0" w:line="240" w:lineRule="auto"/>
        <w:ind w:left="225" w:right="225"/>
        <w:jc w:val="center"/>
        <w:rPr>
          <w:rFonts w:ascii="Microsoft YaHei" w:eastAsia="Microsoft YaHei" w:hAnsi="Microsoft YaHei" w:cs="Times New Roman" w:hint="eastAsia"/>
          <w:color w:val="888888"/>
          <w:sz w:val="21"/>
          <w:szCs w:val="21"/>
        </w:rPr>
      </w:pPr>
      <w:r w:rsidRPr="00C97AAA">
        <w:rPr>
          <w:rFonts w:ascii="Microsoft YaHei" w:eastAsia="Microsoft YaHei" w:hAnsi="Microsoft YaHei" w:cs="Times New Roman" w:hint="eastAsia"/>
          <w:color w:val="888888"/>
          <w:sz w:val="21"/>
          <w:szCs w:val="21"/>
        </w:rPr>
        <w:t xml:space="preserve">Font display: small, medium </w:t>
      </w:r>
      <w:proofErr w:type="spellStart"/>
      <w:r w:rsidRPr="00C97AAA">
        <w:rPr>
          <w:rFonts w:ascii="Microsoft YaHei" w:eastAsia="Microsoft YaHei" w:hAnsi="Microsoft YaHei" w:cs="Times New Roman" w:hint="eastAsia"/>
          <w:color w:val="888888"/>
          <w:sz w:val="21"/>
          <w:szCs w:val="21"/>
        </w:rPr>
        <w:t>andlarge</w:t>
      </w:r>
      <w:proofErr w:type="spellEnd"/>
    </w:p>
    <w:p w14:paraId="22D13432"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From 0 to 24 March on March 7, there were no newly confirmed cases in the province.</w:t>
      </w:r>
    </w:p>
    <w:p w14:paraId="4ECC15CA"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As of 24:00 on March 7, the province has reported a total of 93 confirmed cases, and a total of 90 cases have been cured and discharged (44 in Changchun, 14 in </w:t>
      </w:r>
      <w:proofErr w:type="spellStart"/>
      <w:r w:rsidRPr="00C97AAA">
        <w:rPr>
          <w:rFonts w:ascii="Microsoft YaHei" w:eastAsia="Microsoft YaHei" w:hAnsi="Microsoft YaHei" w:cs="Times New Roman" w:hint="eastAsia"/>
          <w:color w:val="000000"/>
          <w:sz w:val="27"/>
          <w:szCs w:val="27"/>
        </w:rPr>
        <w:t>Siping</w:t>
      </w:r>
      <w:proofErr w:type="spellEnd"/>
      <w:r w:rsidRPr="00C97AAA">
        <w:rPr>
          <w:rFonts w:ascii="Microsoft YaHei" w:eastAsia="Microsoft YaHei" w:hAnsi="Microsoft YaHei" w:cs="Times New Roman" w:hint="eastAsia"/>
          <w:color w:val="000000"/>
          <w:sz w:val="27"/>
          <w:szCs w:val="27"/>
        </w:rPr>
        <w:t xml:space="preserve">, 7 in Liaoyuan, 6 in </w:t>
      </w:r>
      <w:proofErr w:type="spellStart"/>
      <w:r w:rsidRPr="00C97AAA">
        <w:rPr>
          <w:rFonts w:ascii="Microsoft YaHei" w:eastAsia="Microsoft YaHei" w:hAnsi="Microsoft YaHei" w:cs="Times New Roman" w:hint="eastAsia"/>
          <w:color w:val="000000"/>
          <w:sz w:val="27"/>
          <w:szCs w:val="27"/>
        </w:rPr>
        <w:t>Gongzhuling</w:t>
      </w:r>
      <w:proofErr w:type="spellEnd"/>
      <w:r w:rsidRPr="00C97AAA">
        <w:rPr>
          <w:rFonts w:ascii="Microsoft YaHei" w:eastAsia="Microsoft YaHei" w:hAnsi="Microsoft YaHei" w:cs="Times New Roman" w:hint="eastAsia"/>
          <w:color w:val="000000"/>
          <w:sz w:val="27"/>
          <w:szCs w:val="27"/>
        </w:rPr>
        <w:t xml:space="preserve">, 5 in Jilin, and </w:t>
      </w:r>
      <w:proofErr w:type="spellStart"/>
      <w:r w:rsidRPr="00C97AAA">
        <w:rPr>
          <w:rFonts w:ascii="Microsoft YaHei" w:eastAsia="Microsoft YaHei" w:hAnsi="Microsoft YaHei" w:cs="Times New Roman" w:hint="eastAsia"/>
          <w:color w:val="000000"/>
          <w:sz w:val="27"/>
          <w:szCs w:val="27"/>
        </w:rPr>
        <w:t>Yanbian</w:t>
      </w:r>
      <w:proofErr w:type="spellEnd"/>
      <w:r w:rsidRPr="00C97AAA">
        <w:rPr>
          <w:rFonts w:ascii="Microsoft YaHei" w:eastAsia="Microsoft YaHei" w:hAnsi="Microsoft YaHei" w:cs="Times New Roman" w:hint="eastAsia"/>
          <w:color w:val="000000"/>
          <w:sz w:val="27"/>
          <w:szCs w:val="27"/>
        </w:rPr>
        <w:t xml:space="preserve"> 5 cases, 5 cases in </w:t>
      </w:r>
      <w:proofErr w:type="spellStart"/>
      <w:r w:rsidRPr="00C97AAA">
        <w:rPr>
          <w:rFonts w:ascii="Microsoft YaHei" w:eastAsia="Microsoft YaHei" w:hAnsi="Microsoft YaHei" w:cs="Times New Roman" w:hint="eastAsia"/>
          <w:color w:val="000000"/>
          <w:sz w:val="27"/>
          <w:szCs w:val="27"/>
        </w:rPr>
        <w:t>Tonghua</w:t>
      </w:r>
      <w:proofErr w:type="spellEnd"/>
      <w:r w:rsidRPr="00C97AAA">
        <w:rPr>
          <w:rFonts w:ascii="Microsoft YaHei" w:eastAsia="Microsoft YaHei" w:hAnsi="Microsoft YaHei" w:cs="Times New Roman" w:hint="eastAsia"/>
          <w:color w:val="000000"/>
          <w:sz w:val="27"/>
          <w:szCs w:val="27"/>
        </w:rPr>
        <w:t xml:space="preserve"> City, 2 cases in </w:t>
      </w:r>
      <w:proofErr w:type="spellStart"/>
      <w:r w:rsidRPr="00C97AAA">
        <w:rPr>
          <w:rFonts w:ascii="Microsoft YaHei" w:eastAsia="Microsoft YaHei" w:hAnsi="Microsoft YaHei" w:cs="Times New Roman" w:hint="eastAsia"/>
          <w:color w:val="000000"/>
          <w:sz w:val="27"/>
          <w:szCs w:val="27"/>
        </w:rPr>
        <w:t>Songyuan</w:t>
      </w:r>
      <w:proofErr w:type="spellEnd"/>
      <w:r w:rsidRPr="00C97AAA">
        <w:rPr>
          <w:rFonts w:ascii="Microsoft YaHei" w:eastAsia="Microsoft YaHei" w:hAnsi="Microsoft YaHei" w:cs="Times New Roman" w:hint="eastAsia"/>
          <w:color w:val="000000"/>
          <w:sz w:val="27"/>
          <w:szCs w:val="27"/>
        </w:rPr>
        <w:t xml:space="preserve"> City, 1 case in </w:t>
      </w:r>
      <w:proofErr w:type="spellStart"/>
      <w:r w:rsidRPr="00C97AAA">
        <w:rPr>
          <w:rFonts w:ascii="Microsoft YaHei" w:eastAsia="Microsoft YaHei" w:hAnsi="Microsoft YaHei" w:cs="Times New Roman" w:hint="eastAsia"/>
          <w:color w:val="000000"/>
          <w:sz w:val="27"/>
          <w:szCs w:val="27"/>
        </w:rPr>
        <w:t>Baicheng</w:t>
      </w:r>
      <w:proofErr w:type="spellEnd"/>
      <w:r w:rsidRPr="00C97AAA">
        <w:rPr>
          <w:rFonts w:ascii="Microsoft YaHei" w:eastAsia="Microsoft YaHei" w:hAnsi="Microsoft YaHei" w:cs="Times New Roman" w:hint="eastAsia"/>
          <w:color w:val="000000"/>
          <w:sz w:val="27"/>
          <w:szCs w:val="27"/>
        </w:rPr>
        <w:t xml:space="preserve"> City, 1 case in </w:t>
      </w:r>
      <w:proofErr w:type="spellStart"/>
      <w:r w:rsidRPr="00C97AAA">
        <w:rPr>
          <w:rFonts w:ascii="Microsoft YaHei" w:eastAsia="Microsoft YaHei" w:hAnsi="Microsoft YaHei" w:cs="Times New Roman" w:hint="eastAsia"/>
          <w:color w:val="000000"/>
          <w:sz w:val="27"/>
          <w:szCs w:val="27"/>
        </w:rPr>
        <w:t>Meihekou</w:t>
      </w:r>
      <w:proofErr w:type="spellEnd"/>
      <w:r w:rsidRPr="00C97AAA">
        <w:rPr>
          <w:rFonts w:ascii="Microsoft YaHei" w:eastAsia="Microsoft YaHei" w:hAnsi="Microsoft YaHei" w:cs="Times New Roman" w:hint="eastAsia"/>
          <w:color w:val="000000"/>
          <w:sz w:val="27"/>
          <w:szCs w:val="27"/>
        </w:rPr>
        <w:t xml:space="preserve"> City), 1 case died (</w:t>
      </w:r>
      <w:proofErr w:type="spellStart"/>
      <w:r w:rsidRPr="00C97AAA">
        <w:rPr>
          <w:rFonts w:ascii="Microsoft YaHei" w:eastAsia="Microsoft YaHei" w:hAnsi="Microsoft YaHei" w:cs="Times New Roman" w:hint="eastAsia"/>
          <w:color w:val="000000"/>
          <w:sz w:val="27"/>
          <w:szCs w:val="27"/>
        </w:rPr>
        <w:t>Siping</w:t>
      </w:r>
      <w:proofErr w:type="spellEnd"/>
      <w:r w:rsidRPr="00C97AAA">
        <w:rPr>
          <w:rFonts w:ascii="Microsoft YaHei" w:eastAsia="Microsoft YaHei" w:hAnsi="Microsoft YaHei" w:cs="Times New Roman" w:hint="eastAsia"/>
          <w:color w:val="000000"/>
          <w:sz w:val="27"/>
          <w:szCs w:val="27"/>
        </w:rPr>
        <w:t xml:space="preserve"> City).</w:t>
      </w:r>
    </w:p>
    <w:p w14:paraId="066CC5FF"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At present, there are 2 confirmed cases of isolation treatment in hospital, including 1 case in Changchun City and 1 case in </w:t>
      </w:r>
      <w:proofErr w:type="spellStart"/>
      <w:r w:rsidRPr="00C97AAA">
        <w:rPr>
          <w:rFonts w:ascii="Microsoft YaHei" w:eastAsia="Microsoft YaHei" w:hAnsi="Microsoft YaHei" w:cs="Times New Roman" w:hint="eastAsia"/>
          <w:color w:val="000000"/>
          <w:sz w:val="27"/>
          <w:szCs w:val="27"/>
        </w:rPr>
        <w:t>Tonghua</w:t>
      </w:r>
      <w:proofErr w:type="spellEnd"/>
      <w:r w:rsidRPr="00C97AAA">
        <w:rPr>
          <w:rFonts w:ascii="Microsoft YaHei" w:eastAsia="Microsoft YaHei" w:hAnsi="Microsoft YaHei" w:cs="Times New Roman" w:hint="eastAsia"/>
          <w:color w:val="000000"/>
          <w:sz w:val="27"/>
          <w:szCs w:val="27"/>
        </w:rPr>
        <w:t xml:space="preserve"> City, all of which are common cases. There were 3,994 close contacts of the above-mentioned diagnosed cases, 3,862 of medical observations have been dismissed, and 132 are being isolated or at home in isolation. A total of 15 patients were confirmed to be actively screened by nucleic acid testing among close contacts.</w:t>
      </w:r>
    </w:p>
    <w:p w14:paraId="15F4726C"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lastRenderedPageBreak/>
        <w:t xml:space="preserve">　　From 0 to 24 March on March 7, 2 of the original 5 suspected cases in the province were excluded; there were no new suspected cases; 3 of the current suspected cases have been treated in isolation and the diagnosis is currently being further clarified.</w:t>
      </w:r>
    </w:p>
    <w:p w14:paraId="5DD66835"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0568A455"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1A74F3A6" w14:textId="77777777" w:rsidR="00C97AAA" w:rsidRPr="00C97AAA" w:rsidRDefault="00C97AAA" w:rsidP="00C97AAA">
      <w:pPr>
        <w:numPr>
          <w:ilvl w:val="0"/>
          <w:numId w:val="12"/>
        </w:numPr>
        <w:spacing w:after="0" w:line="240" w:lineRule="auto"/>
        <w:ind w:left="0"/>
        <w:rPr>
          <w:rFonts w:ascii="Microsoft YaHei" w:eastAsia="Microsoft YaHei" w:hAnsi="Microsoft YaHei" w:cs="Times New Roman" w:hint="eastAsia"/>
          <w:color w:val="000000"/>
          <w:sz w:val="27"/>
          <w:szCs w:val="27"/>
        </w:rPr>
      </w:pPr>
    </w:p>
    <w:p w14:paraId="13B3E593" w14:textId="77777777" w:rsidR="00C97AAA" w:rsidRPr="00C97AAA" w:rsidRDefault="00C97AAA" w:rsidP="00C97AAA">
      <w:pPr>
        <w:spacing w:after="0" w:line="240" w:lineRule="auto"/>
        <w:rPr>
          <w:rFonts w:ascii="Microsoft YaHei" w:eastAsia="Microsoft YaHei" w:hAnsi="Microsoft YaHei" w:cs="Times New Roman" w:hint="eastAsia"/>
          <w:color w:val="888888"/>
          <w:sz w:val="27"/>
          <w:szCs w:val="27"/>
        </w:rPr>
      </w:pPr>
      <w:r w:rsidRPr="00C97AAA">
        <w:rPr>
          <w:rFonts w:ascii="Microsoft YaHei" w:eastAsia="Microsoft YaHei" w:hAnsi="Microsoft YaHei" w:cs="Times New Roman" w:hint="eastAsia"/>
          <w:color w:val="888888"/>
          <w:sz w:val="27"/>
          <w:szCs w:val="27"/>
        </w:rPr>
        <w:t>Editor in charge: Sun Hong</w:t>
      </w:r>
    </w:p>
    <w:p w14:paraId="699A5226" w14:textId="77777777" w:rsidR="00C97AAA" w:rsidRPr="00C97AAA" w:rsidRDefault="00C97AAA" w:rsidP="00C97AAA">
      <w:pPr>
        <w:spacing w:after="0" w:line="240" w:lineRule="auto"/>
        <w:jc w:val="center"/>
        <w:outlineLvl w:val="0"/>
        <w:rPr>
          <w:rFonts w:ascii="Microsoft YaHei" w:eastAsia="Microsoft YaHei" w:hAnsi="Microsoft YaHei" w:cs="Times New Roman"/>
          <w:b/>
          <w:bCs/>
          <w:color w:val="000000"/>
          <w:kern w:val="36"/>
          <w:sz w:val="36"/>
          <w:szCs w:val="36"/>
        </w:rPr>
      </w:pPr>
      <w:r w:rsidRPr="00C97AAA">
        <w:rPr>
          <w:rFonts w:ascii="Microsoft YaHei" w:eastAsia="Microsoft YaHei" w:hAnsi="Microsoft YaHei" w:cs="Times New Roman" w:hint="eastAsia"/>
          <w:b/>
          <w:bCs/>
          <w:color w:val="000000"/>
          <w:kern w:val="36"/>
          <w:sz w:val="36"/>
          <w:szCs w:val="36"/>
        </w:rPr>
        <w:t>吉林省卫生健康委员会关于新型冠状病毒肺炎疫情情况通报（2020年3月8日公布）</w:t>
      </w:r>
    </w:p>
    <w:p w14:paraId="604E6AD9" w14:textId="77777777" w:rsidR="00C97AAA" w:rsidRPr="00C97AAA" w:rsidRDefault="00C97AAA" w:rsidP="00C97AAA">
      <w:pPr>
        <w:numPr>
          <w:ilvl w:val="0"/>
          <w:numId w:val="13"/>
        </w:numPr>
        <w:spacing w:after="150" w:line="240" w:lineRule="auto"/>
        <w:ind w:left="225" w:right="225"/>
        <w:jc w:val="center"/>
        <w:rPr>
          <w:rFonts w:ascii="Microsoft YaHei" w:eastAsia="Microsoft YaHei" w:hAnsi="Microsoft YaHei" w:cs="Times New Roman" w:hint="eastAsia"/>
          <w:color w:val="888888"/>
          <w:sz w:val="21"/>
          <w:szCs w:val="21"/>
        </w:rPr>
      </w:pPr>
      <w:r w:rsidRPr="00C97AAA">
        <w:rPr>
          <w:rFonts w:ascii="Microsoft YaHei" w:eastAsia="Microsoft YaHei" w:hAnsi="Microsoft YaHei" w:cs="Times New Roman" w:hint="eastAsia"/>
          <w:color w:val="888888"/>
          <w:sz w:val="21"/>
          <w:szCs w:val="21"/>
        </w:rPr>
        <w:t>时间：2020-03-08</w:t>
      </w:r>
    </w:p>
    <w:p w14:paraId="3B65F37B" w14:textId="77777777" w:rsidR="00C97AAA" w:rsidRPr="00C97AAA" w:rsidRDefault="00C97AAA" w:rsidP="00C97AAA">
      <w:pPr>
        <w:spacing w:after="0" w:line="240" w:lineRule="auto"/>
        <w:jc w:val="center"/>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w:t>
      </w:r>
    </w:p>
    <w:p w14:paraId="513A77B2" w14:textId="77777777" w:rsidR="00C97AAA" w:rsidRPr="00C97AAA" w:rsidRDefault="00C97AAA" w:rsidP="00C97AAA">
      <w:pPr>
        <w:numPr>
          <w:ilvl w:val="0"/>
          <w:numId w:val="13"/>
        </w:numPr>
        <w:spacing w:after="150" w:line="240" w:lineRule="auto"/>
        <w:ind w:left="225" w:right="225"/>
        <w:jc w:val="center"/>
        <w:rPr>
          <w:rFonts w:ascii="Microsoft YaHei" w:eastAsia="Microsoft YaHei" w:hAnsi="Microsoft YaHei" w:cs="Times New Roman" w:hint="eastAsia"/>
          <w:color w:val="888888"/>
          <w:sz w:val="21"/>
          <w:szCs w:val="21"/>
        </w:rPr>
      </w:pPr>
      <w:r w:rsidRPr="00C97AAA">
        <w:rPr>
          <w:rFonts w:ascii="Microsoft YaHei" w:eastAsia="Microsoft YaHei" w:hAnsi="Microsoft YaHei" w:cs="Times New Roman" w:hint="eastAsia"/>
          <w:color w:val="888888"/>
          <w:sz w:val="21"/>
          <w:szCs w:val="21"/>
        </w:rPr>
        <w:t>来源：吉林省卫生健康委员会</w:t>
      </w:r>
    </w:p>
    <w:p w14:paraId="4B0EC27A" w14:textId="77777777" w:rsidR="00C97AAA" w:rsidRPr="00C97AAA" w:rsidRDefault="00C97AAA" w:rsidP="00C97AAA">
      <w:pPr>
        <w:spacing w:after="0" w:line="240" w:lineRule="auto"/>
        <w:jc w:val="center"/>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w:t>
      </w:r>
    </w:p>
    <w:p w14:paraId="1047A1DB" w14:textId="77777777" w:rsidR="00C97AAA" w:rsidRPr="00C97AAA" w:rsidRDefault="00C97AAA" w:rsidP="00C97AAA">
      <w:pPr>
        <w:numPr>
          <w:ilvl w:val="0"/>
          <w:numId w:val="13"/>
        </w:numPr>
        <w:spacing w:after="0" w:line="240" w:lineRule="auto"/>
        <w:ind w:left="225" w:right="225"/>
        <w:jc w:val="center"/>
        <w:rPr>
          <w:rFonts w:ascii="Microsoft YaHei" w:eastAsia="Microsoft YaHei" w:hAnsi="Microsoft YaHei" w:cs="Times New Roman" w:hint="eastAsia"/>
          <w:color w:val="888888"/>
          <w:sz w:val="21"/>
          <w:szCs w:val="21"/>
        </w:rPr>
      </w:pPr>
      <w:r w:rsidRPr="00C97AAA">
        <w:rPr>
          <w:rFonts w:ascii="Microsoft YaHei" w:eastAsia="Microsoft YaHei" w:hAnsi="Microsoft YaHei" w:cs="Times New Roman" w:hint="eastAsia"/>
          <w:color w:val="888888"/>
          <w:sz w:val="21"/>
          <w:szCs w:val="21"/>
        </w:rPr>
        <w:t>字体显示：小中大</w:t>
      </w:r>
    </w:p>
    <w:p w14:paraId="271918BD"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3月7日0-24时，全省无新增确诊病例。</w:t>
      </w:r>
    </w:p>
    <w:p w14:paraId="08D6DDC2"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截至3月7日24时，全省累计报告确诊病例93例，累计治愈出院90例（长春市44例，四平市14例，辽源市7例，公主岭市6例，吉林市5</w:t>
      </w:r>
      <w:r w:rsidRPr="00C97AAA">
        <w:rPr>
          <w:rFonts w:ascii="Microsoft YaHei" w:eastAsia="Microsoft YaHei" w:hAnsi="Microsoft YaHei" w:cs="Times New Roman" w:hint="eastAsia"/>
          <w:color w:val="000000"/>
          <w:sz w:val="27"/>
          <w:szCs w:val="27"/>
        </w:rPr>
        <w:lastRenderedPageBreak/>
        <w:t>例，延边州5例，通化市5例，松原市2例，白城市1例，梅河口市1例），死亡1例（四平市）。</w:t>
      </w:r>
    </w:p>
    <w:p w14:paraId="36061FD0"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现在院隔离治疗确诊病例2例，其中长春市1例，通化市1例，均为普通型病例。上述确诊病例的密切接触者3994人，已解除医学观察3862人，正在指定地点隔离或居家隔离医学观察132人。累计在密切接触者中主动开展核酸检测筛查出确诊患者15例。</w:t>
      </w:r>
    </w:p>
    <w:p w14:paraId="23FF3B37"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3月7日0-24时，全省原有5例疑似病例中，排除2例；无新增疑似病例；现有疑似病例3例，已全部隔离治疗，目前正在进一步明确诊断。</w:t>
      </w:r>
    </w:p>
    <w:p w14:paraId="118F7FDB"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4928A3FD" w14:textId="77777777" w:rsidR="00C97AAA" w:rsidRPr="00C97AAA" w:rsidRDefault="00C97AAA" w:rsidP="00C97AAA">
      <w:pPr>
        <w:spacing w:after="0" w:line="480" w:lineRule="atLeast"/>
        <w:rPr>
          <w:rFonts w:ascii="Microsoft YaHei" w:eastAsia="Microsoft YaHei" w:hAnsi="Microsoft YaHei" w:cs="Times New Roman" w:hint="eastAsia"/>
          <w:color w:val="000000"/>
          <w:sz w:val="27"/>
          <w:szCs w:val="27"/>
        </w:rPr>
      </w:pPr>
      <w:r w:rsidRPr="00C97AAA">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13C9BF7E" w14:textId="77777777" w:rsidR="00C97AAA" w:rsidRPr="00033266" w:rsidRDefault="00C97AAA" w:rsidP="00BF71C8">
      <w:pPr>
        <w:pStyle w:val="Heading1"/>
        <w:wordWrap w:val="0"/>
        <w:spacing w:before="375" w:beforeAutospacing="0" w:after="0" w:afterAutospacing="0" w:line="870" w:lineRule="atLeast"/>
        <w:jc w:val="center"/>
        <w:textAlignment w:val="top"/>
      </w:pPr>
      <w:bookmarkStart w:id="0" w:name="_GoBack"/>
      <w:bookmarkEnd w:id="0"/>
    </w:p>
    <w:sectPr w:rsidR="00C97AAA"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3"/>
  </w:num>
  <w:num w:numId="4">
    <w:abstractNumId w:val="2"/>
  </w:num>
  <w:num w:numId="5">
    <w:abstractNumId w:val="5"/>
  </w:num>
  <w:num w:numId="6">
    <w:abstractNumId w:val="12"/>
  </w:num>
  <w:num w:numId="7">
    <w:abstractNumId w:val="11"/>
  </w:num>
  <w:num w:numId="8">
    <w:abstractNumId w:val="9"/>
  </w:num>
  <w:num w:numId="9">
    <w:abstractNumId w:val="0"/>
  </w:num>
  <w:num w:numId="10">
    <w:abstractNumId w:val="4"/>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08_6878828.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5AF1A65-F4B6-41E2-9141-98EECAEF0AA9}"/>
</file>

<file path=customXml/itemProps2.xml><?xml version="1.0" encoding="utf-8"?>
<ds:datastoreItem xmlns:ds="http://schemas.openxmlformats.org/officeDocument/2006/customXml" ds:itemID="{A140659E-09C9-4916-8CD8-DF975168FB9C}"/>
</file>

<file path=customXml/itemProps3.xml><?xml version="1.0" encoding="utf-8"?>
<ds:datastoreItem xmlns:ds="http://schemas.openxmlformats.org/officeDocument/2006/customXml" ds:itemID="{23DF6543-B666-481E-99C6-6E0AFFFAFF9F}"/>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2020-05-11T12:39:00Z</dcterms:created>
  <dcterms:modified xsi:type="dcterms:W3CDTF">2020-05-11T12:39:00Z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