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14E1D756" w:rsidR="00B30E6D" w:rsidRDefault="00B30E6D" w:rsidP="002757AE">
      <w:r>
        <w:t>Date accessed: 2020-02-</w:t>
      </w:r>
      <w:r w:rsidR="00544016">
        <w:t>1</w:t>
      </w:r>
      <w:r w:rsidR="0040366D">
        <w:t>3</w:t>
      </w:r>
    </w:p>
    <w:p w14:paraId="1B7ABD44" w14:textId="141EBFD9" w:rsidR="003E01DA" w:rsidRDefault="00FC6961" w:rsidP="00E664BE">
      <w:hyperlink r:id="rId6" w:history="1">
        <w:r>
          <w:rPr>
            <w:rStyle w:val="a3"/>
          </w:rPr>
          <w:t>http://www.nhc.gov.cn/xcs/yqtb/202002/26fb16805f024382bff1de80c918368f.shtml</w:t>
        </w:r>
      </w:hyperlink>
    </w:p>
    <w:p w14:paraId="7AB2B35B" w14:textId="77777777" w:rsidR="00FC6961" w:rsidRPr="003E01DA" w:rsidRDefault="00FC6961" w:rsidP="00E664BE">
      <w:bookmarkStart w:id="0" w:name="_GoBack"/>
      <w:bookmarkEnd w:id="0"/>
    </w:p>
    <w:p w14:paraId="13A0FF8A" w14:textId="078D82BA" w:rsidR="00E664BE" w:rsidRDefault="00523536" w:rsidP="00E664BE">
      <w:r w:rsidRPr="00523536">
        <w:t>Update on the epidemic situation of n</w:t>
      </w:r>
      <w:r w:rsidR="00A34D9B">
        <w:t>ovel</w:t>
      </w:r>
      <w:r w:rsidRPr="00523536">
        <w:t xml:space="preserve"> coronavirus pneumonia as of 24:00 on February </w:t>
      </w:r>
      <w:r w:rsidR="00D54C80">
        <w:t>1</w:t>
      </w:r>
      <w:r w:rsidR="00230ADF">
        <w:t>2</w:t>
      </w:r>
    </w:p>
    <w:p w14:paraId="22780390" w14:textId="64DE0994" w:rsidR="00E664BE" w:rsidRDefault="00E664BE" w:rsidP="00E664BE">
      <w:r>
        <w:t>Published: 2020-02-</w:t>
      </w:r>
      <w:r w:rsidR="00544016">
        <w:t>1</w:t>
      </w:r>
      <w:r w:rsidR="00230ADF">
        <w:t>3</w:t>
      </w:r>
      <w:r>
        <w:t xml:space="preserve"> Source: Health Emergency Office</w:t>
      </w:r>
    </w:p>
    <w:p w14:paraId="78C67368" w14:textId="77777777" w:rsidR="00E664BE" w:rsidRPr="00D54C80" w:rsidRDefault="00E664BE" w:rsidP="00E664BE"/>
    <w:p w14:paraId="2E69DDB9" w14:textId="77777777" w:rsidR="00FC6961" w:rsidRDefault="00E664BE" w:rsidP="00FC6961">
      <w:r>
        <w:t xml:space="preserve">From 0:00 to 24:00 </w:t>
      </w:r>
      <w:r w:rsidR="00544016">
        <w:t xml:space="preserve">on February </w:t>
      </w:r>
      <w:r w:rsidR="00D54C80">
        <w:t>1</w:t>
      </w:r>
      <w:r w:rsidR="00230ADF">
        <w:t>2</w:t>
      </w:r>
      <w:r w:rsidR="00544016">
        <w:t xml:space="preserve">th, </w:t>
      </w:r>
      <w:r w:rsidR="00FC6961">
        <w:t>31 provinces (autonomous regions, municipalities) and the Xinjiang Production and Construction Corps reported an increase of 15,152 confirmed cases (including 13332 clinically diagnosed cases in Hubei), a reduction of 174 severe cases, and an increase of 254 deaths (242 cases in Hubei and 2 in Henan , Tianjin, Hebei, Liaoning, Heilongjiang, Anhui, Shandong, Guangdong, Guangxi, Hainan, and Xinjiang Production and Construction Corps each), and 2807 suspected cases were added.</w:t>
      </w:r>
    </w:p>
    <w:p w14:paraId="2E6BDE85" w14:textId="77777777" w:rsidR="00FC6961" w:rsidRDefault="00FC6961" w:rsidP="00FC6961">
      <w:r>
        <w:t>On the same day, 1,171 newly discharged patients were cured, and 29,429 close contacts were lifted from medical observation.</w:t>
      </w:r>
    </w:p>
    <w:p w14:paraId="5CEC3EAD" w14:textId="77777777" w:rsidR="00FC6961" w:rsidRDefault="00FC6961" w:rsidP="00FC6961">
      <w:r>
        <w:t>As of 24:00 on February 12, according to reports from 31 provinces (autonomous regions, municipalities) and the Xinjiang Production and Construction Corps, there were 52,526 confirmed cases (of which 8,030 were severe cases), 5,911 were cured and discharged, and 1,367 were dead. A total of 59,804 confirmed cases have been reported, with 13,435 suspected cases. A total of 471,531 close contacts were traced, and 181,386 close contacts were still in medical observation.</w:t>
      </w:r>
    </w:p>
    <w:p w14:paraId="66CC3B58" w14:textId="77777777" w:rsidR="00FC6961" w:rsidRDefault="00FC6961" w:rsidP="00FC6961">
      <w:r>
        <w:t>There were 14840 newly confirmed cases in Hubei (13436 in Wuhan), 802 cured cases (538 in Wuhan), 242 death cases (216 in Wuhan), and 43455 confirmed cases (30043 in Wuhan) Among them, 7084 cases were severe cases (5426 cases in Wuhan). A total of 3,441 discharged patients (1915 in Wuhan) were cured, a total of 1,310 deaths (1036 in Wuhan), and a total of 48,206 confirmed cases (32,994 in Wuhan). There were 1377 new suspected cases (620 in Wuhan) and 9028 suspected cases (4904 in Wuhan).</w:t>
      </w:r>
    </w:p>
    <w:p w14:paraId="440D8579" w14:textId="77777777" w:rsidR="00FC6961" w:rsidRDefault="00FC6961" w:rsidP="00FC6961">
      <w:r>
        <w:t xml:space="preserve">In order to do a good job of early diagnosis and early treatment of patients with new type of coronavirus pneumonia, and to implement the work of receivables and treatments of patients in Hubei, according to the "New Coronary Virus Pneumonia Diagnosis and Treatment Program (Trial Fifth Revised Edition)", The diagnostic criteria for cases in other provinces other than Hubei Province have been differentiated. Hubei Province has added a "clinical diagnosis case" classification to identify suspected cases with pneumonia imaging features as clinical diagnosis cases so that patients can be accepted as soon as possible in accordance with the relevant </w:t>
      </w:r>
      <w:r>
        <w:lastRenderedPageBreak/>
        <w:t>requirements of confirmed cases Standardize treatment and further improve the success rate of treatment. At present, 13,332 clinically diagnosed cases reported by Hubei Province are included in the statistics of confirmed cases, and case treatment is being strengthened to reduce severe illness and mortality.</w:t>
      </w:r>
    </w:p>
    <w:p w14:paraId="39C0FBD5" w14:textId="77777777" w:rsidR="00FC6961" w:rsidRDefault="00FC6961" w:rsidP="00230ADF">
      <w:r>
        <w:t>A total of 78 confirmed cases were reported from Hong Kong, Macao and Taiwan: 50 cases in the Hong Kong Special Administrative Region (1 death, 1 discharge), 10 cases in the Macau Special Administrative Region (2 discharges), and 18 cases in Taiwan (1 discharge).</w:t>
      </w:r>
    </w:p>
    <w:p w14:paraId="332C1F64" w14:textId="77777777" w:rsidR="00FC6961" w:rsidRDefault="00FC6961" w:rsidP="00230ADF"/>
    <w:p w14:paraId="16169AAB" w14:textId="3B89DE90" w:rsidR="00230ADF" w:rsidRDefault="00230ADF" w:rsidP="00230ADF">
      <w:r>
        <w:rPr>
          <w:rFonts w:hint="eastAsia"/>
        </w:rPr>
        <w:t>截至</w:t>
      </w:r>
      <w:r>
        <w:t>2</w:t>
      </w:r>
      <w:r>
        <w:rPr>
          <w:rFonts w:hint="eastAsia"/>
        </w:rPr>
        <w:t>月</w:t>
      </w:r>
      <w:r>
        <w:t>12</w:t>
      </w:r>
      <w:r>
        <w:rPr>
          <w:rFonts w:hint="eastAsia"/>
        </w:rPr>
        <w:t>日</w:t>
      </w:r>
      <w:r>
        <w:t>24</w:t>
      </w:r>
      <w:r>
        <w:rPr>
          <w:rFonts w:hint="eastAsia"/>
        </w:rPr>
        <w:t>时新型冠状病毒肺炎疫情最新情况</w:t>
      </w:r>
    </w:p>
    <w:p w14:paraId="7C38424C" w14:textId="77777777" w:rsidR="00230ADF" w:rsidRDefault="00230ADF" w:rsidP="00230ADF">
      <w:r>
        <w:rPr>
          <w:rFonts w:hint="eastAsia"/>
        </w:rPr>
        <w:t>发布时间：</w:t>
      </w:r>
      <w:r>
        <w:t xml:space="preserve"> 2020-02-13 </w:t>
      </w:r>
      <w:r>
        <w:rPr>
          <w:rFonts w:hint="eastAsia"/>
        </w:rPr>
        <w:t>来源</w:t>
      </w:r>
      <w:r>
        <w:t xml:space="preserve">: </w:t>
      </w:r>
      <w:r>
        <w:rPr>
          <w:rFonts w:hint="eastAsia"/>
        </w:rPr>
        <w:t>卫生应急办公室</w:t>
      </w:r>
    </w:p>
    <w:p w14:paraId="155455F2" w14:textId="77777777" w:rsidR="00230ADF" w:rsidRDefault="00230ADF" w:rsidP="00230ADF">
      <w:r>
        <w:rPr>
          <w:rFonts w:hint="eastAsia"/>
        </w:rPr>
        <w:t xml:space="preserve">　　</w:t>
      </w:r>
      <w:r>
        <w:t>2</w:t>
      </w:r>
      <w:r>
        <w:rPr>
          <w:rFonts w:hint="eastAsia"/>
        </w:rPr>
        <w:t>月</w:t>
      </w:r>
      <w:r>
        <w:t>12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15152</w:t>
      </w:r>
      <w:r>
        <w:rPr>
          <w:rFonts w:hint="eastAsia"/>
        </w:rPr>
        <w:t>例（含湖北临床诊断病例</w:t>
      </w:r>
      <w:r>
        <w:t>13332</w:t>
      </w:r>
      <w:r>
        <w:rPr>
          <w:rFonts w:hint="eastAsia"/>
        </w:rPr>
        <w:t>例），重症病例减少</w:t>
      </w:r>
      <w:r>
        <w:t>174</w:t>
      </w:r>
      <w:r>
        <w:rPr>
          <w:rFonts w:hint="eastAsia"/>
        </w:rPr>
        <w:t>例，新增死亡病例</w:t>
      </w:r>
      <w:r>
        <w:t>254</w:t>
      </w:r>
      <w:r>
        <w:rPr>
          <w:rFonts w:hint="eastAsia"/>
        </w:rPr>
        <w:t>例（湖北</w:t>
      </w:r>
      <w:r>
        <w:t>242</w:t>
      </w:r>
      <w:r>
        <w:rPr>
          <w:rFonts w:hint="eastAsia"/>
        </w:rPr>
        <w:t>例，河南</w:t>
      </w:r>
      <w:r>
        <w:t>2</w:t>
      </w:r>
      <w:r>
        <w:rPr>
          <w:rFonts w:hint="eastAsia"/>
        </w:rPr>
        <w:t>例，天津、河北、辽宁、黑龙江、安徽、山东、广东、广西、海南、新疆生产建设兵团各</w:t>
      </w:r>
      <w:r>
        <w:t>1</w:t>
      </w:r>
      <w:r>
        <w:rPr>
          <w:rFonts w:hint="eastAsia"/>
        </w:rPr>
        <w:t>例），新增疑似病例</w:t>
      </w:r>
      <w:r>
        <w:t>2807</w:t>
      </w:r>
      <w:r>
        <w:rPr>
          <w:rFonts w:hint="eastAsia"/>
        </w:rPr>
        <w:t>例。</w:t>
      </w:r>
    </w:p>
    <w:p w14:paraId="5F71F3F6" w14:textId="77777777" w:rsidR="00230ADF" w:rsidRDefault="00230ADF" w:rsidP="00230ADF">
      <w:r>
        <w:rPr>
          <w:rFonts w:hint="eastAsia"/>
        </w:rPr>
        <w:t xml:space="preserve">　　当日新增治愈出院病例</w:t>
      </w:r>
      <w:r>
        <w:t>1171</w:t>
      </w:r>
      <w:r>
        <w:rPr>
          <w:rFonts w:hint="eastAsia"/>
        </w:rPr>
        <w:t>例，解除医学观察的密切接触者</w:t>
      </w:r>
      <w:r>
        <w:t>29429</w:t>
      </w:r>
      <w:r>
        <w:rPr>
          <w:rFonts w:hint="eastAsia"/>
        </w:rPr>
        <w:t>人。</w:t>
      </w:r>
    </w:p>
    <w:p w14:paraId="31A91669" w14:textId="77777777" w:rsidR="00230ADF" w:rsidRDefault="00230ADF" w:rsidP="00230ADF">
      <w:r>
        <w:rPr>
          <w:rFonts w:hint="eastAsia"/>
        </w:rPr>
        <w:t xml:space="preserve">　　截至</w:t>
      </w:r>
      <w:r>
        <w:t>2</w:t>
      </w:r>
      <w:r>
        <w:rPr>
          <w:rFonts w:hint="eastAsia"/>
        </w:rPr>
        <w:t>月</w:t>
      </w:r>
      <w:r>
        <w:t>12</w:t>
      </w:r>
      <w:r>
        <w:rPr>
          <w:rFonts w:hint="eastAsia"/>
        </w:rPr>
        <w:t>日</w:t>
      </w:r>
      <w:r>
        <w:t>24</w:t>
      </w:r>
      <w:r>
        <w:rPr>
          <w:rFonts w:hint="eastAsia"/>
        </w:rPr>
        <w:t>时，据</w:t>
      </w:r>
      <w:r>
        <w:t>31</w:t>
      </w:r>
      <w:r>
        <w:rPr>
          <w:rFonts w:hint="eastAsia"/>
        </w:rPr>
        <w:t>个省（自治区、直辖市）和新疆生产建设兵团报告，现有确诊病例</w:t>
      </w:r>
      <w:r>
        <w:t>52526</w:t>
      </w:r>
      <w:r>
        <w:rPr>
          <w:rFonts w:hint="eastAsia"/>
        </w:rPr>
        <w:t>例（其中重症病例</w:t>
      </w:r>
      <w:r>
        <w:t>8030</w:t>
      </w:r>
      <w:r>
        <w:rPr>
          <w:rFonts w:hint="eastAsia"/>
        </w:rPr>
        <w:t>例），累计治愈出院病例</w:t>
      </w:r>
      <w:r>
        <w:t>5911</w:t>
      </w:r>
      <w:r>
        <w:rPr>
          <w:rFonts w:hint="eastAsia"/>
        </w:rPr>
        <w:t>例，累计死亡病例</w:t>
      </w:r>
      <w:r>
        <w:t>1367</w:t>
      </w:r>
      <w:r>
        <w:rPr>
          <w:rFonts w:hint="eastAsia"/>
        </w:rPr>
        <w:t>例，累计报告确诊病例</w:t>
      </w:r>
      <w:r>
        <w:t>59804</w:t>
      </w:r>
      <w:r>
        <w:rPr>
          <w:rFonts w:hint="eastAsia"/>
        </w:rPr>
        <w:t>例，现有疑似病例</w:t>
      </w:r>
      <w:r>
        <w:t>13435</w:t>
      </w:r>
      <w:r>
        <w:rPr>
          <w:rFonts w:hint="eastAsia"/>
        </w:rPr>
        <w:t>例。累计追踪到密切接触者</w:t>
      </w:r>
      <w:r>
        <w:t>471531</w:t>
      </w:r>
      <w:r>
        <w:rPr>
          <w:rFonts w:hint="eastAsia"/>
        </w:rPr>
        <w:t>人，尚在医学观察的密切接触者</w:t>
      </w:r>
      <w:r>
        <w:t>181386</w:t>
      </w:r>
      <w:r>
        <w:rPr>
          <w:rFonts w:hint="eastAsia"/>
        </w:rPr>
        <w:t>人。</w:t>
      </w:r>
    </w:p>
    <w:p w14:paraId="3ECD7F27" w14:textId="77777777" w:rsidR="00230ADF" w:rsidRDefault="00230ADF" w:rsidP="00230ADF">
      <w:r>
        <w:rPr>
          <w:rFonts w:hint="eastAsia"/>
        </w:rPr>
        <w:t xml:space="preserve">　　湖北新增</w:t>
      </w:r>
      <w:proofErr w:type="gramStart"/>
      <w:r>
        <w:rPr>
          <w:rFonts w:hint="eastAsia"/>
        </w:rPr>
        <w:t>确</w:t>
      </w:r>
      <w:proofErr w:type="gramEnd"/>
      <w:r>
        <w:rPr>
          <w:rFonts w:hint="eastAsia"/>
        </w:rPr>
        <w:t>诊病例</w:t>
      </w:r>
      <w:r>
        <w:t>14840</w:t>
      </w:r>
      <w:r>
        <w:rPr>
          <w:rFonts w:hint="eastAsia"/>
        </w:rPr>
        <w:t>例（武汉</w:t>
      </w:r>
      <w:r>
        <w:t>13436</w:t>
      </w:r>
      <w:r>
        <w:rPr>
          <w:rFonts w:hint="eastAsia"/>
        </w:rPr>
        <w:t>例），新增治愈出院病例</w:t>
      </w:r>
      <w:r>
        <w:t>802</w:t>
      </w:r>
      <w:r>
        <w:rPr>
          <w:rFonts w:hint="eastAsia"/>
        </w:rPr>
        <w:t>例（武汉</w:t>
      </w:r>
      <w:r>
        <w:t>538</w:t>
      </w:r>
      <w:r>
        <w:rPr>
          <w:rFonts w:hint="eastAsia"/>
        </w:rPr>
        <w:t>例），新增死亡病例</w:t>
      </w:r>
      <w:r>
        <w:t>242</w:t>
      </w:r>
      <w:r>
        <w:rPr>
          <w:rFonts w:hint="eastAsia"/>
        </w:rPr>
        <w:t>例（武汉</w:t>
      </w:r>
      <w:r>
        <w:t>216</w:t>
      </w:r>
      <w:r>
        <w:rPr>
          <w:rFonts w:hint="eastAsia"/>
        </w:rPr>
        <w:t>例），现有确诊病例</w:t>
      </w:r>
      <w:r>
        <w:t>43455</w:t>
      </w:r>
      <w:r>
        <w:rPr>
          <w:rFonts w:hint="eastAsia"/>
        </w:rPr>
        <w:t>例（武汉</w:t>
      </w:r>
      <w:r>
        <w:t>30043</w:t>
      </w:r>
      <w:r>
        <w:rPr>
          <w:rFonts w:hint="eastAsia"/>
        </w:rPr>
        <w:t>例），其中重症病例</w:t>
      </w:r>
      <w:r>
        <w:t>7084</w:t>
      </w:r>
      <w:r>
        <w:rPr>
          <w:rFonts w:hint="eastAsia"/>
        </w:rPr>
        <w:t>例（武汉</w:t>
      </w:r>
      <w:r>
        <w:t>5426</w:t>
      </w:r>
      <w:r>
        <w:rPr>
          <w:rFonts w:hint="eastAsia"/>
        </w:rPr>
        <w:t>例）。累计治愈出院病例</w:t>
      </w:r>
      <w:r>
        <w:t>3441</w:t>
      </w:r>
      <w:r>
        <w:rPr>
          <w:rFonts w:hint="eastAsia"/>
        </w:rPr>
        <w:t>例（武汉</w:t>
      </w:r>
      <w:r>
        <w:t>1915</w:t>
      </w:r>
      <w:r>
        <w:rPr>
          <w:rFonts w:hint="eastAsia"/>
        </w:rPr>
        <w:t>例），累计死亡病例</w:t>
      </w:r>
      <w:r>
        <w:t>1310</w:t>
      </w:r>
      <w:r>
        <w:rPr>
          <w:rFonts w:hint="eastAsia"/>
        </w:rPr>
        <w:t>例（武汉</w:t>
      </w:r>
      <w:r>
        <w:t>1036</w:t>
      </w:r>
      <w:r>
        <w:rPr>
          <w:rFonts w:hint="eastAsia"/>
        </w:rPr>
        <w:t>例），累计确诊病例</w:t>
      </w:r>
      <w:r>
        <w:t>48206</w:t>
      </w:r>
      <w:r>
        <w:rPr>
          <w:rFonts w:hint="eastAsia"/>
        </w:rPr>
        <w:t>例（武汉</w:t>
      </w:r>
      <w:r>
        <w:t>32994</w:t>
      </w:r>
      <w:r>
        <w:rPr>
          <w:rFonts w:hint="eastAsia"/>
        </w:rPr>
        <w:t>例）。新增疑似病例</w:t>
      </w:r>
      <w:r>
        <w:t>1377</w:t>
      </w:r>
      <w:r>
        <w:rPr>
          <w:rFonts w:hint="eastAsia"/>
        </w:rPr>
        <w:t>例</w:t>
      </w:r>
      <w:proofErr w:type="gramStart"/>
      <w:r>
        <w:rPr>
          <w:rFonts w:hint="eastAsia"/>
        </w:rPr>
        <w:t>（</w:t>
      </w:r>
      <w:proofErr w:type="gramEnd"/>
      <w:r>
        <w:rPr>
          <w:rFonts w:hint="eastAsia"/>
        </w:rPr>
        <w:t>武汉</w:t>
      </w:r>
      <w:r>
        <w:t>620</w:t>
      </w:r>
      <w:r>
        <w:rPr>
          <w:rFonts w:hint="eastAsia"/>
        </w:rPr>
        <w:t>例），现有疑似病例</w:t>
      </w:r>
      <w:r>
        <w:t>9028</w:t>
      </w:r>
      <w:r>
        <w:rPr>
          <w:rFonts w:hint="eastAsia"/>
        </w:rPr>
        <w:t>例（武汉</w:t>
      </w:r>
      <w:r>
        <w:t>4904</w:t>
      </w:r>
      <w:r>
        <w:rPr>
          <w:rFonts w:hint="eastAsia"/>
        </w:rPr>
        <w:t>例）。</w:t>
      </w:r>
    </w:p>
    <w:p w14:paraId="6C93E02B" w14:textId="77777777" w:rsidR="00230ADF" w:rsidRDefault="00230ADF" w:rsidP="00230ADF">
      <w:r>
        <w:rPr>
          <w:rFonts w:hint="eastAsia"/>
        </w:rPr>
        <w:t xml:space="preserve">　　为做好新型冠状病毒肺炎患者早诊早治，落实好湖北病例应收尽收、应治尽治工作，按照《新型冠状病毒肺炎诊疗方案（试行第五版</w:t>
      </w:r>
      <w:r>
        <w:t xml:space="preserve"> </w:t>
      </w:r>
      <w:r>
        <w:rPr>
          <w:rFonts w:hint="eastAsia"/>
        </w:rPr>
        <w:t>修正版）》，对湖北省以及湖北省以外其他省份的病例诊断标准进行了区分，湖北省增加了“临床诊断病例”分类，对疑似病例具有肺炎影像学特征者，确定为临床诊断病例，以便患者能及早按照确诊病例相关要求接受规范治疗，进一步提高救治成功率。目前，湖北省报告的</w:t>
      </w:r>
      <w:r>
        <w:t>13332</w:t>
      </w:r>
      <w:r>
        <w:rPr>
          <w:rFonts w:hint="eastAsia"/>
        </w:rPr>
        <w:t>例临床诊断病例纳入确诊病例统计</w:t>
      </w:r>
      <w:r>
        <w:t>,</w:t>
      </w:r>
      <w:r>
        <w:rPr>
          <w:rFonts w:hint="eastAsia"/>
        </w:rPr>
        <w:t>正加强病例救治，全力减少重症，降低病死率。</w:t>
      </w:r>
    </w:p>
    <w:p w14:paraId="0B7C5AC7" w14:textId="000BCC22" w:rsidR="00B30E6D" w:rsidRDefault="00230ADF" w:rsidP="00230ADF">
      <w:r>
        <w:rPr>
          <w:rFonts w:hint="eastAsia"/>
        </w:rPr>
        <w:t xml:space="preserve">　　累计收到港澳台地区通报确诊病例</w:t>
      </w:r>
      <w:r>
        <w:t>78</w:t>
      </w:r>
      <w:r>
        <w:rPr>
          <w:rFonts w:hint="eastAsia"/>
        </w:rPr>
        <w:t>例：香港特别行政区</w:t>
      </w:r>
      <w:r>
        <w:t>50</w:t>
      </w:r>
      <w:r>
        <w:rPr>
          <w:rFonts w:hint="eastAsia"/>
        </w:rPr>
        <w:t>例（死亡</w:t>
      </w:r>
      <w:r>
        <w:t>1</w:t>
      </w:r>
      <w:r>
        <w:rPr>
          <w:rFonts w:hint="eastAsia"/>
        </w:rPr>
        <w:t>例，出院</w:t>
      </w:r>
      <w:r>
        <w:t>1</w:t>
      </w:r>
      <w:r>
        <w:rPr>
          <w:rFonts w:hint="eastAsia"/>
        </w:rPr>
        <w:t>例），澳门特别行政区</w:t>
      </w:r>
      <w:r>
        <w:t>10</w:t>
      </w:r>
      <w:r>
        <w:rPr>
          <w:rFonts w:hint="eastAsia"/>
        </w:rPr>
        <w:t>例（出院</w:t>
      </w:r>
      <w:r>
        <w:t>2</w:t>
      </w:r>
      <w:r>
        <w:rPr>
          <w:rFonts w:hint="eastAsia"/>
        </w:rPr>
        <w:t>例），台湾地区</w:t>
      </w:r>
      <w:r>
        <w:t>18</w:t>
      </w:r>
      <w:r>
        <w:rPr>
          <w:rFonts w:hint="eastAsia"/>
        </w:rPr>
        <w:t>例</w:t>
      </w:r>
      <w:r>
        <w:t>(</w:t>
      </w:r>
      <w:r>
        <w:rPr>
          <w:rFonts w:hint="eastAsia"/>
        </w:rPr>
        <w:t>出院</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A3616" w14:textId="77777777" w:rsidR="00FB4524" w:rsidRDefault="00FB4524" w:rsidP="00B30E6D">
      <w:r>
        <w:separator/>
      </w:r>
    </w:p>
  </w:endnote>
  <w:endnote w:type="continuationSeparator" w:id="0">
    <w:p w14:paraId="4477BE95" w14:textId="77777777" w:rsidR="00FB4524" w:rsidRDefault="00FB4524"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2631C" w14:textId="77777777" w:rsidR="00FB4524" w:rsidRDefault="00FB4524" w:rsidP="00B30E6D">
      <w:r>
        <w:separator/>
      </w:r>
    </w:p>
  </w:footnote>
  <w:footnote w:type="continuationSeparator" w:id="0">
    <w:p w14:paraId="23DB23C8" w14:textId="77777777" w:rsidR="00FB4524" w:rsidRDefault="00FB4524"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30ADF"/>
    <w:rsid w:val="002757AE"/>
    <w:rsid w:val="00317316"/>
    <w:rsid w:val="00374305"/>
    <w:rsid w:val="003A2E78"/>
    <w:rsid w:val="003E01DA"/>
    <w:rsid w:val="0040366D"/>
    <w:rsid w:val="004517CB"/>
    <w:rsid w:val="00523536"/>
    <w:rsid w:val="00544016"/>
    <w:rsid w:val="007F1BCA"/>
    <w:rsid w:val="008F1246"/>
    <w:rsid w:val="009639AB"/>
    <w:rsid w:val="00984ABB"/>
    <w:rsid w:val="00994756"/>
    <w:rsid w:val="00A34D9B"/>
    <w:rsid w:val="00A819C4"/>
    <w:rsid w:val="00AD27C6"/>
    <w:rsid w:val="00B30E6D"/>
    <w:rsid w:val="00B83E77"/>
    <w:rsid w:val="00D358FC"/>
    <w:rsid w:val="00D54C80"/>
    <w:rsid w:val="00D844E1"/>
    <w:rsid w:val="00DF0C7C"/>
    <w:rsid w:val="00E101E3"/>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26fb16805f024382bff1de80c918368f.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27BB545-93FB-4F7B-93CF-F8FD0B3CBA37}"/>
</file>

<file path=customXml/itemProps2.xml><?xml version="1.0" encoding="utf-8"?>
<ds:datastoreItem xmlns:ds="http://schemas.openxmlformats.org/officeDocument/2006/customXml" ds:itemID="{872F22AB-0C3F-4507-8C1A-D5C79250A737}"/>
</file>

<file path=customXml/itemProps3.xml><?xml version="1.0" encoding="utf-8"?>
<ds:datastoreItem xmlns:ds="http://schemas.openxmlformats.org/officeDocument/2006/customXml" ds:itemID="{CCE05D74-84C3-4403-80C8-35011D8AD89E}"/>
</file>

<file path=docProps/app.xml><?xml version="1.0" encoding="utf-8"?>
<Properties xmlns="http://schemas.openxmlformats.org/officeDocument/2006/extended-properties" xmlns:vt="http://schemas.openxmlformats.org/officeDocument/2006/docPropsVTypes">
  <Template>Normal</Template>
  <TotalTime>2</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2020-02-13T08:50:00Z</dcterms:created>
  <dcterms:modified xsi:type="dcterms:W3CDTF">2020-02-13T08:50:00Z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