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0106A27E" w:rsidR="00B30E6D" w:rsidRDefault="00B30E6D" w:rsidP="002757AE">
      <w:bookmarkStart w:id="0" w:name="_GoBack"/>
      <w:r>
        <w:t>Date accessed: 2020-0</w:t>
      </w:r>
      <w:r w:rsidR="00584173">
        <w:t>3</w:t>
      </w:r>
      <w:r>
        <w:t>-</w:t>
      </w:r>
      <w:r w:rsidR="00E6022E">
        <w:t>1</w:t>
      </w:r>
      <w:r w:rsidR="00696BD0">
        <w:t>1</w:t>
      </w:r>
    </w:p>
    <w:bookmarkEnd w:id="0"/>
    <w:p w14:paraId="58B487B7" w14:textId="0A390921" w:rsidR="00E6022E" w:rsidRDefault="00EE7399" w:rsidP="00E664BE">
      <w:r>
        <w:fldChar w:fldCharType="begin"/>
      </w:r>
      <w:r>
        <w:instrText xml:space="preserve"> HYPERLINK "http://www.nhc.gov.cn/xcs/yqtb/202003/b4abcf83e53d4284b2981c75917385eb.shtml" </w:instrText>
      </w:r>
      <w:r>
        <w:fldChar w:fldCharType="separate"/>
      </w:r>
      <w:r>
        <w:rPr>
          <w:rStyle w:val="a3"/>
        </w:rPr>
        <w:t>http://www.nhc.gov.cn/xcs/yqtb/202003/b4abcf83e53d4284b2981c75917385eb.shtml</w:t>
      </w:r>
      <w:r>
        <w:fldChar w:fldCharType="end"/>
      </w:r>
    </w:p>
    <w:p w14:paraId="491FE5D1" w14:textId="77777777" w:rsidR="00EE7399" w:rsidRPr="008E336D" w:rsidRDefault="00EE7399" w:rsidP="00E664BE"/>
    <w:p w14:paraId="13A0FF8A" w14:textId="2A002611"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696BD0">
        <w:t>10</w:t>
      </w:r>
    </w:p>
    <w:p w14:paraId="22780390" w14:textId="246363C3" w:rsidR="00E664BE" w:rsidRDefault="00E664BE" w:rsidP="00E664BE">
      <w:r>
        <w:t>Published: 2020-0</w:t>
      </w:r>
      <w:r w:rsidR="00584173">
        <w:t>3</w:t>
      </w:r>
      <w:r>
        <w:t>-</w:t>
      </w:r>
      <w:r w:rsidR="00E6022E">
        <w:t>1</w:t>
      </w:r>
      <w:r w:rsidR="00696BD0">
        <w:t>1</w:t>
      </w:r>
      <w:r w:rsidR="00301B96">
        <w:t xml:space="preserve"> </w:t>
      </w:r>
      <w:r>
        <w:t>Source: Health Emergency Office</w:t>
      </w:r>
    </w:p>
    <w:p w14:paraId="78C67368" w14:textId="77777777" w:rsidR="00E664BE" w:rsidRPr="00E6022E" w:rsidRDefault="00E664BE" w:rsidP="00E664BE"/>
    <w:p w14:paraId="367E56C2" w14:textId="640A95E4" w:rsidR="00584173" w:rsidRDefault="00E664BE" w:rsidP="00584173">
      <w:r>
        <w:t xml:space="preserve">From 0:00 to 24:00 </w:t>
      </w:r>
      <w:r w:rsidR="00544016">
        <w:t xml:space="preserve">on </w:t>
      </w:r>
      <w:r w:rsidR="00584173">
        <w:t xml:space="preserve">March </w:t>
      </w:r>
      <w:r w:rsidR="00696BD0">
        <w:t>10</w:t>
      </w:r>
      <w:r w:rsidR="008E336D">
        <w:t>th</w:t>
      </w:r>
      <w:r w:rsidR="00544016">
        <w:t xml:space="preserve">, </w:t>
      </w:r>
      <w:r w:rsidR="00FC6961">
        <w:t xml:space="preserve">31 provinces (autonomous regions, municipalities) and the Xinjiang Production and Construction Corps reported </w:t>
      </w:r>
      <w:r w:rsidR="00696BD0">
        <w:t>24</w:t>
      </w:r>
      <w:r w:rsidR="00FC6961">
        <w:t xml:space="preserve"> </w:t>
      </w:r>
      <w:r w:rsidR="00584173">
        <w:t xml:space="preserve">new </w:t>
      </w:r>
      <w:r w:rsidR="00FC6961">
        <w:t xml:space="preserve">confirmed cases, </w:t>
      </w:r>
      <w:r w:rsidR="00696BD0">
        <w:t>22</w:t>
      </w:r>
      <w:r w:rsidR="00E91093">
        <w:t xml:space="preserve"> </w:t>
      </w:r>
      <w:r w:rsidR="00584173">
        <w:t>new deaths (</w:t>
      </w:r>
      <w:r w:rsidR="00696BD0">
        <w:t>22</w:t>
      </w:r>
      <w:r w:rsidR="00584173">
        <w:t xml:space="preserve"> in Hubei) and </w:t>
      </w:r>
      <w:r w:rsidR="00E6022E">
        <w:t>3</w:t>
      </w:r>
      <w:r w:rsidR="00696BD0">
        <w:t>1</w:t>
      </w:r>
      <w:r w:rsidR="00584173">
        <w:t xml:space="preserve"> new suspected cases.</w:t>
      </w:r>
    </w:p>
    <w:p w14:paraId="3C686034" w14:textId="77777777" w:rsidR="005D4770" w:rsidRPr="00696BD0" w:rsidRDefault="005D4770" w:rsidP="00584173"/>
    <w:p w14:paraId="6D2252C5" w14:textId="77777777" w:rsidR="0000224B" w:rsidRDefault="0000224B" w:rsidP="0000224B">
      <w:r>
        <w:t>On the same day, 1578 cases were cured and discharged, 3235 persons were removed from close contact with medical observation, and 302 severe cases were reduced.</w:t>
      </w:r>
    </w:p>
    <w:p w14:paraId="2FF0C3B7" w14:textId="77777777" w:rsidR="0000224B" w:rsidRDefault="0000224B" w:rsidP="0000224B"/>
    <w:p w14:paraId="58CE4175" w14:textId="295EABC7" w:rsidR="0000224B" w:rsidRDefault="0000224B" w:rsidP="0000224B">
      <w:r>
        <w:t>As of 24:00 on March 10, according to reports from 31 provinces (autonomous regions, municipalities) and the Xinjiang Production and Construction Corps, there were 16,145 confirmed cases (including 4,492 severe cases), 61,475 cured cases and 3,158 dead cases. A total of 80,778 confirmed cases have been reported, and there are currently 285 suspected cases. A total of 675,886 close contacts have been tracked, and 14,607 close contacts are still in medical observation.</w:t>
      </w:r>
    </w:p>
    <w:p w14:paraId="0A1D8407" w14:textId="77777777" w:rsidR="0000224B" w:rsidRDefault="0000224B" w:rsidP="0000224B"/>
    <w:p w14:paraId="7BB202F0" w14:textId="5B02810C" w:rsidR="0000224B" w:rsidRDefault="0000224B" w:rsidP="0000224B">
      <w:r>
        <w:t>There were 13 new confirmed cases in Hubei (13 in Wuhan), 1471 new cases cured (1212 in Wuhan), 22 new deaths (19 in Wuhan), and 15671 confirmed cases (14514 in Wuhan). Among them, 4,412 were severe cases (4217 in Wuhan). A total of 49056 discharged patients were cured (33,041 in Wuhan), a total of 3,046 deaths (2423 in Wuhan), and a total of 67,73 confirmed cases (49,978 in Wuhan). There were 6 new suspected cases (6 in Wuhan) and 198 suspected cases (192 in Wuhan).</w:t>
      </w:r>
    </w:p>
    <w:p w14:paraId="67AFB6BE" w14:textId="77777777" w:rsidR="0000224B" w:rsidRDefault="0000224B" w:rsidP="0000224B"/>
    <w:p w14:paraId="77279E6E" w14:textId="20D6B378" w:rsidR="0000224B" w:rsidRDefault="0000224B" w:rsidP="0000224B">
      <w:r>
        <w:t>From 00:00 to 20:00 on March 10, 10 newly diagnosed imported cases were reported (6 in Beijing, 2 in Shanghai, 1 in Shandong, and 1 in Gansu). As of 24:00 on March 10, a total of 79 imported confirmed cases were reported overseas.</w:t>
      </w:r>
    </w:p>
    <w:p w14:paraId="4CD67E32" w14:textId="77777777" w:rsidR="0000224B" w:rsidRDefault="0000224B" w:rsidP="0000224B"/>
    <w:p w14:paraId="750A94CF" w14:textId="06858F48" w:rsidR="00E6022E" w:rsidRDefault="0000224B" w:rsidP="0000224B">
      <w:r>
        <w:t>A total of 177 confirmed cases were reported from Hong Kong, Macao and Taiwan: 120 cases in Hong Kong Special Administrative Region (65 cases discharged, 3 deaths), 10 cases in Macau Special Administrative Region (10 cases discharged), 47 cases in Taiwan (17 cases discharged, 1 case died) ).</w:t>
      </w:r>
    </w:p>
    <w:p w14:paraId="2C1A42E8" w14:textId="77777777" w:rsidR="0000224B" w:rsidRDefault="0000224B" w:rsidP="0000224B">
      <w:pPr>
        <w:rPr>
          <w:rFonts w:hint="eastAsia"/>
        </w:rPr>
      </w:pPr>
    </w:p>
    <w:p w14:paraId="597662A4" w14:textId="77777777" w:rsidR="00696BD0" w:rsidRDefault="00696BD0" w:rsidP="00696BD0">
      <w:r>
        <w:rPr>
          <w:rFonts w:hint="eastAsia"/>
        </w:rPr>
        <w:t>截至</w:t>
      </w:r>
      <w:r>
        <w:t>3</w:t>
      </w:r>
      <w:r>
        <w:rPr>
          <w:rFonts w:hint="eastAsia"/>
        </w:rPr>
        <w:t>月</w:t>
      </w:r>
      <w:r>
        <w:t>10</w:t>
      </w:r>
      <w:r>
        <w:rPr>
          <w:rFonts w:hint="eastAsia"/>
        </w:rPr>
        <w:t>日</w:t>
      </w:r>
      <w:r>
        <w:t>24</w:t>
      </w:r>
      <w:r>
        <w:rPr>
          <w:rFonts w:hint="eastAsia"/>
        </w:rPr>
        <w:t>时新型冠状病毒肺炎疫情最新情况</w:t>
      </w:r>
    </w:p>
    <w:p w14:paraId="2DB3076C" w14:textId="27D91162" w:rsidR="00696BD0" w:rsidRDefault="00696BD0" w:rsidP="00696BD0">
      <w:r>
        <w:rPr>
          <w:rFonts w:hint="eastAsia"/>
        </w:rPr>
        <w:t>发布时间：</w:t>
      </w:r>
      <w:r>
        <w:t xml:space="preserve"> 2020-03-11 </w:t>
      </w:r>
      <w:r>
        <w:rPr>
          <w:rFonts w:hint="eastAsia"/>
        </w:rPr>
        <w:t>来源</w:t>
      </w:r>
      <w:r>
        <w:t xml:space="preserve">: </w:t>
      </w:r>
      <w:r>
        <w:rPr>
          <w:rFonts w:hint="eastAsia"/>
        </w:rPr>
        <w:t>卫生应急办公室</w:t>
      </w:r>
    </w:p>
    <w:p w14:paraId="4D7CB684" w14:textId="77777777" w:rsidR="00696BD0" w:rsidRDefault="00696BD0" w:rsidP="00696BD0">
      <w:pPr>
        <w:rPr>
          <w:rFonts w:hint="eastAsia"/>
        </w:rPr>
      </w:pPr>
    </w:p>
    <w:p w14:paraId="48307C8C" w14:textId="77777777" w:rsidR="00696BD0" w:rsidRDefault="00696BD0" w:rsidP="00696BD0">
      <w:r>
        <w:rPr>
          <w:rFonts w:hint="eastAsia"/>
        </w:rPr>
        <w:t xml:space="preserve">　　</w:t>
      </w:r>
      <w:r>
        <w:t>3</w:t>
      </w:r>
      <w:r>
        <w:rPr>
          <w:rFonts w:hint="eastAsia"/>
        </w:rPr>
        <w:t>月</w:t>
      </w:r>
      <w:r>
        <w:t>10</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24</w:t>
      </w:r>
      <w:r>
        <w:rPr>
          <w:rFonts w:hint="eastAsia"/>
        </w:rPr>
        <w:t>例，新增死亡病例</w:t>
      </w:r>
      <w:r>
        <w:t>22</w:t>
      </w:r>
      <w:r>
        <w:rPr>
          <w:rFonts w:hint="eastAsia"/>
        </w:rPr>
        <w:t>例（湖北</w:t>
      </w:r>
      <w:r>
        <w:t>22</w:t>
      </w:r>
      <w:r>
        <w:rPr>
          <w:rFonts w:hint="eastAsia"/>
        </w:rPr>
        <w:t>例），新增疑似病例</w:t>
      </w:r>
      <w:r>
        <w:t>31</w:t>
      </w:r>
      <w:r>
        <w:rPr>
          <w:rFonts w:hint="eastAsia"/>
        </w:rPr>
        <w:t>例。</w:t>
      </w:r>
    </w:p>
    <w:p w14:paraId="0726D730" w14:textId="77777777" w:rsidR="00696BD0" w:rsidRDefault="00696BD0" w:rsidP="00696BD0">
      <w:r>
        <w:rPr>
          <w:rFonts w:hint="eastAsia"/>
        </w:rPr>
        <w:t xml:space="preserve">　　当日新增治愈出院病例</w:t>
      </w:r>
      <w:r>
        <w:t>1578</w:t>
      </w:r>
      <w:r>
        <w:rPr>
          <w:rFonts w:hint="eastAsia"/>
        </w:rPr>
        <w:t>例，解除医学观察的密切接触者</w:t>
      </w:r>
      <w:r>
        <w:t>3235</w:t>
      </w:r>
      <w:r>
        <w:rPr>
          <w:rFonts w:hint="eastAsia"/>
        </w:rPr>
        <w:t>人，重症病例减少</w:t>
      </w:r>
      <w:r>
        <w:t>302</w:t>
      </w:r>
      <w:r>
        <w:rPr>
          <w:rFonts w:hint="eastAsia"/>
        </w:rPr>
        <w:t>例。</w:t>
      </w:r>
    </w:p>
    <w:p w14:paraId="7819F51F" w14:textId="77777777" w:rsidR="00696BD0" w:rsidRDefault="00696BD0" w:rsidP="00696BD0">
      <w:r>
        <w:rPr>
          <w:rFonts w:hint="eastAsia"/>
        </w:rPr>
        <w:t xml:space="preserve">　　截至</w:t>
      </w:r>
      <w:r>
        <w:t>3</w:t>
      </w:r>
      <w:r>
        <w:rPr>
          <w:rFonts w:hint="eastAsia"/>
        </w:rPr>
        <w:t>月</w:t>
      </w:r>
      <w:r>
        <w:t>10</w:t>
      </w:r>
      <w:r>
        <w:rPr>
          <w:rFonts w:hint="eastAsia"/>
        </w:rPr>
        <w:t>日</w:t>
      </w:r>
      <w:r>
        <w:t>24</w:t>
      </w:r>
      <w:r>
        <w:rPr>
          <w:rFonts w:hint="eastAsia"/>
        </w:rPr>
        <w:t>时，据</w:t>
      </w:r>
      <w:r>
        <w:t>31</w:t>
      </w:r>
      <w:r>
        <w:rPr>
          <w:rFonts w:hint="eastAsia"/>
        </w:rPr>
        <w:t>个省（自治区、直辖市）和新疆生产建设兵团报告，现有确诊病例</w:t>
      </w:r>
      <w:r>
        <w:t>16145</w:t>
      </w:r>
      <w:r>
        <w:rPr>
          <w:rFonts w:hint="eastAsia"/>
        </w:rPr>
        <w:t>例（其中重症病例</w:t>
      </w:r>
      <w:r>
        <w:t>4492</w:t>
      </w:r>
      <w:r>
        <w:rPr>
          <w:rFonts w:hint="eastAsia"/>
        </w:rPr>
        <w:t>例），累计治愈出院病例</w:t>
      </w:r>
      <w:r>
        <w:t>61475</w:t>
      </w:r>
      <w:r>
        <w:rPr>
          <w:rFonts w:hint="eastAsia"/>
        </w:rPr>
        <w:t>例，累计死亡病例</w:t>
      </w:r>
      <w:r>
        <w:t>3158</w:t>
      </w:r>
      <w:r>
        <w:rPr>
          <w:rFonts w:hint="eastAsia"/>
        </w:rPr>
        <w:t>例，累计报告确诊病例</w:t>
      </w:r>
      <w:r>
        <w:t>80778</w:t>
      </w:r>
      <w:r>
        <w:rPr>
          <w:rFonts w:hint="eastAsia"/>
        </w:rPr>
        <w:t>例，现有疑似病例</w:t>
      </w:r>
      <w:r>
        <w:t>285</w:t>
      </w:r>
      <w:r>
        <w:rPr>
          <w:rFonts w:hint="eastAsia"/>
        </w:rPr>
        <w:t>例。累计追踪到密切接触者</w:t>
      </w:r>
      <w:r>
        <w:t>675886</w:t>
      </w:r>
      <w:r>
        <w:rPr>
          <w:rFonts w:hint="eastAsia"/>
        </w:rPr>
        <w:t>人，尚在医学观察的密切接触者</w:t>
      </w:r>
      <w:r>
        <w:t>14607</w:t>
      </w:r>
      <w:r>
        <w:rPr>
          <w:rFonts w:hint="eastAsia"/>
        </w:rPr>
        <w:t>人。</w:t>
      </w:r>
    </w:p>
    <w:p w14:paraId="16DD984E" w14:textId="77777777" w:rsidR="00696BD0" w:rsidRDefault="00696BD0" w:rsidP="00696BD0">
      <w:r>
        <w:rPr>
          <w:rFonts w:hint="eastAsia"/>
        </w:rPr>
        <w:t xml:space="preserve">　　湖北新增</w:t>
      </w:r>
      <w:proofErr w:type="gramStart"/>
      <w:r>
        <w:rPr>
          <w:rFonts w:hint="eastAsia"/>
        </w:rPr>
        <w:t>确</w:t>
      </w:r>
      <w:proofErr w:type="gramEnd"/>
      <w:r>
        <w:rPr>
          <w:rFonts w:hint="eastAsia"/>
        </w:rPr>
        <w:t>诊病例</w:t>
      </w:r>
      <w:r>
        <w:t>13</w:t>
      </w:r>
      <w:r>
        <w:rPr>
          <w:rFonts w:hint="eastAsia"/>
        </w:rPr>
        <w:t>例（武汉</w:t>
      </w:r>
      <w:r>
        <w:t>13</w:t>
      </w:r>
      <w:r>
        <w:rPr>
          <w:rFonts w:hint="eastAsia"/>
        </w:rPr>
        <w:t>例），新增治愈出院病例</w:t>
      </w:r>
      <w:r>
        <w:t>1471</w:t>
      </w:r>
      <w:r>
        <w:rPr>
          <w:rFonts w:hint="eastAsia"/>
        </w:rPr>
        <w:t>例（武汉</w:t>
      </w:r>
      <w:r>
        <w:t>1212</w:t>
      </w:r>
      <w:r>
        <w:rPr>
          <w:rFonts w:hint="eastAsia"/>
        </w:rPr>
        <w:t>例），新增死亡病例</w:t>
      </w:r>
      <w:r>
        <w:t>22</w:t>
      </w:r>
      <w:r>
        <w:rPr>
          <w:rFonts w:hint="eastAsia"/>
        </w:rPr>
        <w:t>例（武汉</w:t>
      </w:r>
      <w:r>
        <w:t>19</w:t>
      </w:r>
      <w:r>
        <w:rPr>
          <w:rFonts w:hint="eastAsia"/>
        </w:rPr>
        <w:t>例），现有确诊病例</w:t>
      </w:r>
      <w:r>
        <w:t>15671</w:t>
      </w:r>
      <w:r>
        <w:rPr>
          <w:rFonts w:hint="eastAsia"/>
        </w:rPr>
        <w:t>例（武汉</w:t>
      </w:r>
      <w:r>
        <w:t>14514</w:t>
      </w:r>
      <w:r>
        <w:rPr>
          <w:rFonts w:hint="eastAsia"/>
        </w:rPr>
        <w:t>例），其中重症病例</w:t>
      </w:r>
      <w:r>
        <w:t>4412</w:t>
      </w:r>
      <w:r>
        <w:rPr>
          <w:rFonts w:hint="eastAsia"/>
        </w:rPr>
        <w:t>例（武汉</w:t>
      </w:r>
      <w:r>
        <w:t>4217</w:t>
      </w:r>
      <w:r>
        <w:rPr>
          <w:rFonts w:hint="eastAsia"/>
        </w:rPr>
        <w:t>例）。累计治愈出院病例</w:t>
      </w:r>
      <w:r>
        <w:t>49056</w:t>
      </w:r>
      <w:r>
        <w:rPr>
          <w:rFonts w:hint="eastAsia"/>
        </w:rPr>
        <w:t>例（武汉</w:t>
      </w:r>
      <w:r>
        <w:t>33041</w:t>
      </w:r>
      <w:r>
        <w:rPr>
          <w:rFonts w:hint="eastAsia"/>
        </w:rPr>
        <w:t>例），累计死亡病例</w:t>
      </w:r>
      <w:r>
        <w:t>3046</w:t>
      </w:r>
      <w:r>
        <w:rPr>
          <w:rFonts w:hint="eastAsia"/>
        </w:rPr>
        <w:t>例（武汉</w:t>
      </w:r>
      <w:r>
        <w:t>2423</w:t>
      </w:r>
      <w:r>
        <w:rPr>
          <w:rFonts w:hint="eastAsia"/>
        </w:rPr>
        <w:t>例），累计确诊病例</w:t>
      </w:r>
      <w:r>
        <w:t>67773</w:t>
      </w:r>
      <w:r>
        <w:rPr>
          <w:rFonts w:hint="eastAsia"/>
        </w:rPr>
        <w:t>例（武汉</w:t>
      </w:r>
      <w:r>
        <w:t>49978</w:t>
      </w:r>
      <w:r>
        <w:rPr>
          <w:rFonts w:hint="eastAsia"/>
        </w:rPr>
        <w:t>例）。新增疑似病例</w:t>
      </w:r>
      <w:r>
        <w:t>6</w:t>
      </w:r>
      <w:r>
        <w:rPr>
          <w:rFonts w:hint="eastAsia"/>
        </w:rPr>
        <w:t>例</w:t>
      </w:r>
      <w:proofErr w:type="gramStart"/>
      <w:r>
        <w:rPr>
          <w:rFonts w:hint="eastAsia"/>
        </w:rPr>
        <w:t>（</w:t>
      </w:r>
      <w:proofErr w:type="gramEnd"/>
      <w:r>
        <w:rPr>
          <w:rFonts w:hint="eastAsia"/>
        </w:rPr>
        <w:t>武汉</w:t>
      </w:r>
      <w:r>
        <w:t>6</w:t>
      </w:r>
      <w:r>
        <w:rPr>
          <w:rFonts w:hint="eastAsia"/>
        </w:rPr>
        <w:t>例），现有疑似病例</w:t>
      </w:r>
      <w:r>
        <w:t>198</w:t>
      </w:r>
      <w:r>
        <w:rPr>
          <w:rFonts w:hint="eastAsia"/>
        </w:rPr>
        <w:t>例（武汉</w:t>
      </w:r>
      <w:r>
        <w:t>192</w:t>
      </w:r>
      <w:r>
        <w:rPr>
          <w:rFonts w:hint="eastAsia"/>
        </w:rPr>
        <w:t>例）。</w:t>
      </w:r>
    </w:p>
    <w:p w14:paraId="4E28AD7F" w14:textId="77777777" w:rsidR="00696BD0" w:rsidRDefault="00696BD0" w:rsidP="00696BD0">
      <w:r>
        <w:rPr>
          <w:rFonts w:hint="eastAsia"/>
        </w:rPr>
        <w:t xml:space="preserve">　　</w:t>
      </w:r>
      <w:r>
        <w:t>3</w:t>
      </w:r>
      <w:r>
        <w:rPr>
          <w:rFonts w:hint="eastAsia"/>
        </w:rPr>
        <w:t>月</w:t>
      </w:r>
      <w:r>
        <w:t>10</w:t>
      </w:r>
      <w:r>
        <w:rPr>
          <w:rFonts w:hint="eastAsia"/>
        </w:rPr>
        <w:t>日</w:t>
      </w:r>
      <w:r>
        <w:t>0</w:t>
      </w:r>
      <w:proofErr w:type="gramStart"/>
      <w:r>
        <w:t>—</w:t>
      </w:r>
      <w:proofErr w:type="gramEnd"/>
      <w:r>
        <w:t>24</w:t>
      </w:r>
      <w:r>
        <w:rPr>
          <w:rFonts w:hint="eastAsia"/>
        </w:rPr>
        <w:t>时，新增报告境外输入确诊病例</w:t>
      </w:r>
      <w:r>
        <w:t>10</w:t>
      </w:r>
      <w:r>
        <w:rPr>
          <w:rFonts w:hint="eastAsia"/>
        </w:rPr>
        <w:t>例（北京</w:t>
      </w:r>
      <w:r>
        <w:t>6</w:t>
      </w:r>
      <w:r>
        <w:rPr>
          <w:rFonts w:hint="eastAsia"/>
        </w:rPr>
        <w:t>例，上海</w:t>
      </w:r>
      <w:r>
        <w:t>2</w:t>
      </w:r>
      <w:r>
        <w:rPr>
          <w:rFonts w:hint="eastAsia"/>
        </w:rPr>
        <w:t>例，山东</w:t>
      </w:r>
      <w:r>
        <w:t>1</w:t>
      </w:r>
      <w:r>
        <w:rPr>
          <w:rFonts w:hint="eastAsia"/>
        </w:rPr>
        <w:t>例，甘肃</w:t>
      </w:r>
      <w:r>
        <w:t>1</w:t>
      </w:r>
      <w:r>
        <w:rPr>
          <w:rFonts w:hint="eastAsia"/>
        </w:rPr>
        <w:t>例）。截至</w:t>
      </w:r>
      <w:r>
        <w:t>3</w:t>
      </w:r>
      <w:r>
        <w:rPr>
          <w:rFonts w:hint="eastAsia"/>
        </w:rPr>
        <w:t>月</w:t>
      </w:r>
      <w:r>
        <w:t>10</w:t>
      </w:r>
      <w:r>
        <w:rPr>
          <w:rFonts w:hint="eastAsia"/>
        </w:rPr>
        <w:t>日</w:t>
      </w:r>
      <w:r>
        <w:t>24</w:t>
      </w:r>
      <w:r>
        <w:rPr>
          <w:rFonts w:hint="eastAsia"/>
        </w:rPr>
        <w:t>时，累计报告境外输入确诊病例</w:t>
      </w:r>
      <w:r>
        <w:t>79</w:t>
      </w:r>
      <w:r>
        <w:rPr>
          <w:rFonts w:hint="eastAsia"/>
        </w:rPr>
        <w:t>例。</w:t>
      </w:r>
    </w:p>
    <w:p w14:paraId="0B7C5AC7" w14:textId="0994ADB8" w:rsidR="00B30E6D" w:rsidRDefault="00696BD0" w:rsidP="00696BD0">
      <w:r>
        <w:rPr>
          <w:rFonts w:hint="eastAsia"/>
        </w:rPr>
        <w:t xml:space="preserve">　　累计收到港澳台地区通报确诊病例</w:t>
      </w:r>
      <w:r>
        <w:t>177</w:t>
      </w:r>
      <w:r>
        <w:rPr>
          <w:rFonts w:hint="eastAsia"/>
        </w:rPr>
        <w:t>例：香港特别行政区</w:t>
      </w:r>
      <w:r>
        <w:t>120</w:t>
      </w:r>
      <w:r>
        <w:rPr>
          <w:rFonts w:hint="eastAsia"/>
        </w:rPr>
        <w:t>例（出院</w:t>
      </w:r>
      <w:r>
        <w:t>65</w:t>
      </w:r>
      <w:r>
        <w:rPr>
          <w:rFonts w:hint="eastAsia"/>
        </w:rPr>
        <w:t>例，死亡</w:t>
      </w:r>
      <w:r>
        <w:t>3</w:t>
      </w:r>
      <w:r>
        <w:rPr>
          <w:rFonts w:hint="eastAsia"/>
        </w:rPr>
        <w:t>例），澳门特别行政区</w:t>
      </w:r>
      <w:r>
        <w:t>10</w:t>
      </w:r>
      <w:r>
        <w:rPr>
          <w:rFonts w:hint="eastAsia"/>
        </w:rPr>
        <w:t>例（出院</w:t>
      </w:r>
      <w:r>
        <w:t>10</w:t>
      </w:r>
      <w:r>
        <w:rPr>
          <w:rFonts w:hint="eastAsia"/>
        </w:rPr>
        <w:t>例），台湾地区</w:t>
      </w:r>
      <w:r>
        <w:t>47</w:t>
      </w:r>
      <w:r>
        <w:rPr>
          <w:rFonts w:hint="eastAsia"/>
        </w:rPr>
        <w:t>例</w:t>
      </w:r>
      <w:r>
        <w:t>(</w:t>
      </w:r>
      <w:r>
        <w:rPr>
          <w:rFonts w:hint="eastAsia"/>
        </w:rPr>
        <w:t>出院</w:t>
      </w:r>
      <w:r>
        <w:t>17</w:t>
      </w:r>
      <w:r>
        <w:rPr>
          <w:rFonts w:hint="eastAsia"/>
        </w:rPr>
        <w:t>例，死亡</w:t>
      </w:r>
      <w:r>
        <w:t>1</w:t>
      </w:r>
      <w:r>
        <w:rPr>
          <w:rFonts w:hint="eastAsia"/>
        </w:rPr>
        <w:t>例</w:t>
      </w:r>
      <w:r>
        <w:t>)</w:t>
      </w:r>
      <w:r>
        <w:rPr>
          <w:rFonts w:hint="eastAsia"/>
        </w:rPr>
        <w:t>。</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BE9E1" w14:textId="77777777" w:rsidR="0035133D" w:rsidRDefault="0035133D" w:rsidP="00B30E6D">
      <w:r>
        <w:separator/>
      </w:r>
    </w:p>
  </w:endnote>
  <w:endnote w:type="continuationSeparator" w:id="0">
    <w:p w14:paraId="5B5C973A" w14:textId="77777777" w:rsidR="0035133D" w:rsidRDefault="0035133D"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D40EF" w14:textId="77777777" w:rsidR="0035133D" w:rsidRDefault="0035133D" w:rsidP="00B30E6D">
      <w:r>
        <w:separator/>
      </w:r>
    </w:p>
  </w:footnote>
  <w:footnote w:type="continuationSeparator" w:id="0">
    <w:p w14:paraId="120BF34F" w14:textId="77777777" w:rsidR="0035133D" w:rsidRDefault="0035133D"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0224B"/>
    <w:rsid w:val="00047C2C"/>
    <w:rsid w:val="000E03FB"/>
    <w:rsid w:val="000E633F"/>
    <w:rsid w:val="000F6527"/>
    <w:rsid w:val="00105DD3"/>
    <w:rsid w:val="0016135B"/>
    <w:rsid w:val="00211BF7"/>
    <w:rsid w:val="002146DE"/>
    <w:rsid w:val="00230ADF"/>
    <w:rsid w:val="002757AE"/>
    <w:rsid w:val="00301B96"/>
    <w:rsid w:val="00317316"/>
    <w:rsid w:val="0035133D"/>
    <w:rsid w:val="00374305"/>
    <w:rsid w:val="003A2E78"/>
    <w:rsid w:val="003E01DA"/>
    <w:rsid w:val="0040366D"/>
    <w:rsid w:val="00426226"/>
    <w:rsid w:val="004517CB"/>
    <w:rsid w:val="00523536"/>
    <w:rsid w:val="00544016"/>
    <w:rsid w:val="00584173"/>
    <w:rsid w:val="005D4770"/>
    <w:rsid w:val="00613909"/>
    <w:rsid w:val="00696BD0"/>
    <w:rsid w:val="007F1BCA"/>
    <w:rsid w:val="008E336D"/>
    <w:rsid w:val="008F1246"/>
    <w:rsid w:val="00931C98"/>
    <w:rsid w:val="009639AB"/>
    <w:rsid w:val="00984ABB"/>
    <w:rsid w:val="00991AA5"/>
    <w:rsid w:val="00994756"/>
    <w:rsid w:val="00A34D9B"/>
    <w:rsid w:val="00A819C4"/>
    <w:rsid w:val="00AD27C6"/>
    <w:rsid w:val="00AF05EA"/>
    <w:rsid w:val="00B30E6D"/>
    <w:rsid w:val="00B83E77"/>
    <w:rsid w:val="00D358FC"/>
    <w:rsid w:val="00D54C80"/>
    <w:rsid w:val="00D844E1"/>
    <w:rsid w:val="00DF0C7C"/>
    <w:rsid w:val="00E101E3"/>
    <w:rsid w:val="00E6022E"/>
    <w:rsid w:val="00E664BE"/>
    <w:rsid w:val="00E91093"/>
    <w:rsid w:val="00EE7399"/>
    <w:rsid w:val="00F51010"/>
    <w:rsid w:val="00FB4524"/>
    <w:rsid w:val="00FC6961"/>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CBA5C3A3-9BAB-4D49-AD60-1BC1B1A7E699}"/>
</file>

<file path=customXml/itemProps2.xml><?xml version="1.0" encoding="utf-8"?>
<ds:datastoreItem xmlns:ds="http://schemas.openxmlformats.org/officeDocument/2006/customXml" ds:itemID="{55434F6B-9B46-4E62-AE27-6AC1C91DEA15}"/>
</file>

<file path=customXml/itemProps3.xml><?xml version="1.0" encoding="utf-8"?>
<ds:datastoreItem xmlns:ds="http://schemas.openxmlformats.org/officeDocument/2006/customXml" ds:itemID="{0B1F5CA8-524E-49B1-971B-9CADB05B8461}"/>
</file>

<file path=docProps/app.xml><?xml version="1.0" encoding="utf-8"?>
<Properties xmlns="http://schemas.openxmlformats.org/officeDocument/2006/extended-properties" xmlns:vt="http://schemas.openxmlformats.org/officeDocument/2006/docPropsVTypes">
  <Template>Normal</Template>
  <TotalTime>7</TotalTime>
  <Pages>2</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3</cp:revision>
  <dcterms:created xsi:type="dcterms:W3CDTF">2020-03-11T16:34:00Z</dcterms:created>
  <dcterms:modified xsi:type="dcterms:W3CDTF">2020-03-11T16:51:00Z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