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D2021" w14:textId="62BBBE28" w:rsidR="00287205" w:rsidRDefault="00287205"/>
    <w:p w14:paraId="24D6580D" w14:textId="77777777" w:rsidR="00287205" w:rsidRPr="00287205" w:rsidRDefault="00287205" w:rsidP="00287205">
      <w:pPr>
        <w:widowControl/>
        <w:pBdr>
          <w:bottom w:val="single" w:sz="2" w:space="8" w:color="717171"/>
        </w:pBdr>
        <w:spacing w:line="300" w:lineRule="atLeast"/>
        <w:jc w:val="center"/>
        <w:outlineLvl w:val="2"/>
        <w:rPr>
          <w:rFonts w:ascii="Microsoft YaHei" w:eastAsia="Microsoft YaHei" w:hAnsi="Microsoft YaHei" w:cs="SimSun"/>
          <w:b/>
          <w:bCs/>
          <w:color w:val="000000"/>
          <w:kern w:val="0"/>
          <w:sz w:val="19"/>
          <w:szCs w:val="19"/>
        </w:rPr>
      </w:pPr>
      <w:r w:rsidRPr="00287205">
        <w:rPr>
          <w:rFonts w:ascii="Microsoft YaHei" w:eastAsia="Microsoft YaHei" w:hAnsi="Microsoft YaHei" w:cs="SimSun" w:hint="eastAsia"/>
          <w:b/>
          <w:bCs/>
          <w:color w:val="000000"/>
          <w:kern w:val="0"/>
          <w:sz w:val="19"/>
          <w:szCs w:val="19"/>
        </w:rPr>
        <w:t>截至2月10日6时 天津市新增3例新冠肺炎确诊病例 累计确诊病例94例</w:t>
      </w:r>
    </w:p>
    <w:p w14:paraId="4DFCA34B" w14:textId="77777777" w:rsidR="00287205" w:rsidRPr="00287205" w:rsidRDefault="00287205" w:rsidP="00287205">
      <w:pPr>
        <w:widowControl/>
        <w:jc w:val="center"/>
        <w:rPr>
          <w:rFonts w:ascii="Microsoft YaHei" w:eastAsia="Microsoft YaHei" w:hAnsi="Microsoft YaHei" w:cs="SimSun"/>
          <w:color w:val="333333"/>
          <w:kern w:val="0"/>
          <w:sz w:val="11"/>
          <w:szCs w:val="11"/>
        </w:rPr>
      </w:pPr>
      <w:r w:rsidRPr="00287205">
        <w:rPr>
          <w:rFonts w:ascii="Microsoft YaHei" w:eastAsia="Microsoft YaHei" w:hAnsi="Microsoft YaHei" w:cs="SimSun" w:hint="eastAsia"/>
          <w:color w:val="333333"/>
          <w:kern w:val="0"/>
          <w:sz w:val="11"/>
          <w:szCs w:val="11"/>
        </w:rPr>
        <w:t>发布日期：2020-02-10 </w:t>
      </w:r>
      <w:r w:rsidRPr="00287205">
        <w:rPr>
          <w:rFonts w:ascii="Microsoft YaHei" w:eastAsia="Microsoft YaHei" w:hAnsi="Microsoft YaHei" w:cs="SimSun" w:hint="eastAsia"/>
          <w:color w:val="333333"/>
          <w:kern w:val="0"/>
          <w:sz w:val="11"/>
        </w:rPr>
        <w:t>12:37</w:t>
      </w:r>
    </w:p>
    <w:p w14:paraId="70115367" w14:textId="77777777" w:rsidR="00287205" w:rsidRPr="00287205" w:rsidRDefault="00287205" w:rsidP="00287205">
      <w:pPr>
        <w:widowControl/>
        <w:jc w:val="center"/>
        <w:rPr>
          <w:rFonts w:ascii="Microsoft YaHei" w:eastAsia="Microsoft YaHei" w:hAnsi="Microsoft YaHei" w:cs="SimSun"/>
          <w:color w:val="333333"/>
          <w:kern w:val="0"/>
          <w:sz w:val="11"/>
          <w:szCs w:val="11"/>
        </w:rPr>
      </w:pPr>
      <w:r w:rsidRPr="00287205">
        <w:rPr>
          <w:rFonts w:ascii="Microsoft YaHei" w:eastAsia="Microsoft YaHei" w:hAnsi="Microsoft YaHei" w:cs="SimSun" w:hint="eastAsia"/>
          <w:color w:val="333333"/>
          <w:kern w:val="0"/>
          <w:sz w:val="11"/>
          <w:szCs w:val="11"/>
        </w:rPr>
        <w:t>来源：委办公室</w:t>
      </w:r>
    </w:p>
    <w:p w14:paraId="63B98A7B" w14:textId="77777777" w:rsidR="00287205" w:rsidRPr="00287205" w:rsidRDefault="00287205" w:rsidP="00287205">
      <w:pPr>
        <w:widowControl/>
        <w:jc w:val="center"/>
        <w:rPr>
          <w:rFonts w:ascii="Microsoft YaHei" w:eastAsia="Microsoft YaHei" w:hAnsi="Microsoft YaHei" w:cs="SimSun"/>
          <w:color w:val="333333"/>
          <w:kern w:val="0"/>
          <w:sz w:val="11"/>
          <w:szCs w:val="11"/>
        </w:rPr>
      </w:pPr>
      <w:r w:rsidRPr="00287205">
        <w:rPr>
          <w:rFonts w:ascii="Microsoft YaHei" w:eastAsia="Microsoft YaHei" w:hAnsi="Microsoft YaHei" w:cs="SimSun" w:hint="eastAsia"/>
          <w:color w:val="333333"/>
          <w:kern w:val="0"/>
          <w:sz w:val="11"/>
          <w:szCs w:val="11"/>
        </w:rPr>
        <w:t>浏览次数:2072</w:t>
      </w:r>
    </w:p>
    <w:p w14:paraId="135645EF" w14:textId="77777777" w:rsidR="00287205" w:rsidRPr="00287205" w:rsidRDefault="00287205" w:rsidP="00287205">
      <w:pPr>
        <w:widowControl/>
        <w:spacing w:line="225" w:lineRule="atLeast"/>
        <w:ind w:firstLine="480"/>
        <w:jc w:val="left"/>
        <w:rPr>
          <w:rFonts w:ascii="Microsoft YaHei" w:eastAsia="Microsoft YaHei" w:hAnsi="Microsoft YaHei" w:cs="SimSun"/>
          <w:color w:val="333333"/>
          <w:kern w:val="0"/>
          <w:sz w:val="11"/>
          <w:szCs w:val="11"/>
        </w:rPr>
      </w:pPr>
      <w:r w:rsidRPr="00287205">
        <w:rPr>
          <w:rFonts w:ascii="Microsoft YaHei" w:eastAsia="Microsoft YaHei" w:hAnsi="Microsoft YaHei" w:cs="SimSun" w:hint="eastAsia"/>
          <w:color w:val="333333"/>
          <w:kern w:val="0"/>
          <w:sz w:val="11"/>
          <w:szCs w:val="11"/>
        </w:rPr>
        <w:t>截至2月10日6时，天津市新增新冠肺炎确诊病例3例，累计确诊病例94例。</w:t>
      </w:r>
    </w:p>
    <w:p w14:paraId="6FC5AABA" w14:textId="77777777" w:rsidR="00287205" w:rsidRPr="00287205" w:rsidRDefault="00287205" w:rsidP="00287205">
      <w:pPr>
        <w:widowControl/>
        <w:spacing w:line="225" w:lineRule="atLeast"/>
        <w:ind w:firstLine="480"/>
        <w:jc w:val="left"/>
        <w:rPr>
          <w:rFonts w:ascii="Microsoft YaHei" w:eastAsia="Microsoft YaHei" w:hAnsi="Microsoft YaHei" w:cs="SimSun"/>
          <w:color w:val="333333"/>
          <w:kern w:val="0"/>
          <w:sz w:val="11"/>
          <w:szCs w:val="11"/>
        </w:rPr>
      </w:pPr>
      <w:r w:rsidRPr="00287205">
        <w:rPr>
          <w:rFonts w:ascii="Microsoft YaHei" w:eastAsia="Microsoft YaHei" w:hAnsi="Microsoft YaHei" w:cs="SimSun" w:hint="eastAsia"/>
          <w:color w:val="333333"/>
          <w:kern w:val="0"/>
          <w:sz w:val="11"/>
          <w:szCs w:val="11"/>
        </w:rPr>
        <w:t>第92例患者，女，63岁，居住于天津市宝坻区牛道口镇，无武汉旅行或工作史，1月23日与家人到宝坻区百货大楼购物。该患者2月10日核酸检测结果为阳性，经市专家组确诊为我市第92例病例，为普通型。目前已转至海河医院治疗，对已判定的10名密切接触者进行隔离医学观察，其他密切接触者正在排查中，已对其住所进行终末消毒。</w:t>
      </w:r>
    </w:p>
    <w:p w14:paraId="0D3397A9" w14:textId="77777777" w:rsidR="00287205" w:rsidRPr="00287205" w:rsidRDefault="00287205" w:rsidP="00287205">
      <w:pPr>
        <w:widowControl/>
        <w:spacing w:line="225" w:lineRule="atLeast"/>
        <w:ind w:firstLine="480"/>
        <w:jc w:val="left"/>
        <w:rPr>
          <w:rFonts w:ascii="Microsoft YaHei" w:eastAsia="Microsoft YaHei" w:hAnsi="Microsoft YaHei" w:cs="SimSun"/>
          <w:color w:val="333333"/>
          <w:kern w:val="0"/>
          <w:sz w:val="11"/>
          <w:szCs w:val="11"/>
        </w:rPr>
      </w:pPr>
      <w:r w:rsidRPr="00287205">
        <w:rPr>
          <w:rFonts w:ascii="Microsoft YaHei" w:eastAsia="Microsoft YaHei" w:hAnsi="Microsoft YaHei" w:cs="SimSun" w:hint="eastAsia"/>
          <w:color w:val="333333"/>
          <w:kern w:val="0"/>
          <w:sz w:val="11"/>
          <w:szCs w:val="11"/>
        </w:rPr>
        <w:t>第93例患者，女，50岁，宝坻区林亭口开发区某集团员工，居住于天津市宝坻区林亭口，无武汉旅行或工作史，无宝坻区百货大楼购物或逗留史。该患者1月21日、23日到林亭口赶集，27日参加家庭聚餐；2月10日核酸检测结果为阳性，经市专家组确诊为我市第93例病例，为普通型。目前已转至海河医院治疗，其可能的感染来源正在进一步调查，对已判定的3名密切接触者进行隔离医学观察，其他密切接触者正在排查中，已对其住所进行终末消毒。</w:t>
      </w:r>
    </w:p>
    <w:p w14:paraId="0F4DEC10" w14:textId="77777777" w:rsidR="00287205" w:rsidRPr="00287205" w:rsidRDefault="00287205" w:rsidP="00287205">
      <w:pPr>
        <w:widowControl/>
        <w:spacing w:line="225" w:lineRule="atLeast"/>
        <w:ind w:firstLine="480"/>
        <w:jc w:val="left"/>
        <w:rPr>
          <w:rFonts w:ascii="Microsoft YaHei" w:eastAsia="Microsoft YaHei" w:hAnsi="Microsoft YaHei" w:cs="SimSun"/>
          <w:color w:val="333333"/>
          <w:kern w:val="0"/>
          <w:sz w:val="11"/>
          <w:szCs w:val="11"/>
        </w:rPr>
      </w:pPr>
      <w:r w:rsidRPr="00287205">
        <w:rPr>
          <w:rFonts w:ascii="Microsoft YaHei" w:eastAsia="Microsoft YaHei" w:hAnsi="Microsoft YaHei" w:cs="SimSun" w:hint="eastAsia"/>
          <w:color w:val="333333"/>
          <w:kern w:val="0"/>
          <w:sz w:val="11"/>
          <w:szCs w:val="11"/>
        </w:rPr>
        <w:t>第94例患者，女，22岁，居住于天津市宝坻区口东镇，系第75例确诊病例的亲属。无武汉旅行或工作史，无宝坻区百货大楼购物或逗留史，该患者2月10日核酸检测结果为阳性，经市专家组确诊为我市第94例病例，为普通型。目前已转至海河医院治疗，无密切接触者，已对其住所进行终末消毒。</w:t>
      </w:r>
    </w:p>
    <w:p w14:paraId="3B65E819" w14:textId="77777777" w:rsidR="00287205" w:rsidRPr="00287205" w:rsidRDefault="00287205" w:rsidP="00287205">
      <w:pPr>
        <w:widowControl/>
        <w:spacing w:line="225" w:lineRule="atLeast"/>
        <w:ind w:firstLine="480"/>
        <w:jc w:val="left"/>
        <w:rPr>
          <w:rFonts w:ascii="Microsoft YaHei" w:eastAsia="Microsoft YaHei" w:hAnsi="Microsoft YaHei" w:cs="SimSun"/>
          <w:color w:val="333333"/>
          <w:kern w:val="0"/>
          <w:sz w:val="11"/>
          <w:szCs w:val="11"/>
        </w:rPr>
      </w:pPr>
      <w:r w:rsidRPr="00287205">
        <w:rPr>
          <w:rFonts w:ascii="Microsoft YaHei" w:eastAsia="Microsoft YaHei" w:hAnsi="Microsoft YaHei" w:cs="SimSun" w:hint="eastAsia"/>
          <w:color w:val="333333"/>
          <w:kern w:val="0"/>
          <w:sz w:val="11"/>
          <w:szCs w:val="11"/>
        </w:rPr>
        <w:t>截至目前，我市累计报告新冠肺炎确诊病例94例，其中男性51例，女性43例。</w:t>
      </w:r>
    </w:p>
    <w:p w14:paraId="4F85C918" w14:textId="77777777" w:rsidR="00287205" w:rsidRPr="00287205" w:rsidRDefault="00287205" w:rsidP="00287205">
      <w:pPr>
        <w:widowControl/>
        <w:spacing w:line="225" w:lineRule="atLeast"/>
        <w:jc w:val="left"/>
        <w:rPr>
          <w:rFonts w:ascii="Microsoft YaHei" w:eastAsia="Microsoft YaHei" w:hAnsi="Microsoft YaHei" w:cs="SimSun"/>
          <w:color w:val="333333"/>
          <w:kern w:val="0"/>
          <w:sz w:val="11"/>
          <w:szCs w:val="11"/>
        </w:rPr>
      </w:pPr>
    </w:p>
    <w:p w14:paraId="5A807888" w14:textId="77777777" w:rsidR="00287205" w:rsidRPr="00287205" w:rsidRDefault="00287205" w:rsidP="00287205">
      <w:pPr>
        <w:widowControl/>
        <w:spacing w:line="225" w:lineRule="atLeast"/>
        <w:ind w:firstLine="480"/>
        <w:jc w:val="right"/>
        <w:rPr>
          <w:rFonts w:ascii="Microsoft YaHei" w:eastAsia="Microsoft YaHei" w:hAnsi="Microsoft YaHei" w:cs="SimSun"/>
          <w:color w:val="333333"/>
          <w:kern w:val="0"/>
          <w:sz w:val="11"/>
          <w:szCs w:val="11"/>
        </w:rPr>
      </w:pPr>
      <w:r w:rsidRPr="00287205">
        <w:rPr>
          <w:rFonts w:ascii="Microsoft YaHei" w:eastAsia="Microsoft YaHei" w:hAnsi="Microsoft YaHei" w:cs="SimSun" w:hint="eastAsia"/>
          <w:color w:val="333333"/>
          <w:kern w:val="0"/>
          <w:sz w:val="11"/>
          <w:szCs w:val="11"/>
        </w:rPr>
        <w:t>天津市卫生健康委员会</w:t>
      </w:r>
    </w:p>
    <w:p w14:paraId="0D9CD8F1" w14:textId="77777777" w:rsidR="00287205" w:rsidRPr="00287205" w:rsidRDefault="00287205" w:rsidP="00287205">
      <w:pPr>
        <w:widowControl/>
        <w:spacing w:line="225" w:lineRule="atLeast"/>
        <w:ind w:firstLine="480"/>
        <w:jc w:val="right"/>
        <w:rPr>
          <w:rFonts w:ascii="Microsoft YaHei" w:eastAsia="Microsoft YaHei" w:hAnsi="Microsoft YaHei" w:cs="SimSun"/>
          <w:color w:val="333333"/>
          <w:kern w:val="0"/>
          <w:sz w:val="11"/>
          <w:szCs w:val="11"/>
        </w:rPr>
      </w:pPr>
      <w:r w:rsidRPr="00287205">
        <w:rPr>
          <w:rFonts w:ascii="Microsoft YaHei" w:eastAsia="Microsoft YaHei" w:hAnsi="Microsoft YaHei" w:cs="SimSun" w:hint="eastAsia"/>
          <w:color w:val="333333"/>
          <w:kern w:val="0"/>
          <w:sz w:val="11"/>
          <w:szCs w:val="11"/>
        </w:rPr>
        <w:t>2020年2月10日</w:t>
      </w:r>
    </w:p>
    <w:p w14:paraId="553B5FBB" w14:textId="5F214211" w:rsidR="00287205" w:rsidRDefault="00287205"/>
    <w:p w14:paraId="01F2679C" w14:textId="77777777" w:rsidR="00C56254" w:rsidRDefault="00C56254" w:rsidP="00C56254">
      <w:r>
        <w:t>As of 6:00 on February 10th, 3 new cases of new coronary pneumonia were confirmed in Tianjin, with a total of 94 confirmed cases</w:t>
      </w:r>
    </w:p>
    <w:p w14:paraId="4B7D8810" w14:textId="77777777" w:rsidR="00C56254" w:rsidRDefault="00C56254" w:rsidP="00C56254">
      <w:r>
        <w:t>Date: 2020-02-10 12:37</w:t>
      </w:r>
    </w:p>
    <w:p w14:paraId="29D9B717" w14:textId="77777777" w:rsidR="00C56254" w:rsidRDefault="00C56254" w:rsidP="00C56254">
      <w:r>
        <w:t>Source: Commission Office</w:t>
      </w:r>
    </w:p>
    <w:p w14:paraId="2051BFB4" w14:textId="77777777" w:rsidR="00C56254" w:rsidRDefault="00C56254" w:rsidP="00C56254">
      <w:r>
        <w:t>Views: 2072</w:t>
      </w:r>
    </w:p>
    <w:p w14:paraId="7B3427C4" w14:textId="77777777" w:rsidR="00C56254" w:rsidRDefault="00C56254" w:rsidP="00C56254">
      <w:r>
        <w:t>As of 6 o'clock on February 10, 3 new cases of new coronary pneumonia were confirmed in Tianjin, with a total of 94 confirmed cases.</w:t>
      </w:r>
    </w:p>
    <w:p w14:paraId="1AE68011" w14:textId="77777777" w:rsidR="00C56254" w:rsidRDefault="00C56254" w:rsidP="00C56254">
      <w:r>
        <w:t xml:space="preserve">The 92nd patient, female, 63 years old, lived in </w:t>
      </w:r>
      <w:proofErr w:type="spellStart"/>
      <w:r>
        <w:t>Niudaokou</w:t>
      </w:r>
      <w:proofErr w:type="spellEnd"/>
      <w:r>
        <w:t xml:space="preserve"> Town, </w:t>
      </w:r>
      <w:proofErr w:type="spellStart"/>
      <w:r>
        <w:t>Baodi</w:t>
      </w:r>
      <w:proofErr w:type="spellEnd"/>
      <w:r>
        <w:t xml:space="preserve"> District, Tianjin, and had no travel or work history in Wuhan. On January 23, she and her family went to the </w:t>
      </w:r>
      <w:proofErr w:type="spellStart"/>
      <w:r>
        <w:t>Baodi</w:t>
      </w:r>
      <w:proofErr w:type="spellEnd"/>
      <w:r>
        <w:t xml:space="preserve"> District Department Store for shopping. The patient's nucleic acid test result was positive on February 10, and was confirmed as the 92nd case in our city by the expert group of the city, which is a common type. At present, he has been transferred to </w:t>
      </w:r>
      <w:proofErr w:type="spellStart"/>
      <w:r>
        <w:t>Haihe</w:t>
      </w:r>
      <w:proofErr w:type="spellEnd"/>
      <w:r>
        <w:t xml:space="preserve"> Hospital for treatment, and 10 identified close contacts have been isolated for medical observation. Other close contacts are under investigation and their homes have been terminally disinfected.</w:t>
      </w:r>
    </w:p>
    <w:p w14:paraId="17CBDB61" w14:textId="77777777" w:rsidR="00C56254" w:rsidRDefault="00C56254" w:rsidP="00C56254">
      <w:r>
        <w:t xml:space="preserve">The 93rd patient, female, 50 years old, was an employee of a group in Baoding District </w:t>
      </w:r>
      <w:proofErr w:type="spellStart"/>
      <w:r>
        <w:t>Lintingkou</w:t>
      </w:r>
      <w:proofErr w:type="spellEnd"/>
      <w:r>
        <w:t xml:space="preserve"> Development Zone and lived in </w:t>
      </w:r>
      <w:proofErr w:type="spellStart"/>
      <w:r>
        <w:t>Lintingkou</w:t>
      </w:r>
      <w:proofErr w:type="spellEnd"/>
      <w:r>
        <w:t xml:space="preserve">, </w:t>
      </w:r>
      <w:proofErr w:type="spellStart"/>
      <w:r>
        <w:t>Baodi</w:t>
      </w:r>
      <w:proofErr w:type="spellEnd"/>
      <w:r>
        <w:t xml:space="preserve"> District, Tianjin. He had no history of travel or work in Wuhan, and no history of shopping or staying in department stores in </w:t>
      </w:r>
      <w:proofErr w:type="spellStart"/>
      <w:r>
        <w:t>Baodi</w:t>
      </w:r>
      <w:proofErr w:type="spellEnd"/>
      <w:r>
        <w:t xml:space="preserve"> District. The patient went to </w:t>
      </w:r>
      <w:proofErr w:type="spellStart"/>
      <w:r>
        <w:t>Lintingkou</w:t>
      </w:r>
      <w:proofErr w:type="spellEnd"/>
      <w:r>
        <w:t xml:space="preserve"> on January 21st and 23rd, and attended a family dinner on the 27th. The nucleic acid test result was positive on February 10th and was confirmed by the city expert group as the 93rd case in our city, which is a common type. He has been transferred to </w:t>
      </w:r>
      <w:proofErr w:type="spellStart"/>
      <w:r>
        <w:t>Haihe</w:t>
      </w:r>
      <w:proofErr w:type="spellEnd"/>
      <w:r>
        <w:t xml:space="preserve"> Hospital for treatment, and his possible source of infection is being further investigated. Three identified close contacts have been quarantined for medical observation. Other close contacts are under investigation and their homes have been disinfected.</w:t>
      </w:r>
    </w:p>
    <w:p w14:paraId="02ABCB7E" w14:textId="77777777" w:rsidR="00C56254" w:rsidRDefault="00C56254" w:rsidP="00C56254">
      <w:r>
        <w:t xml:space="preserve">The 94th patient, female, 22 years old, lived in </w:t>
      </w:r>
      <w:proofErr w:type="spellStart"/>
      <w:r>
        <w:t>Koudong</w:t>
      </w:r>
      <w:proofErr w:type="spellEnd"/>
      <w:r>
        <w:t xml:space="preserve"> Town, </w:t>
      </w:r>
      <w:proofErr w:type="spellStart"/>
      <w:r>
        <w:t>Baodi</w:t>
      </w:r>
      <w:proofErr w:type="spellEnd"/>
      <w:r>
        <w:t xml:space="preserve"> District, Tianjin, and was a </w:t>
      </w:r>
      <w:r>
        <w:lastRenderedPageBreak/>
        <w:t xml:space="preserve">relative of the 75th confirmed case. There was no history of travel or work in Wuhan, and no history of shopping or staying in the department store in </w:t>
      </w:r>
      <w:proofErr w:type="spellStart"/>
      <w:r>
        <w:t>Baodi</w:t>
      </w:r>
      <w:proofErr w:type="spellEnd"/>
      <w:r>
        <w:t xml:space="preserve"> District. The patient's nucleic acid test result was positive on February 10, and was confirmed by the city expert group as the 94th case in our city, which is a common type. At present, he has been transferred to </w:t>
      </w:r>
      <w:proofErr w:type="spellStart"/>
      <w:r>
        <w:t>Haihe</w:t>
      </w:r>
      <w:proofErr w:type="spellEnd"/>
      <w:r>
        <w:t xml:space="preserve"> Hospital for treatment. Those without close contact have been terminally disinfected.</w:t>
      </w:r>
    </w:p>
    <w:p w14:paraId="13AA5D8B" w14:textId="77777777" w:rsidR="00C56254" w:rsidRDefault="00C56254" w:rsidP="00C56254">
      <w:r>
        <w:t>Up to now, the city has reported a total of 94 confirmed cases of new coronary pneumonia, including 51 males and 43 females.</w:t>
      </w:r>
    </w:p>
    <w:p w14:paraId="09D35CE4" w14:textId="77777777" w:rsidR="00C56254" w:rsidRDefault="00C56254" w:rsidP="00C56254"/>
    <w:p w14:paraId="0C9F5493" w14:textId="77777777" w:rsidR="00C56254" w:rsidRDefault="00C56254" w:rsidP="00C56254">
      <w:r>
        <w:t>Tianjin Municipal Health Committee</w:t>
      </w:r>
    </w:p>
    <w:p w14:paraId="19F06DF4" w14:textId="577C324A" w:rsidR="00C56254" w:rsidRPr="00287205" w:rsidRDefault="00C56254" w:rsidP="00C56254">
      <w:r>
        <w:t>February 10, 2020</w:t>
      </w:r>
      <w:bookmarkStart w:id="0" w:name="_GoBack"/>
      <w:bookmarkEnd w:id="0"/>
    </w:p>
    <w:sectPr w:rsidR="00C56254" w:rsidRPr="00287205" w:rsidSect="00FC5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806F1" w14:textId="77777777" w:rsidR="00605B52" w:rsidRDefault="00605B52" w:rsidP="00287205">
      <w:r>
        <w:separator/>
      </w:r>
    </w:p>
  </w:endnote>
  <w:endnote w:type="continuationSeparator" w:id="0">
    <w:p w14:paraId="47C356BD" w14:textId="77777777" w:rsidR="00605B52" w:rsidRDefault="00605B52" w:rsidP="0028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F49DC" w14:textId="77777777" w:rsidR="00605B52" w:rsidRDefault="00605B52" w:rsidP="00287205">
      <w:r>
        <w:separator/>
      </w:r>
    </w:p>
  </w:footnote>
  <w:footnote w:type="continuationSeparator" w:id="0">
    <w:p w14:paraId="0691DA91" w14:textId="77777777" w:rsidR="00605B52" w:rsidRDefault="00605B52" w:rsidP="002872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87205"/>
    <w:rsid w:val="00287205"/>
    <w:rsid w:val="00605B52"/>
    <w:rsid w:val="00C01770"/>
    <w:rsid w:val="00C56254"/>
    <w:rsid w:val="00FC5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49991"/>
  <w15:docId w15:val="{12E6C589-CE4F-4D72-B3A6-C61296BE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218"/>
    <w:pPr>
      <w:widowControl w:val="0"/>
      <w:jc w:val="both"/>
    </w:pPr>
  </w:style>
  <w:style w:type="paragraph" w:styleId="Heading3">
    <w:name w:val="heading 3"/>
    <w:basedOn w:val="Normal"/>
    <w:link w:val="Heading3Char"/>
    <w:uiPriority w:val="9"/>
    <w:qFormat/>
    <w:rsid w:val="00287205"/>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872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87205"/>
    <w:rPr>
      <w:sz w:val="18"/>
      <w:szCs w:val="18"/>
    </w:rPr>
  </w:style>
  <w:style w:type="paragraph" w:styleId="Footer">
    <w:name w:val="footer"/>
    <w:basedOn w:val="Normal"/>
    <w:link w:val="FooterChar"/>
    <w:uiPriority w:val="99"/>
    <w:semiHidden/>
    <w:unhideWhenUsed/>
    <w:rsid w:val="0028720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87205"/>
    <w:rPr>
      <w:sz w:val="18"/>
      <w:szCs w:val="18"/>
    </w:rPr>
  </w:style>
  <w:style w:type="character" w:customStyle="1" w:styleId="Heading3Char">
    <w:name w:val="Heading 3 Char"/>
    <w:basedOn w:val="DefaultParagraphFont"/>
    <w:link w:val="Heading3"/>
    <w:uiPriority w:val="9"/>
    <w:rsid w:val="00287205"/>
    <w:rPr>
      <w:rFonts w:ascii="SimSun" w:eastAsia="SimSun" w:hAnsi="SimSun" w:cs="SimSun"/>
      <w:b/>
      <w:bCs/>
      <w:kern w:val="0"/>
      <w:sz w:val="27"/>
      <w:szCs w:val="27"/>
    </w:rPr>
  </w:style>
  <w:style w:type="character" w:customStyle="1" w:styleId="time">
    <w:name w:val="time"/>
    <w:basedOn w:val="DefaultParagraphFont"/>
    <w:rsid w:val="00287205"/>
  </w:style>
  <w:style w:type="character" w:customStyle="1" w:styleId="bsharecount">
    <w:name w:val="bshare_count"/>
    <w:basedOn w:val="DefaultParagraphFont"/>
    <w:rsid w:val="00287205"/>
  </w:style>
  <w:style w:type="paragraph" w:styleId="NormalWeb">
    <w:name w:val="Normal (Web)"/>
    <w:basedOn w:val="Normal"/>
    <w:uiPriority w:val="99"/>
    <w:semiHidden/>
    <w:unhideWhenUsed/>
    <w:rsid w:val="00287205"/>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287205"/>
    <w:rPr>
      <w:sz w:val="18"/>
      <w:szCs w:val="18"/>
    </w:rPr>
  </w:style>
  <w:style w:type="character" w:customStyle="1" w:styleId="BalloonTextChar">
    <w:name w:val="Balloon Text Char"/>
    <w:basedOn w:val="DefaultParagraphFont"/>
    <w:link w:val="BalloonText"/>
    <w:uiPriority w:val="99"/>
    <w:semiHidden/>
    <w:rsid w:val="002872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15521">
      <w:bodyDiv w:val="1"/>
      <w:marLeft w:val="0"/>
      <w:marRight w:val="0"/>
      <w:marTop w:val="0"/>
      <w:marBottom w:val="0"/>
      <w:divBdr>
        <w:top w:val="none" w:sz="0" w:space="0" w:color="auto"/>
        <w:left w:val="none" w:sz="0" w:space="0" w:color="auto"/>
        <w:bottom w:val="none" w:sz="0" w:space="0" w:color="auto"/>
        <w:right w:val="none" w:sz="0" w:space="0" w:color="auto"/>
      </w:divBdr>
      <w:divsChild>
        <w:div w:id="327560861">
          <w:marLeft w:val="0"/>
          <w:marRight w:val="0"/>
          <w:marTop w:val="150"/>
          <w:marBottom w:val="150"/>
          <w:divBdr>
            <w:top w:val="none" w:sz="0" w:space="0" w:color="auto"/>
            <w:left w:val="none" w:sz="0" w:space="0" w:color="auto"/>
            <w:bottom w:val="none" w:sz="0" w:space="0" w:color="auto"/>
            <w:right w:val="none" w:sz="0" w:space="0" w:color="auto"/>
          </w:divBdr>
          <w:divsChild>
            <w:div w:id="1730037208">
              <w:marLeft w:val="0"/>
              <w:marRight w:val="0"/>
              <w:marTop w:val="75"/>
              <w:marBottom w:val="0"/>
              <w:divBdr>
                <w:top w:val="none" w:sz="0" w:space="0" w:color="auto"/>
                <w:left w:val="none" w:sz="0" w:space="0" w:color="auto"/>
                <w:bottom w:val="none" w:sz="0" w:space="0" w:color="auto"/>
                <w:right w:val="none" w:sz="0" w:space="0" w:color="auto"/>
              </w:divBdr>
              <w:divsChild>
                <w:div w:id="122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2590">
          <w:marLeft w:val="0"/>
          <w:marRight w:val="0"/>
          <w:marTop w:val="150"/>
          <w:marBottom w:val="150"/>
          <w:divBdr>
            <w:top w:val="none" w:sz="0" w:space="0" w:color="auto"/>
            <w:left w:val="none" w:sz="0" w:space="0" w:color="auto"/>
            <w:bottom w:val="none" w:sz="0" w:space="0" w:color="auto"/>
            <w:right w:val="none" w:sz="0" w:space="0" w:color="auto"/>
          </w:divBdr>
        </w:div>
      </w:divsChild>
    </w:div>
    <w:div w:id="1400245485">
      <w:bodyDiv w:val="1"/>
      <w:marLeft w:val="0"/>
      <w:marRight w:val="0"/>
      <w:marTop w:val="0"/>
      <w:marBottom w:val="0"/>
      <w:divBdr>
        <w:top w:val="none" w:sz="0" w:space="0" w:color="auto"/>
        <w:left w:val="none" w:sz="0" w:space="0" w:color="auto"/>
        <w:bottom w:val="none" w:sz="0" w:space="0" w:color="auto"/>
        <w:right w:val="none" w:sz="0" w:space="0" w:color="auto"/>
      </w:divBdr>
      <w:divsChild>
        <w:div w:id="456417904">
          <w:marLeft w:val="0"/>
          <w:marRight w:val="0"/>
          <w:marTop w:val="150"/>
          <w:marBottom w:val="150"/>
          <w:divBdr>
            <w:top w:val="none" w:sz="0" w:space="0" w:color="auto"/>
            <w:left w:val="none" w:sz="0" w:space="0" w:color="auto"/>
            <w:bottom w:val="none" w:sz="0" w:space="0" w:color="auto"/>
            <w:right w:val="none" w:sz="0" w:space="0" w:color="auto"/>
          </w:divBdr>
          <w:divsChild>
            <w:div w:id="569578334">
              <w:marLeft w:val="0"/>
              <w:marRight w:val="0"/>
              <w:marTop w:val="75"/>
              <w:marBottom w:val="0"/>
              <w:divBdr>
                <w:top w:val="none" w:sz="0" w:space="0" w:color="auto"/>
                <w:left w:val="none" w:sz="0" w:space="0" w:color="auto"/>
                <w:bottom w:val="none" w:sz="0" w:space="0" w:color="auto"/>
                <w:right w:val="none" w:sz="0" w:space="0" w:color="auto"/>
              </w:divBdr>
              <w:divsChild>
                <w:div w:id="8130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7414">
          <w:marLeft w:val="0"/>
          <w:marRight w:val="0"/>
          <w:marTop w:val="150"/>
          <w:marBottom w:val="150"/>
          <w:divBdr>
            <w:top w:val="none" w:sz="0" w:space="0" w:color="auto"/>
            <w:left w:val="none" w:sz="0" w:space="0" w:color="auto"/>
            <w:bottom w:val="none" w:sz="0" w:space="0" w:color="auto"/>
            <w:right w:val="none" w:sz="0" w:space="0" w:color="auto"/>
          </w:divBdr>
        </w:div>
      </w:divsChild>
    </w:div>
    <w:div w:id="2113043782">
      <w:bodyDiv w:val="1"/>
      <w:marLeft w:val="0"/>
      <w:marRight w:val="0"/>
      <w:marTop w:val="0"/>
      <w:marBottom w:val="0"/>
      <w:divBdr>
        <w:top w:val="none" w:sz="0" w:space="0" w:color="auto"/>
        <w:left w:val="none" w:sz="0" w:space="0" w:color="auto"/>
        <w:bottom w:val="none" w:sz="0" w:space="0" w:color="auto"/>
        <w:right w:val="none" w:sz="0" w:space="0" w:color="auto"/>
      </w:divBdr>
      <w:divsChild>
        <w:div w:id="1254587325">
          <w:marLeft w:val="0"/>
          <w:marRight w:val="0"/>
          <w:marTop w:val="150"/>
          <w:marBottom w:val="150"/>
          <w:divBdr>
            <w:top w:val="none" w:sz="0" w:space="0" w:color="auto"/>
            <w:left w:val="none" w:sz="0" w:space="0" w:color="auto"/>
            <w:bottom w:val="none" w:sz="0" w:space="0" w:color="auto"/>
            <w:right w:val="none" w:sz="0" w:space="0" w:color="auto"/>
          </w:divBdr>
          <w:divsChild>
            <w:div w:id="1470047757">
              <w:marLeft w:val="0"/>
              <w:marRight w:val="0"/>
              <w:marTop w:val="75"/>
              <w:marBottom w:val="0"/>
              <w:divBdr>
                <w:top w:val="none" w:sz="0" w:space="0" w:color="auto"/>
                <w:left w:val="none" w:sz="0" w:space="0" w:color="auto"/>
                <w:bottom w:val="none" w:sz="0" w:space="0" w:color="auto"/>
                <w:right w:val="none" w:sz="0" w:space="0" w:color="auto"/>
              </w:divBdr>
              <w:divsChild>
                <w:div w:id="10740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941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B6D3607-2AD5-4F9F-9BB2-74852589A785}"/>
</file>

<file path=customXml/itemProps2.xml><?xml version="1.0" encoding="utf-8"?>
<ds:datastoreItem xmlns:ds="http://schemas.openxmlformats.org/officeDocument/2006/customXml" ds:itemID="{8089EBB3-F0D7-4559-BBCA-2F071E7E41A0}"/>
</file>

<file path=customXml/itemProps3.xml><?xml version="1.0" encoding="utf-8"?>
<ds:datastoreItem xmlns:ds="http://schemas.openxmlformats.org/officeDocument/2006/customXml" ds:itemID="{06F38D40-4DB9-466E-AAC2-0C2FC9F96B70}"/>
</file>

<file path=docProps/app.xml><?xml version="1.0" encoding="utf-8"?>
<Properties xmlns="http://schemas.openxmlformats.org/officeDocument/2006/extended-properties" xmlns:vt="http://schemas.openxmlformats.org/officeDocument/2006/docPropsVTypes">
  <Template>Normal</Template>
  <TotalTime>8</TotalTime>
  <Pages>1</Pages>
  <Words>478</Words>
  <Characters>2731</Characters>
  <Application>Microsoft Office Word</Application>
  <DocSecurity>0</DocSecurity>
  <Lines>22</Lines>
  <Paragraphs>6</Paragraphs>
  <ScaleCrop>false</ScaleCrop>
  <Company>Alibaba</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haowei wang</cp:lastModifiedBy>
  <cp:revision>4</cp:revision>
  <dcterms:created xsi:type="dcterms:W3CDTF">2020-03-31T14:46:00Z</dcterms:created>
  <dcterms:modified xsi:type="dcterms:W3CDTF">2020-03-31T15:05:00Z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