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DD35861" w:rsidR="00396F25" w:rsidRDefault="00396F25" w:rsidP="00396F25">
      <w:r>
        <w:t>Date accessed: 2020-0</w:t>
      </w:r>
      <w:r w:rsidR="00275EBE">
        <w:t>3</w:t>
      </w:r>
      <w:r>
        <w:t>-</w:t>
      </w:r>
      <w:r w:rsidR="00C15667">
        <w:rPr>
          <w:rFonts w:cs="Browallia New"/>
          <w:szCs w:val="28"/>
          <w:lang w:bidi="th-TH"/>
        </w:rPr>
        <w:t>26</w:t>
      </w:r>
    </w:p>
    <w:p w14:paraId="28264BBE" w14:textId="68833B77" w:rsidR="005726D2" w:rsidRDefault="005726D2" w:rsidP="00C1566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0D6760">
          <w:rPr>
            <w:rStyle w:val="Hyperlink"/>
          </w:rPr>
          <w:t>http://www.zjwjw.gov.cn/art/2020/3/21/art_1202101_42344934.html</w:t>
        </w:r>
      </w:hyperlink>
    </w:p>
    <w:p w14:paraId="51167AFE" w14:textId="77777777" w:rsidR="005726D2" w:rsidRPr="005726D2" w:rsidRDefault="005726D2" w:rsidP="005726D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5726D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21, 2020</w:t>
      </w:r>
    </w:p>
    <w:p w14:paraId="6679451A" w14:textId="77777777" w:rsidR="005726D2" w:rsidRPr="005726D2" w:rsidRDefault="005726D2" w:rsidP="005726D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2020-03-21 09:00Information source: Provincial Health and Health </w:t>
      </w:r>
      <w:proofErr w:type="spellStart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CommissionBrowse</w:t>
      </w:r>
      <w:proofErr w:type="spellEnd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times: 15309</w:t>
      </w:r>
    </w:p>
    <w:p w14:paraId="555CE6B0" w14:textId="77777777" w:rsidR="005726D2" w:rsidRPr="005726D2" w:rsidRDefault="005726D2" w:rsidP="005726D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At 00:00 on March 20, two new cases of newly imported </w:t>
      </w:r>
      <w:proofErr w:type="spellStart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neocoronary</w:t>
      </w:r>
      <w:proofErr w:type="spellEnd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pneumonia were confirmed, including one in Spain and one in Turkey. No new cases were discharged. As of 24:00 on March 20, a total of 19 overseas imported confirmed cases were reported and 4 cases were discharged from hospital.</w:t>
      </w:r>
    </w:p>
    <w:p w14:paraId="680ACB85" w14:textId="77777777" w:rsidR="005726D2" w:rsidRPr="005726D2" w:rsidRDefault="005726D2" w:rsidP="005726D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At 00:00 on March 20, there were no new locally confirmed cases and no new discharged cases. As of 24:00 on March 20, a total of 1,217 locally diagnosed cases were reported, and 1,215 were discharged from hospitals. The cure and discharge rate </w:t>
      </w:r>
      <w:proofErr w:type="gramStart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was</w:t>
      </w:r>
      <w:proofErr w:type="gramEnd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99.8%. There have been no new confirmed cases in the province for 28 days.</w:t>
      </w:r>
    </w:p>
    <w:p w14:paraId="012EA881" w14:textId="77777777" w:rsidR="005726D2" w:rsidRPr="005726D2" w:rsidRDefault="005726D2" w:rsidP="005726D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As of 24:00 on March 20, a total of 1,236 confirmed cases had been reported, 1,219 were discharged, and one had died. There are 1 suspected </w:t>
      </w:r>
      <w:proofErr w:type="gramStart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cases</w:t>
      </w:r>
      <w:proofErr w:type="gramEnd"/>
      <w:r w:rsidRPr="005726D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 A total of 43,780 close contacts were tracked in the province, and 1270 are still under medical observation.</w:t>
      </w:r>
    </w:p>
    <w:p w14:paraId="2D19739F" w14:textId="77777777" w:rsidR="005726D2" w:rsidRPr="005726D2" w:rsidRDefault="005726D2" w:rsidP="005726D2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5726D2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5726D2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5726D2">
        <w:rPr>
          <w:rFonts w:ascii="Times New Roman" w:eastAsia="Times New Roman" w:hAnsi="Times New Roman" w:cs="Times New Roman"/>
          <w:color w:val="000000"/>
          <w:sz w:val="38"/>
          <w:szCs w:val="38"/>
        </w:rPr>
        <w:t>3</w:t>
      </w:r>
      <w:r w:rsidRPr="005726D2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5726D2">
        <w:rPr>
          <w:rFonts w:ascii="Times New Roman" w:eastAsia="Times New Roman" w:hAnsi="Times New Roman" w:cs="Times New Roman"/>
          <w:color w:val="000000"/>
          <w:sz w:val="38"/>
          <w:szCs w:val="38"/>
        </w:rPr>
        <w:t>21</w:t>
      </w:r>
      <w:r w:rsidRPr="005726D2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5726D2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44756C35" w14:textId="77777777" w:rsidR="005726D2" w:rsidRPr="005726D2" w:rsidRDefault="005726D2" w:rsidP="00572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D2">
        <w:rPr>
          <w:rFonts w:ascii="SimSun" w:eastAsia="SimSun" w:hAnsi="SimSun" w:cs="SimSun" w:hint="eastAsia"/>
          <w:sz w:val="23"/>
          <w:szCs w:val="23"/>
        </w:rPr>
        <w:t>发布日期：</w:t>
      </w:r>
      <w:r w:rsidRPr="005726D2">
        <w:rPr>
          <w:rFonts w:ascii="Times New Roman" w:eastAsia="Times New Roman" w:hAnsi="Times New Roman" w:cs="Times New Roman"/>
          <w:sz w:val="23"/>
          <w:szCs w:val="23"/>
        </w:rPr>
        <w:t xml:space="preserve"> 2020-03-21 09:00</w:t>
      </w:r>
      <w:r w:rsidRPr="005726D2">
        <w:rPr>
          <w:rFonts w:ascii="SimSun" w:eastAsia="SimSun" w:hAnsi="SimSun" w:cs="SimSun" w:hint="eastAsia"/>
          <w:sz w:val="23"/>
          <w:szCs w:val="23"/>
        </w:rPr>
        <w:t>信息来源</w:t>
      </w:r>
      <w:r w:rsidRPr="005726D2">
        <w:rPr>
          <w:rFonts w:ascii="SimSun" w:eastAsia="SimSun" w:hAnsi="SimSun" w:cs="SimSun"/>
          <w:sz w:val="23"/>
          <w:szCs w:val="23"/>
        </w:rPr>
        <w:t>：</w:t>
      </w:r>
      <w:r w:rsidRPr="005726D2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5726D2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5726D2">
        <w:rPr>
          <w:rFonts w:ascii="SimSun" w:eastAsia="SimSun" w:hAnsi="SimSun" w:cs="SimSun"/>
          <w:sz w:val="23"/>
          <w:szCs w:val="23"/>
        </w:rPr>
        <w:t>：</w:t>
      </w:r>
      <w:r w:rsidRPr="005726D2">
        <w:rPr>
          <w:rFonts w:ascii="Times New Roman" w:eastAsia="Times New Roman" w:hAnsi="Times New Roman" w:cs="Times New Roman"/>
          <w:sz w:val="23"/>
          <w:szCs w:val="23"/>
        </w:rPr>
        <w:t> 15309</w:t>
      </w:r>
    </w:p>
    <w:p w14:paraId="67C51819" w14:textId="77777777" w:rsidR="005726D2" w:rsidRPr="005726D2" w:rsidRDefault="005726D2" w:rsidP="005726D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726D2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5726D2">
        <w:rPr>
          <w:rFonts w:ascii="SimSun" w:eastAsia="SimSun" w:hAnsi="SimSun" w:cs="SimSun" w:hint="eastAsia"/>
          <w:sz w:val="24"/>
          <w:szCs w:val="24"/>
        </w:rPr>
        <w:t>月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26D2">
        <w:rPr>
          <w:rFonts w:ascii="SimSun" w:eastAsia="SimSun" w:hAnsi="SimSun" w:cs="SimSun" w:hint="eastAsia"/>
          <w:sz w:val="24"/>
          <w:szCs w:val="24"/>
        </w:rPr>
        <w:t>日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5726D2">
        <w:rPr>
          <w:rFonts w:ascii="SimSun" w:eastAsia="SimSun" w:hAnsi="SimSun" w:cs="SimSun" w:hint="eastAsia"/>
          <w:sz w:val="24"/>
          <w:szCs w:val="24"/>
        </w:rPr>
        <w:t>时，新增境外输入新冠肺炎确诊病例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26D2">
        <w:rPr>
          <w:rFonts w:ascii="SimSun" w:eastAsia="SimSun" w:hAnsi="SimSun" w:cs="SimSun" w:hint="eastAsia"/>
          <w:sz w:val="24"/>
          <w:szCs w:val="24"/>
        </w:rPr>
        <w:t>例，其中西班牙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26D2">
        <w:rPr>
          <w:rFonts w:ascii="SimSun" w:eastAsia="SimSun" w:hAnsi="SimSun" w:cs="SimSun" w:hint="eastAsia"/>
          <w:sz w:val="24"/>
          <w:szCs w:val="24"/>
        </w:rPr>
        <w:t>例、土耳其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26D2">
        <w:rPr>
          <w:rFonts w:ascii="SimSun" w:eastAsia="SimSun" w:hAnsi="SimSun" w:cs="SimSun" w:hint="eastAsia"/>
          <w:sz w:val="24"/>
          <w:szCs w:val="24"/>
        </w:rPr>
        <w:t>例。无新增出院病例。截至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26D2">
        <w:rPr>
          <w:rFonts w:ascii="SimSun" w:eastAsia="SimSun" w:hAnsi="SimSun" w:cs="SimSun" w:hint="eastAsia"/>
          <w:sz w:val="24"/>
          <w:szCs w:val="24"/>
        </w:rPr>
        <w:t>月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26D2">
        <w:rPr>
          <w:rFonts w:ascii="SimSun" w:eastAsia="SimSun" w:hAnsi="SimSun" w:cs="SimSun" w:hint="eastAsia"/>
          <w:sz w:val="24"/>
          <w:szCs w:val="24"/>
        </w:rPr>
        <w:t>日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726D2">
        <w:rPr>
          <w:rFonts w:ascii="SimSun" w:eastAsia="SimSun" w:hAnsi="SimSun" w:cs="SimSun" w:hint="eastAsia"/>
          <w:sz w:val="24"/>
          <w:szCs w:val="24"/>
        </w:rPr>
        <w:t>时，累计报告境外输入确诊病例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726D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26D2">
        <w:rPr>
          <w:rFonts w:ascii="SimSun" w:eastAsia="SimSun" w:hAnsi="SimSun" w:cs="SimSun" w:hint="eastAsia"/>
          <w:sz w:val="24"/>
          <w:szCs w:val="24"/>
        </w:rPr>
        <w:t>例</w:t>
      </w:r>
      <w:r w:rsidRPr="005726D2">
        <w:rPr>
          <w:rFonts w:ascii="SimSun" w:eastAsia="SimSun" w:hAnsi="SimSun" w:cs="SimSun"/>
          <w:sz w:val="24"/>
          <w:szCs w:val="24"/>
        </w:rPr>
        <w:t>。</w:t>
      </w:r>
    </w:p>
    <w:p w14:paraId="0F3A7809" w14:textId="77777777" w:rsidR="005726D2" w:rsidRPr="005726D2" w:rsidRDefault="005726D2" w:rsidP="005726D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726D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3</w:t>
      </w:r>
      <w:r w:rsidRPr="005726D2">
        <w:rPr>
          <w:rFonts w:ascii="SimSun" w:eastAsia="SimSun" w:hAnsi="SimSun" w:cs="SimSun" w:hint="eastAsia"/>
          <w:sz w:val="24"/>
          <w:szCs w:val="24"/>
        </w:rPr>
        <w:t>月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26D2">
        <w:rPr>
          <w:rFonts w:ascii="SimSun" w:eastAsia="SimSun" w:hAnsi="SimSun" w:cs="SimSun" w:hint="eastAsia"/>
          <w:sz w:val="24"/>
          <w:szCs w:val="24"/>
        </w:rPr>
        <w:t>日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5726D2">
        <w:rPr>
          <w:rFonts w:ascii="SimSun" w:eastAsia="SimSun" w:hAnsi="SimSun" w:cs="SimSun" w:hint="eastAsia"/>
          <w:sz w:val="24"/>
          <w:szCs w:val="24"/>
        </w:rPr>
        <w:t>时，无新增本地确诊病例，无新增出院病例。截至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26D2">
        <w:rPr>
          <w:rFonts w:ascii="SimSun" w:eastAsia="SimSun" w:hAnsi="SimSun" w:cs="SimSun" w:hint="eastAsia"/>
          <w:sz w:val="24"/>
          <w:szCs w:val="24"/>
        </w:rPr>
        <w:t>月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26D2">
        <w:rPr>
          <w:rFonts w:ascii="SimSun" w:eastAsia="SimSun" w:hAnsi="SimSun" w:cs="SimSun" w:hint="eastAsia"/>
          <w:sz w:val="24"/>
          <w:szCs w:val="24"/>
        </w:rPr>
        <w:t>日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726D2">
        <w:rPr>
          <w:rFonts w:ascii="SimSun" w:eastAsia="SimSun" w:hAnsi="SimSun" w:cs="SimSun" w:hint="eastAsia"/>
          <w:sz w:val="24"/>
          <w:szCs w:val="24"/>
        </w:rPr>
        <w:t>时，累计报告本地确诊病例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1217</w:t>
      </w:r>
      <w:r w:rsidRPr="005726D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1215</w:t>
      </w:r>
      <w:r w:rsidRPr="005726D2">
        <w:rPr>
          <w:rFonts w:ascii="SimSun" w:eastAsia="SimSun" w:hAnsi="SimSun" w:cs="SimSun" w:hint="eastAsia"/>
          <w:sz w:val="24"/>
          <w:szCs w:val="24"/>
        </w:rPr>
        <w:t>例，治愈出院率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99.8%</w:t>
      </w:r>
      <w:r w:rsidRPr="005726D2">
        <w:rPr>
          <w:rFonts w:ascii="SimSun" w:eastAsia="SimSun" w:hAnsi="SimSun" w:cs="SimSun" w:hint="eastAsia"/>
          <w:sz w:val="24"/>
          <w:szCs w:val="24"/>
        </w:rPr>
        <w:t>。全省已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5726D2">
        <w:rPr>
          <w:rFonts w:ascii="SimSun" w:eastAsia="SimSun" w:hAnsi="SimSun" w:cs="SimSun" w:hint="eastAsia"/>
          <w:sz w:val="24"/>
          <w:szCs w:val="24"/>
        </w:rPr>
        <w:t>天无本地新增确诊病例</w:t>
      </w:r>
      <w:r w:rsidRPr="005726D2">
        <w:rPr>
          <w:rFonts w:ascii="SimSun" w:eastAsia="SimSun" w:hAnsi="SimSun" w:cs="SimSun"/>
          <w:sz w:val="24"/>
          <w:szCs w:val="24"/>
        </w:rPr>
        <w:t>。</w:t>
      </w:r>
    </w:p>
    <w:p w14:paraId="511BBBE6" w14:textId="77777777" w:rsidR="005726D2" w:rsidRPr="005726D2" w:rsidRDefault="005726D2" w:rsidP="005726D2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5726D2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5726D2">
        <w:rPr>
          <w:rFonts w:ascii="SimSun" w:eastAsia="SimSun" w:hAnsi="SimSun" w:cs="SimSun" w:hint="eastAsia"/>
          <w:sz w:val="24"/>
          <w:szCs w:val="24"/>
        </w:rPr>
        <w:t>截至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26D2">
        <w:rPr>
          <w:rFonts w:ascii="SimSun" w:eastAsia="SimSun" w:hAnsi="SimSun" w:cs="SimSun" w:hint="eastAsia"/>
          <w:sz w:val="24"/>
          <w:szCs w:val="24"/>
        </w:rPr>
        <w:t>月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26D2">
        <w:rPr>
          <w:rFonts w:ascii="SimSun" w:eastAsia="SimSun" w:hAnsi="SimSun" w:cs="SimSun" w:hint="eastAsia"/>
          <w:sz w:val="24"/>
          <w:szCs w:val="24"/>
        </w:rPr>
        <w:t>日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726D2">
        <w:rPr>
          <w:rFonts w:ascii="SimSun" w:eastAsia="SimSun" w:hAnsi="SimSun" w:cs="SimSun" w:hint="eastAsia"/>
          <w:sz w:val="24"/>
          <w:szCs w:val="24"/>
        </w:rPr>
        <w:t>时，累计报告确诊病例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1236</w:t>
      </w:r>
      <w:r w:rsidRPr="005726D2">
        <w:rPr>
          <w:rFonts w:ascii="SimSun" w:eastAsia="SimSun" w:hAnsi="SimSun" w:cs="SimSun" w:hint="eastAsia"/>
          <w:sz w:val="24"/>
          <w:szCs w:val="24"/>
        </w:rPr>
        <w:t>例，累计出院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1219</w:t>
      </w:r>
      <w:r w:rsidRPr="005726D2">
        <w:rPr>
          <w:rFonts w:ascii="SimSun" w:eastAsia="SimSun" w:hAnsi="SimSun" w:cs="SimSun" w:hint="eastAsia"/>
          <w:sz w:val="24"/>
          <w:szCs w:val="24"/>
        </w:rPr>
        <w:t>例，累计死亡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26D2">
        <w:rPr>
          <w:rFonts w:ascii="SimSun" w:eastAsia="SimSun" w:hAnsi="SimSun" w:cs="SimSun" w:hint="eastAsia"/>
          <w:sz w:val="24"/>
          <w:szCs w:val="24"/>
        </w:rPr>
        <w:t>例。现有疑似病例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26D2">
        <w:rPr>
          <w:rFonts w:ascii="SimSun" w:eastAsia="SimSun" w:hAnsi="SimSun" w:cs="SimSun" w:hint="eastAsia"/>
          <w:sz w:val="24"/>
          <w:szCs w:val="24"/>
        </w:rPr>
        <w:t>例。全省共追踪到密切接触者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43780</w:t>
      </w:r>
      <w:r w:rsidRPr="005726D2">
        <w:rPr>
          <w:rFonts w:ascii="SimSun" w:eastAsia="SimSun" w:hAnsi="SimSun" w:cs="SimSun" w:hint="eastAsia"/>
          <w:sz w:val="24"/>
          <w:szCs w:val="24"/>
        </w:rPr>
        <w:t>人，尚有</w:t>
      </w:r>
      <w:r w:rsidRPr="005726D2">
        <w:rPr>
          <w:rFonts w:ascii="Times New Roman" w:eastAsia="Times New Roman" w:hAnsi="Times New Roman" w:cs="Times New Roman"/>
          <w:sz w:val="24"/>
          <w:szCs w:val="24"/>
        </w:rPr>
        <w:t>1270</w:t>
      </w:r>
      <w:r w:rsidRPr="005726D2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5726D2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Pr="00C71C7A" w:rsidRDefault="00396F25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1/art_1202101_4234493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6B82CE5-FF68-47A1-9044-77001E4A94DF}"/>
</file>

<file path=customXml/itemProps2.xml><?xml version="1.0" encoding="utf-8"?>
<ds:datastoreItem xmlns:ds="http://schemas.openxmlformats.org/officeDocument/2006/customXml" ds:itemID="{43ADF6CC-ACA6-41EF-95C2-43972949815D}"/>
</file>

<file path=customXml/itemProps3.xml><?xml version="1.0" encoding="utf-8"?>
<ds:datastoreItem xmlns:ds="http://schemas.openxmlformats.org/officeDocument/2006/customXml" ds:itemID="{2252F124-512D-4095-8CB1-6FDF609FE1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2020-03-26T18:23:00Z</dcterms:created>
  <dcterms:modified xsi:type="dcterms:W3CDTF">2020-03-26T18:23:00Z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