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600" w:beforeAutospacing="1" w:afterAutospacing="1"/>
        <w:jc w:val="center"/>
        <w:rPr>
          <w:rFonts w:ascii="Segoe UI" w:hAnsi="Segoe UI" w:eastAsia="Segoe UI" w:cs="Segoe UI"/>
          <w:color w:val="000000" w:themeColor="text1"/>
          <w:sz w:val="18"/>
          <w:szCs w:val="18"/>
        </w:rPr>
      </w:pPr>
      <w:r>
        <w:rPr/>
        <w:drawing>
          <wp:inline distT="0" distB="0" distL="0" distR="0">
            <wp:extent cx="3276600" cy="962025"/>
            <wp:effectExtent l="0" t="0" r="0" b="0"/>
            <wp:docPr id="1" name="Picture 2130287159" descr="C:\Users\ferna\AppData\Local\Microsoft\Windows\INetCache\Content.MSO\877A6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30287159" descr="C:\Users\ferna\AppData\Local\Microsoft\Windows\INetCache\Content.MSO\877A68D5.tmp"/>
                    <pic:cNvPicPr>
                      <a:picLocks noChangeAspect="1" noChangeArrowheads="1"/>
                    </pic:cNvPicPr>
                  </pic:nvPicPr>
                  <pic:blipFill>
                    <a:blip r:embed="rId2"/>
                    <a:stretch>
                      <a:fillRect/>
                    </a:stretch>
                  </pic:blipFill>
                  <pic:spPr bwMode="auto">
                    <a:xfrm>
                      <a:off x="0" y="0"/>
                      <a:ext cx="3276600" cy="962025"/>
                    </a:xfrm>
                    <a:prstGeom prst="rect">
                      <a:avLst/>
                    </a:prstGeom>
                  </pic:spPr>
                </pic:pic>
              </a:graphicData>
            </a:graphic>
          </wp:inline>
        </w:drawing>
      </w:r>
    </w:p>
    <w:p>
      <w:pPr>
        <w:pStyle w:val="Normal"/>
        <w:bidi w:val="0"/>
        <w:spacing w:lineRule="auto" w:line="600" w:beforeAutospacing="1" w:afterAutospacing="1"/>
        <w:jc w:val="center"/>
        <w:rPr>
          <w:rFonts w:ascii="Calibri" w:hAnsi="Calibri" w:eastAsia="Calibri" w:cs="Calibri"/>
          <w:color w:val="000000" w:themeColor="text1"/>
          <w:sz w:val="28"/>
          <w:szCs w:val="28"/>
        </w:rPr>
      </w:pPr>
      <w:r>
        <w:rPr>
          <w:rStyle w:val="Normaltextrun"/>
          <w:rFonts w:eastAsia="Calibri" w:cs="Calibri" w:ascii="Calibri" w:hAnsi="Calibri"/>
          <w:b/>
          <w:bCs/>
          <w:color w:val="000000" w:themeColor="text1"/>
          <w:sz w:val="28"/>
          <w:szCs w:val="28"/>
        </w:rPr>
        <w:t>UNIVERSIDAD TECNLOGICA CENTROAMERICANA</w:t>
      </w:r>
    </w:p>
    <w:p>
      <w:pPr>
        <w:pStyle w:val="Normal"/>
        <w:bidi w:val="0"/>
        <w:spacing w:lineRule="auto" w:line="600" w:beforeAutospacing="1" w:afterAutospacing="1"/>
        <w:jc w:val="center"/>
        <w:rPr>
          <w:rFonts w:ascii="Calibri" w:hAnsi="Calibri" w:eastAsia="Calibri" w:cs="Calibri"/>
          <w:color w:val="000000" w:themeColor="text1"/>
          <w:sz w:val="28"/>
          <w:szCs w:val="28"/>
        </w:rPr>
      </w:pPr>
      <w:r>
        <w:rPr>
          <w:rStyle w:val="Normaltextrun"/>
          <w:rFonts w:eastAsia="Calibri" w:cs="Calibri" w:ascii="Calibri" w:hAnsi="Calibri"/>
          <w:b/>
          <w:bCs/>
          <w:color w:val="000000" w:themeColor="text1"/>
          <w:sz w:val="28"/>
          <w:szCs w:val="28"/>
        </w:rPr>
        <w:t>FACULTAD DE POSGRADO</w:t>
      </w:r>
    </w:p>
    <w:p>
      <w:pPr>
        <w:pStyle w:val="Normal"/>
        <w:bidi w:val="0"/>
        <w:spacing w:lineRule="auto" w:line="600" w:beforeAutospacing="1" w:afterAutospacing="1"/>
        <w:jc w:val="center"/>
        <w:rPr>
          <w:rFonts w:ascii="Calibri" w:hAnsi="Calibri" w:eastAsia="Calibri" w:cs="Calibri"/>
          <w:color w:val="000000" w:themeColor="text1"/>
          <w:sz w:val="28"/>
          <w:szCs w:val="28"/>
        </w:rPr>
      </w:pPr>
      <w:r>
        <w:rPr>
          <w:rStyle w:val="Normaltextrun"/>
          <w:rFonts w:eastAsia="Calibri" w:cs="Calibri" w:ascii="Calibri" w:hAnsi="Calibri"/>
          <w:b/>
          <w:bCs/>
          <w:color w:val="000000" w:themeColor="text1"/>
          <w:sz w:val="28"/>
          <w:szCs w:val="28"/>
        </w:rPr>
        <w:t>MERCADO DINERO CAPITAL</w:t>
      </w:r>
    </w:p>
    <w:p>
      <w:pPr>
        <w:pStyle w:val="Normal"/>
        <w:bidi w:val="0"/>
        <w:spacing w:lineRule="auto" w:line="600" w:beforeAutospacing="1" w:afterAutospacing="1"/>
        <w:jc w:val="center"/>
        <w:rPr>
          <w:rFonts w:ascii="Calibri" w:hAnsi="Calibri" w:eastAsia="Calibri" w:cs="Calibri"/>
          <w:color w:val="000000" w:themeColor="text1"/>
          <w:sz w:val="28"/>
          <w:szCs w:val="28"/>
        </w:rPr>
      </w:pPr>
      <w:r>
        <w:rPr>
          <w:rStyle w:val="Normaltextrun"/>
          <w:rFonts w:eastAsia="Calibri" w:cs="Calibri" w:ascii="Calibri" w:hAnsi="Calibri"/>
          <w:b/>
          <w:bCs/>
          <w:color w:val="000000" w:themeColor="text1"/>
          <w:sz w:val="28"/>
          <w:szCs w:val="28"/>
        </w:rPr>
        <w:t>Tarea #</w:t>
      </w:r>
      <w:r>
        <w:rPr>
          <w:rStyle w:val="Normaltextrun"/>
          <w:rFonts w:eastAsia="Calibri" w:cs="Calibri" w:ascii="Calibri" w:hAnsi="Calibri"/>
          <w:b/>
          <w:bCs/>
          <w:color w:val="000000" w:themeColor="text1"/>
          <w:sz w:val="28"/>
          <w:szCs w:val="28"/>
        </w:rPr>
        <w:t>2</w:t>
      </w:r>
    </w:p>
    <w:p>
      <w:pPr>
        <w:pStyle w:val="Normal"/>
        <w:bidi w:val="0"/>
        <w:spacing w:lineRule="auto" w:line="240" w:beforeAutospacing="1" w:afterAutospacing="1"/>
        <w:jc w:val="center"/>
        <w:rPr>
          <w:rFonts w:ascii="Calibri" w:hAnsi="Calibri" w:eastAsia="Calibri" w:cs="Calibri"/>
          <w:color w:val="000000" w:themeColor="text1"/>
          <w:sz w:val="28"/>
          <w:szCs w:val="28"/>
        </w:rPr>
      </w:pPr>
      <w:r>
        <w:rPr>
          <w:rStyle w:val="Normaltextrun"/>
          <w:rFonts w:eastAsia="Calibri" w:cs="Calibri" w:ascii="Calibri" w:hAnsi="Calibri"/>
          <w:b/>
          <w:bCs/>
          <w:color w:val="000000" w:themeColor="text1"/>
          <w:sz w:val="28"/>
          <w:szCs w:val="28"/>
        </w:rPr>
        <w:t>Carlo Menjivar-21053124</w:t>
      </w:r>
    </w:p>
    <w:p>
      <w:pPr>
        <w:pStyle w:val="Normal"/>
        <w:bidi w:val="0"/>
        <w:spacing w:lineRule="auto" w:line="240" w:beforeAutospacing="1" w:afterAutospacing="1"/>
        <w:jc w:val="center"/>
        <w:rPr>
          <w:rFonts w:ascii="Calibri" w:hAnsi="Calibri" w:eastAsia="Calibri" w:cs="Calibri"/>
          <w:color w:val="000000" w:themeColor="text1"/>
          <w:sz w:val="28"/>
          <w:szCs w:val="28"/>
        </w:rPr>
      </w:pPr>
      <w:r>
        <w:rPr>
          <w:rFonts w:eastAsia="Calibri" w:cs="Calibri" w:ascii="Calibri" w:hAnsi="Calibri"/>
          <w:color w:val="000000" w:themeColor="text1"/>
          <w:sz w:val="28"/>
          <w:szCs w:val="28"/>
        </w:rPr>
      </w:r>
    </w:p>
    <w:p>
      <w:pPr>
        <w:pStyle w:val="Normal"/>
        <w:bidi w:val="0"/>
        <w:spacing w:lineRule="auto" w:line="240" w:beforeAutospacing="1" w:afterAutospacing="1"/>
        <w:jc w:val="center"/>
        <w:rPr>
          <w:rFonts w:ascii="Calibri" w:hAnsi="Calibri" w:eastAsia="Calibri" w:cs="Calibri"/>
          <w:color w:val="000000" w:themeColor="text1"/>
          <w:sz w:val="28"/>
          <w:szCs w:val="28"/>
        </w:rPr>
      </w:pPr>
      <w:r>
        <w:rPr>
          <w:rFonts w:eastAsia="Calibri" w:cs="Calibri" w:ascii="Calibri" w:hAnsi="Calibri"/>
          <w:color w:val="000000" w:themeColor="text1"/>
          <w:sz w:val="28"/>
          <w:szCs w:val="28"/>
        </w:rPr>
      </w:r>
    </w:p>
    <w:p>
      <w:pPr>
        <w:pStyle w:val="Normal"/>
        <w:bidi w:val="0"/>
        <w:spacing w:lineRule="auto" w:line="240" w:beforeAutospacing="1" w:afterAutospacing="1"/>
        <w:ind w:left="0" w:right="0" w:hanging="0"/>
        <w:jc w:val="center"/>
        <w:rPr>
          <w:rFonts w:ascii="Calibri" w:hAnsi="Calibri" w:eastAsia="Calibri" w:cs="Calibri"/>
          <w:color w:val="000000" w:themeColor="text1"/>
          <w:sz w:val="28"/>
          <w:szCs w:val="28"/>
        </w:rPr>
      </w:pPr>
      <w:r>
        <w:rPr>
          <w:rStyle w:val="Normaltextrun"/>
          <w:rFonts w:eastAsia="Calibri" w:cs="Calibri" w:ascii="Calibri" w:hAnsi="Calibri"/>
          <w:b/>
          <w:bCs/>
          <w:i w:val="false"/>
          <w:caps w:val="false"/>
          <w:smallCaps w:val="false"/>
          <w:color w:val="000000" w:themeColor="text1"/>
          <w:spacing w:val="0"/>
          <w:sz w:val="28"/>
          <w:szCs w:val="28"/>
          <w:u w:val="single"/>
          <w:shd w:fill="auto" w:val="clear"/>
        </w:rPr>
        <w:t>06/</w:t>
      </w:r>
      <w:r>
        <w:rPr>
          <w:rStyle w:val="Normaltextrun"/>
          <w:rFonts w:eastAsia="Calibri" w:cs="Calibri" w:ascii="Calibri" w:hAnsi="Calibri"/>
          <w:b/>
          <w:bCs/>
          <w:i w:val="false"/>
          <w:caps w:val="false"/>
          <w:smallCaps w:val="false"/>
          <w:color w:val="000000" w:themeColor="text1"/>
          <w:spacing w:val="0"/>
          <w:sz w:val="28"/>
          <w:szCs w:val="28"/>
          <w:u w:val="single"/>
          <w:shd w:fill="auto" w:val="clear"/>
        </w:rPr>
        <w:t>23</w:t>
      </w:r>
      <w:r>
        <w:rPr>
          <w:rStyle w:val="Normaltextrun"/>
          <w:rFonts w:eastAsia="Calibri" w:cs="Calibri" w:ascii="Calibri" w:hAnsi="Calibri"/>
          <w:b/>
          <w:bCs/>
          <w:i w:val="false"/>
          <w:caps w:val="false"/>
          <w:smallCaps w:val="false"/>
          <w:color w:val="000000" w:themeColor="text1"/>
          <w:spacing w:val="0"/>
          <w:sz w:val="28"/>
          <w:szCs w:val="28"/>
          <w:u w:val="single"/>
          <w:shd w:fill="auto" w:val="clear"/>
        </w:rPr>
        <w:t>/22</w:t>
      </w:r>
      <w:r>
        <w:br w:type="page"/>
      </w:r>
    </w:p>
    <w:p>
      <w:pPr>
        <w:pStyle w:val="TextBody"/>
        <w:bidi w:val="0"/>
        <w:ind w:left="0" w:right="0" w:hanging="0"/>
        <w:jc w:val="left"/>
        <w:rPr/>
      </w:pPr>
      <w:bookmarkStart w:id="0" w:name="instructions"/>
      <w:bookmarkEnd w:id="0"/>
      <w:r>
        <w:rPr>
          <w:rStyle w:val="StrongEmphasis"/>
          <w:rFonts w:ascii="inherit" w:hAnsi="inherit"/>
          <w:b/>
          <w:i w:val="false"/>
          <w:caps w:val="false"/>
          <w:smallCaps w:val="false"/>
          <w:color w:val="000000"/>
          <w:spacing w:val="0"/>
          <w:sz w:val="16"/>
          <w:u w:val="single"/>
          <w:shd w:fill="auto" w:val="clear"/>
        </w:rPr>
        <w:t>Administración en los mercados financieros</w:t>
      </w:r>
    </w:p>
    <w:p>
      <w:pPr>
        <w:pStyle w:val="TextBody"/>
        <w:widowControl/>
        <w:numPr>
          <w:ilvl w:val="0"/>
          <w:numId w:val="0"/>
        </w:numPr>
        <w:pBdr/>
        <w:bidi w:val="0"/>
        <w:spacing w:before="0" w:after="0"/>
        <w:ind w:left="0" w:right="0" w:hanging="0"/>
        <w:jc w:val="left"/>
        <w:rPr/>
      </w:pPr>
      <w:r>
        <w:rPr>
          <w:rStyle w:val="StrongEmphasis"/>
          <w:rFonts w:ascii="inherit" w:hAnsi="inherit"/>
          <w:b/>
          <w:i w:val="false"/>
          <w:caps w:val="false"/>
          <w:smallCaps w:val="false"/>
          <w:color w:val="000000"/>
          <w:spacing w:val="0"/>
          <w:sz w:val="16"/>
          <w:shd w:fill="auto" w:val="clear"/>
        </w:rPr>
        <w:t>Efecto de las estrategias bancarias en las calificaciones de los bancos</w:t>
      </w:r>
      <w:r>
        <w:rPr>
          <w:rFonts w:ascii="inherit" w:hAnsi="inherit"/>
          <w:b w:val="false"/>
          <w:i w:val="false"/>
          <w:caps w:val="false"/>
          <w:smallCaps w:val="false"/>
          <w:color w:val="000000"/>
          <w:spacing w:val="0"/>
          <w:sz w:val="16"/>
          <w:shd w:fill="auto" w:val="clear"/>
        </w:rPr>
        <w:t> Un banco le pidió analizar varias estrategias que está considerando y explicar cómo podrían afectar su evaluación regulatoria. Las evaluaciones regulatorias incluyen una valoración del capital, calidad de los activos, administración, utilidades, liquidez y sensibilidad a las condiciones del mercado financiero. Muchos tipos de estrategias pueden resultar en una valuación regulatoria más favorable basada en algunos criterios, pero valuaciones menos favorables basadas en otros criterios. El banco planea emitir más acciones, tener más utilidades retenidas, incrementar sus tenencias de valores del tesoro y reducir sus préstamos comerciales. El banco ha sido calificado de manera favorable históricamente por los reguladores, pero considera que estas estrategias resultarán en una valuación regulatoria aún más favorable.</w:t>
      </w:r>
    </w:p>
    <w:p>
      <w:pPr>
        <w:pStyle w:val="TextBody"/>
        <w:widowControl/>
        <w:numPr>
          <w:ilvl w:val="0"/>
          <w:numId w:val="0"/>
        </w:numPr>
        <w:pBdr/>
        <w:bidi w:val="0"/>
        <w:spacing w:before="0" w:after="0"/>
        <w:ind w:left="0" w:right="0" w:hanging="0"/>
        <w:jc w:val="left"/>
        <w:rPr>
          <w:rFonts w:ascii="inherit" w:hAnsi="inherit"/>
          <w:b w:val="false"/>
          <w:i w:val="false"/>
          <w:caps w:val="false"/>
          <w:smallCaps w:val="false"/>
          <w:color w:val="000000"/>
          <w:spacing w:val="0"/>
          <w:sz w:val="16"/>
          <w:shd w:fill="auto" w:val="clear"/>
        </w:rPr>
      </w:pPr>
      <w:r>
        <w:rPr/>
      </w:r>
    </w:p>
    <w:p>
      <w:pPr>
        <w:pStyle w:val="TextBody"/>
        <w:widowControl/>
        <w:numPr>
          <w:ilvl w:val="0"/>
          <w:numId w:val="0"/>
        </w:numPr>
        <w:pBdr/>
        <w:bidi w:val="0"/>
        <w:spacing w:before="60" w:after="60"/>
        <w:ind w:left="0" w:right="0" w:hanging="0"/>
        <w:jc w:val="left"/>
        <w:rPr>
          <w:rFonts w:ascii="inherit" w:hAnsi="inherit"/>
          <w:b/>
          <w:b/>
          <w:bCs/>
          <w:i w:val="false"/>
          <w:caps w:val="false"/>
          <w:smallCaps w:val="false"/>
          <w:color w:val="000000"/>
          <w:spacing w:val="0"/>
          <w:sz w:val="16"/>
          <w:shd w:fill="auto" w:val="clear"/>
        </w:rPr>
      </w:pPr>
      <w:r>
        <w:rPr>
          <w:rFonts w:ascii="inherit" w:hAnsi="inherit"/>
          <w:b/>
          <w:bCs/>
          <w:i w:val="false"/>
          <w:caps w:val="false"/>
          <w:smallCaps w:val="false"/>
          <w:color w:val="000000"/>
          <w:spacing w:val="0"/>
          <w:sz w:val="16"/>
          <w:shd w:fill="auto" w:val="clear"/>
        </w:rPr>
        <w:t>a. ¿Cuáles criterios regulatorios cambiarán ( positivo o negativo) por las estrategias del banco? ¿Cómo?</w:t>
        <w:br/>
      </w:r>
      <w:r>
        <w:rPr>
          <w:rFonts w:ascii="inherit" w:hAnsi="inherit"/>
          <w:b w:val="false"/>
          <w:bCs/>
          <w:i w:val="false"/>
          <w:caps w:val="false"/>
          <w:smallCaps w:val="false"/>
          <w:color w:val="000000"/>
          <w:spacing w:val="0"/>
          <w:sz w:val="16"/>
          <w:shd w:fill="auto" w:val="clear"/>
        </w:rPr>
        <w:t xml:space="preserve">El banco planea emitir más acciones, tener más utilidades retenidas, incrementar sus tenencias de valores del tesoro y reducir sus préstamos comerciales. </w:t>
      </w:r>
      <w:r>
        <w:rPr>
          <w:rFonts w:ascii="inherit" w:hAnsi="inherit"/>
          <w:b w:val="false"/>
          <w:bCs/>
          <w:i w:val="false"/>
          <w:caps w:val="false"/>
          <w:smallCaps w:val="false"/>
          <w:color w:val="000000"/>
          <w:spacing w:val="0"/>
          <w:sz w:val="16"/>
          <w:shd w:fill="auto" w:val="clear"/>
        </w:rPr>
        <w:t>Todo esto servirá para conseguir una calificación favorable por parte de los entes reguladores. Esto se añadirá al historico de calificaciones favorables que ya mantiene el banco.</w:t>
      </w:r>
    </w:p>
    <w:p>
      <w:pPr>
        <w:pStyle w:val="TextBody"/>
        <w:widowControl/>
        <w:numPr>
          <w:ilvl w:val="0"/>
          <w:numId w:val="0"/>
        </w:numPr>
        <w:pBdr/>
        <w:bidi w:val="0"/>
        <w:spacing w:before="60" w:after="60"/>
        <w:ind w:left="0" w:right="0" w:hanging="0"/>
        <w:jc w:val="left"/>
        <w:rPr>
          <w:rFonts w:ascii="inherit" w:hAnsi="inherit"/>
          <w:b/>
          <w:b/>
          <w:bCs/>
          <w:i w:val="false"/>
          <w:caps w:val="false"/>
          <w:smallCaps w:val="false"/>
          <w:color w:val="000000"/>
          <w:spacing w:val="0"/>
          <w:sz w:val="16"/>
          <w:shd w:fill="auto" w:val="clear"/>
        </w:rPr>
      </w:pPr>
      <w:r>
        <w:rPr>
          <w:rFonts w:ascii="inherit" w:hAnsi="inherit"/>
          <w:b/>
          <w:bCs/>
          <w:i w:val="false"/>
          <w:caps w:val="false"/>
          <w:smallCaps w:val="false"/>
          <w:color w:val="000000"/>
          <w:spacing w:val="0"/>
          <w:sz w:val="16"/>
          <w:shd w:fill="auto" w:val="clear"/>
        </w:rPr>
        <w:t>b. ¿Considera que las estrategias planeadas por el banco van a ser sufi cientes para los accionistas? ¿Es posible que un banco utilice estrategias que serán suficientes, tanto para los reguladores como para los accionistas? Explique.</w:t>
      </w:r>
    </w:p>
    <w:p>
      <w:pPr>
        <w:pStyle w:val="TextBody"/>
        <w:widowControl/>
        <w:numPr>
          <w:ilvl w:val="0"/>
          <w:numId w:val="0"/>
        </w:numPr>
        <w:pBdr/>
        <w:bidi w:val="0"/>
        <w:spacing w:before="60" w:after="60"/>
        <w:ind w:left="0" w:right="0" w:hanging="0"/>
        <w:jc w:val="left"/>
        <w:rPr>
          <w:rFonts w:ascii="inherit" w:hAnsi="inherit"/>
          <w:b w:val="false"/>
          <w:b w:val="false"/>
          <w:bCs w:val="false"/>
          <w:i w:val="false"/>
          <w:caps w:val="false"/>
          <w:smallCaps w:val="false"/>
          <w:color w:val="000000"/>
          <w:spacing w:val="0"/>
          <w:sz w:val="16"/>
          <w:shd w:fill="auto" w:val="clear"/>
        </w:rPr>
      </w:pPr>
      <w:r>
        <w:rPr>
          <w:rFonts w:ascii="inherit" w:hAnsi="inherit"/>
          <w:b w:val="false"/>
          <w:bCs w:val="false"/>
          <w:i w:val="false"/>
          <w:caps w:val="false"/>
          <w:smallCaps w:val="false"/>
          <w:color w:val="000000"/>
          <w:spacing w:val="0"/>
          <w:sz w:val="16"/>
          <w:shd w:fill="auto" w:val="clear"/>
        </w:rPr>
        <w:t>Las estrategias del Banco podrían resultar atractivas para entes reguladores, pero no necesariamente serían atractivas para los accionistas, ya que buscando una postura prudente y segura impactará los márgenes de retorno de los accionistas. Debería de revisar la reducción de préstamos comerciales ya que estos tienden a retornar un buen márgen que desde luego impactará los retornos de los accionistas.</w:t>
      </w:r>
    </w:p>
    <w:p>
      <w:pPr>
        <w:pStyle w:val="TextBody"/>
        <w:widowControl/>
        <w:numPr>
          <w:ilvl w:val="0"/>
          <w:numId w:val="0"/>
        </w:numPr>
        <w:pBdr/>
        <w:bidi w:val="0"/>
        <w:spacing w:before="60" w:after="60"/>
        <w:ind w:left="0" w:right="0" w:hanging="0"/>
        <w:jc w:val="left"/>
        <w:rPr>
          <w:rFonts w:ascii="inherit" w:hAnsi="inherit"/>
          <w:b/>
          <w:b/>
          <w:bCs/>
          <w:i w:val="false"/>
          <w:caps w:val="false"/>
          <w:smallCaps w:val="false"/>
          <w:color w:val="000000"/>
          <w:spacing w:val="0"/>
          <w:sz w:val="16"/>
          <w:shd w:fill="auto" w:val="clear"/>
        </w:rPr>
      </w:pPr>
      <w:r>
        <w:rPr>
          <w:rFonts w:ascii="inherit" w:hAnsi="inherit"/>
          <w:b/>
          <w:bCs/>
          <w:i w:val="false"/>
          <w:caps w:val="false"/>
          <w:smallCaps w:val="false"/>
          <w:color w:val="000000"/>
          <w:spacing w:val="0"/>
          <w:sz w:val="16"/>
          <w:shd w:fill="auto" w:val="clear"/>
        </w:rPr>
        <w:t>c. ¿Considera que las estrategias planeadas por el banco van a satisfacer a los gerentes del banco? Explique.</w:t>
      </w:r>
    </w:p>
    <w:p>
      <w:pPr>
        <w:pStyle w:val="TextBody"/>
        <w:widowControl/>
        <w:numPr>
          <w:ilvl w:val="0"/>
          <w:numId w:val="0"/>
        </w:numPr>
        <w:pBdr/>
        <w:bidi w:val="0"/>
        <w:spacing w:before="60" w:after="60"/>
        <w:ind w:left="0" w:right="0" w:hanging="0"/>
        <w:jc w:val="left"/>
        <w:rPr>
          <w:rFonts w:ascii="inherit" w:hAnsi="inherit"/>
          <w:b w:val="false"/>
          <w:b w:val="false"/>
          <w:bCs w:val="false"/>
          <w:i w:val="false"/>
          <w:caps w:val="false"/>
          <w:smallCaps w:val="false"/>
          <w:color w:val="000000"/>
          <w:spacing w:val="0"/>
          <w:sz w:val="16"/>
          <w:shd w:fill="auto" w:val="clear"/>
        </w:rPr>
      </w:pPr>
      <w:r>
        <w:rPr>
          <w:rFonts w:ascii="inherit" w:hAnsi="inherit"/>
          <w:b w:val="false"/>
          <w:bCs w:val="false"/>
          <w:i w:val="false"/>
          <w:caps w:val="false"/>
          <w:smallCaps w:val="false"/>
          <w:color w:val="000000"/>
          <w:spacing w:val="0"/>
          <w:sz w:val="16"/>
          <w:shd w:fill="auto" w:val="clear"/>
        </w:rPr>
        <w:t>Considero que manteniendo una postura conservadora, en busca de una calificación favorable por los entes reguladores, que históricamente han tenido calificaciones favorables, mantendrá satisfechos a los gerentes del Banco.</w:t>
      </w:r>
    </w:p>
    <w:p>
      <w:pPr>
        <w:pStyle w:val="TextBody"/>
        <w:bidi w:val="0"/>
        <w:spacing w:before="0" w:after="140"/>
        <w:ind w:left="0" w:right="0" w:hanging="0"/>
        <w:jc w:val="left"/>
        <w:rPr/>
      </w:pPr>
      <w:r>
        <w:rPr/>
        <w:b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egoe UI">
    <w:charset w:val="01"/>
    <w:family w:val="roman"/>
    <w:pitch w:val="variable"/>
  </w:font>
  <w:font w:name="Calibri">
    <w:charset w:val="01"/>
    <w:family w:val="roman"/>
    <w:pitch w:val="variable"/>
  </w:font>
  <w:font w:name="inherit">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character" w:styleId="StrongEmphasis">
    <w:name w:val="Strong Emphasis"/>
    <w:qFormat/>
    <w:rPr>
      <w:b/>
      <w:bCs/>
    </w:rPr>
  </w:style>
  <w:style w:type="character" w:styleId="DefaultParagraphFont">
    <w:name w:val="Default Paragraph Font"/>
    <w:qFormat/>
    <w:rPr/>
  </w:style>
  <w:style w:type="character" w:styleId="Normaltextrun">
    <w:name w:val="normaltextrun"/>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LibreOffice/7.3.4.2$Linux_X86_64 LibreOffice_project/30$Build-2</Application>
  <AppVersion>15.0000</AppVersion>
  <Pages>2</Pages>
  <Words>349</Words>
  <Characters>2125</Characters>
  <CharactersWithSpaces>2462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2022-06-23T22:36:11Z</dcterms:created>
  <dc:creator/>
  <dc:description/>
  <dc:language>en-US</dc:language>
  <cp:lastModifiedBy/>
  <dcterms:modified xsi:type="dcterms:W3CDTF">2022-06-23T23:36:12Z</dcterms:modified>
  <cp:revision>3</cp:revision>
  <dc:subject/>
  <dc:title/>
</cp:coreProperties>
</file>