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A167D" w:rsidP="004A167D" w:rsidRDefault="004A167D" w14:paraId="5DB61E7C" wp14:textId="3886DDC2">
      <w:pPr>
        <w:spacing w:after="0" w:line="360" w:lineRule="auto"/>
        <w:jc w:val="both"/>
        <w:rPr>
          <w:b w:val="1"/>
          <w:bCs w:val="1"/>
        </w:rPr>
      </w:pPr>
      <w:r w:rsidRPr="004A167D">
        <w:rPr>
          <w:noProof/>
          <w:sz w:val="28"/>
          <w:lang w:val="es-ES" w:eastAsia="es-ES"/>
        </w:rPr>
        <w:drawing>
          <wp:anchor xmlns:wp14="http://schemas.microsoft.com/office/word/2010/wordprocessingDrawing"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3F58BBB9" w:rsidR="00210D00">
        <w:rPr>
          <w:b w:val="1"/>
          <w:bCs w:val="1"/>
          <w:sz w:val="28"/>
          <w:szCs w:val="28"/>
        </w:rPr>
        <w:t xml:space="preserve">Maestría en </w:t>
      </w:r>
      <w:r w:rsidRPr="3F58BBB9" w:rsidR="27F54D58">
        <w:rPr>
          <w:b w:val="1"/>
          <w:bCs w:val="1"/>
          <w:sz w:val="28"/>
          <w:szCs w:val="28"/>
        </w:rPr>
        <w:t>Finanzas</w:t>
      </w:r>
      <w:r w:rsidRPr="3F58BBB9" w:rsidR="00210D00">
        <w:rPr>
          <w:b w:val="1"/>
          <w:bCs w:val="1"/>
          <w:sz w:val="28"/>
          <w:szCs w:val="28"/>
        </w:rPr>
        <w:t>.</w:t>
      </w:r>
      <w:r w:rsidR="00210D00">
        <w:rPr>
          <w:b w:val="1"/>
          <w:bCs w:val="1"/>
        </w:rPr>
        <w:t xml:space="preserve"> </w:t>
      </w:r>
      <w:bookmarkStart w:name="_GoBack" w:id="0"/>
      <w:bookmarkEnd w:id="0"/>
    </w:p>
    <w:p xmlns:wp14="http://schemas.microsoft.com/office/word/2010/wordml" w:rsidR="003943C7" w:rsidP="004A167D" w:rsidRDefault="003943C7" w14:paraId="322E4FA5" wp14:textId="601E52C4">
      <w:pPr>
        <w:spacing w:after="0" w:line="360" w:lineRule="auto"/>
        <w:jc w:val="both"/>
        <w:rPr>
          <w:b w:val="1"/>
          <w:bCs w:val="1"/>
        </w:rPr>
      </w:pPr>
      <w:r w:rsidRPr="24221160" w:rsidR="58689AF4">
        <w:rPr>
          <w:b w:val="1"/>
          <w:bCs w:val="1"/>
        </w:rPr>
        <w:t>FI</w:t>
      </w:r>
      <w:r w:rsidRPr="24221160" w:rsidR="5C332C44">
        <w:rPr>
          <w:b w:val="1"/>
          <w:bCs w:val="1"/>
        </w:rPr>
        <w:t>-</w:t>
      </w:r>
      <w:r w:rsidRPr="24221160" w:rsidR="58689AF4">
        <w:rPr>
          <w:b w:val="1"/>
          <w:bCs w:val="1"/>
        </w:rPr>
        <w:t>75301</w:t>
      </w:r>
      <w:r w:rsidRPr="24221160" w:rsidR="003943C7">
        <w:rPr>
          <w:b w:val="1"/>
          <w:bCs w:val="1"/>
        </w:rPr>
        <w:t xml:space="preserve"> </w:t>
      </w:r>
      <w:proofErr w:type="spellStart"/>
      <w:r w:rsidRPr="24221160" w:rsidR="74D347D3">
        <w:rPr>
          <w:b w:val="1"/>
          <w:bCs w:val="1"/>
        </w:rPr>
        <w:t>Macrodatos</w:t>
      </w:r>
      <w:proofErr w:type="spellEnd"/>
      <w:r w:rsidRPr="24221160" w:rsidR="74D347D3">
        <w:rPr>
          <w:b w:val="1"/>
          <w:bCs w:val="1"/>
        </w:rPr>
        <w:t xml:space="preserve"> y Fintech</w:t>
      </w:r>
      <w:r w:rsidRPr="24221160" w:rsidR="003943C7">
        <w:rPr>
          <w:b w:val="1"/>
          <w:bCs w:val="1"/>
        </w:rPr>
        <w:t>.</w:t>
      </w:r>
    </w:p>
    <w:p xmlns:wp14="http://schemas.microsoft.com/office/word/2010/wordml" w:rsidRPr="004A167D" w:rsidR="004A167D" w:rsidP="3F58BBB9" w:rsidRDefault="004A167D" w14:paraId="672A6659" wp14:textId="77777777" wp14:noSpellErr="1">
      <w:pPr>
        <w:spacing w:after="0" w:line="480" w:lineRule="auto"/>
        <w:ind w:left="708" w:firstLine="708"/>
        <w:jc w:val="both"/>
        <w:rPr>
          <w:b w:val="1"/>
          <w:bCs w:val="1"/>
          <w:sz w:val="12"/>
          <w:szCs w:val="12"/>
        </w:rPr>
      </w:pPr>
    </w:p>
    <w:p xmlns:wp14="http://schemas.microsoft.com/office/word/2010/wordml" w:rsidRPr="003943C7" w:rsidR="004A167D" w:rsidP="004A167D" w:rsidRDefault="004A167D" w14:paraId="18E15349" wp14:textId="77777777">
      <w:pPr>
        <w:spacing w:after="0" w:line="480" w:lineRule="auto"/>
        <w:jc w:val="both"/>
        <w:rPr>
          <w:b/>
          <w:sz w:val="28"/>
        </w:rPr>
      </w:pPr>
      <w:r w:rsidRPr="003943C7">
        <w:rPr>
          <w:b/>
          <w:sz w:val="28"/>
        </w:rPr>
        <w:t xml:space="preserve">Guía para </w:t>
      </w:r>
      <w:r>
        <w:rPr>
          <w:b/>
          <w:sz w:val="28"/>
        </w:rPr>
        <w:t>la resolución grupal de casos de estudio</w:t>
      </w:r>
      <w:r w:rsidRPr="003943C7">
        <w:rPr>
          <w:b/>
          <w:sz w:val="28"/>
        </w:rPr>
        <w:t>.</w:t>
      </w:r>
    </w:p>
    <w:p xmlns:wp14="http://schemas.microsoft.com/office/word/2010/wordml" w:rsidR="004A167D" w:rsidP="004A167D" w:rsidRDefault="004A167D" w14:paraId="0C366C4A" wp14:textId="77777777">
      <w:pPr>
        <w:spacing w:after="0" w:line="480" w:lineRule="auto"/>
        <w:jc w:val="both"/>
        <w:rPr>
          <w:b/>
          <w:bCs/>
        </w:rPr>
      </w:pPr>
      <w:r>
        <w:rPr>
          <w:b/>
          <w:bCs/>
        </w:rPr>
        <w:t>Integrantes del equipo:</w:t>
      </w:r>
    </w:p>
    <w:tbl>
      <w:tblPr>
        <w:tblStyle w:val="Tablaconcuadrcula"/>
        <w:tblW w:w="0" w:type="auto"/>
        <w:tblLook w:val="04A0" w:firstRow="1" w:lastRow="0" w:firstColumn="1" w:lastColumn="0" w:noHBand="0" w:noVBand="1"/>
      </w:tblPr>
      <w:tblGrid>
        <w:gridCol w:w="2122"/>
        <w:gridCol w:w="6706"/>
      </w:tblGrid>
      <w:tr xmlns:wp14="http://schemas.microsoft.com/office/word/2010/wordml" w:rsidR="004A167D" w:rsidTr="512DFAE3" w14:paraId="52F46192" wp14:textId="77777777">
        <w:tc>
          <w:tcPr>
            <w:tcW w:w="2122" w:type="dxa"/>
            <w:tcMar/>
          </w:tcPr>
          <w:p w:rsidR="004A167D" w:rsidP="004A167D" w:rsidRDefault="004A167D" w14:paraId="73D00862" wp14:textId="77777777">
            <w:pPr>
              <w:spacing w:after="0"/>
              <w:jc w:val="both"/>
              <w:rPr>
                <w:b/>
                <w:bCs/>
              </w:rPr>
            </w:pPr>
            <w:r>
              <w:rPr>
                <w:b/>
                <w:bCs/>
              </w:rPr>
              <w:t>Cuenta</w:t>
            </w:r>
          </w:p>
        </w:tc>
        <w:tc>
          <w:tcPr>
            <w:tcW w:w="6706" w:type="dxa"/>
            <w:tcMar/>
          </w:tcPr>
          <w:p w:rsidR="004A167D" w:rsidP="004A167D" w:rsidRDefault="004A167D" w14:paraId="67D95E88" wp14:textId="77777777">
            <w:pPr>
              <w:spacing w:after="0"/>
              <w:jc w:val="both"/>
              <w:rPr>
                <w:b/>
                <w:bCs/>
              </w:rPr>
            </w:pPr>
            <w:r>
              <w:rPr>
                <w:b/>
                <w:bCs/>
              </w:rPr>
              <w:t>Nombre</w:t>
            </w:r>
          </w:p>
        </w:tc>
      </w:tr>
      <w:tr w:rsidR="78C9BA23" w:rsidTr="512DFAE3" w14:paraId="5F570050">
        <w:tc>
          <w:tcPr>
            <w:tcW w:w="2122" w:type="dxa"/>
            <w:tcMar/>
          </w:tcPr>
          <w:p w:rsidR="0AEF00E2" w:rsidP="78C9BA23" w:rsidRDefault="0AEF00E2" w14:paraId="1D45C552" w14:textId="751070BA">
            <w:pPr>
              <w:pStyle w:val="Normal"/>
              <w:jc w:val="both"/>
              <w:rPr>
                <w:b w:val="1"/>
                <w:bCs w:val="1"/>
              </w:rPr>
            </w:pPr>
            <w:r w:rsidRPr="79722D87" w:rsidR="79722D87">
              <w:rPr>
                <w:b w:val="1"/>
                <w:bCs w:val="1"/>
              </w:rPr>
              <w:t>21513024</w:t>
            </w:r>
          </w:p>
        </w:tc>
        <w:tc>
          <w:tcPr>
            <w:tcW w:w="6706" w:type="dxa"/>
            <w:tcMar/>
          </w:tcPr>
          <w:p w:rsidR="0AEF00E2" w:rsidP="78C9BA23" w:rsidRDefault="0AEF00E2" w14:paraId="3BA28FB5" w14:textId="778EA324">
            <w:pPr>
              <w:pStyle w:val="Normal"/>
              <w:jc w:val="both"/>
              <w:rPr>
                <w:b w:val="1"/>
                <w:bCs w:val="1"/>
              </w:rPr>
            </w:pPr>
            <w:r w:rsidRPr="79722D87" w:rsidR="79722D87">
              <w:rPr>
                <w:b w:val="1"/>
                <w:bCs w:val="1"/>
              </w:rPr>
              <w:t>Claudia Grisel Martinez Rivera</w:t>
            </w:r>
          </w:p>
        </w:tc>
      </w:tr>
      <w:tr xmlns:wp14="http://schemas.microsoft.com/office/word/2010/wordml" w:rsidR="004A167D" w:rsidTr="512DFAE3" w14:paraId="0A37501D" wp14:textId="77777777">
        <w:tc>
          <w:tcPr>
            <w:tcW w:w="2122" w:type="dxa"/>
            <w:tcMar/>
          </w:tcPr>
          <w:p w:rsidR="004A167D" w:rsidP="512DFAE3" w:rsidRDefault="004A167D" w14:paraId="5DAB6C7B" wp14:textId="1C394F36">
            <w:pPr>
              <w:pStyle w:val="Normal"/>
              <w:bidi w:val="0"/>
              <w:spacing w:before="0" w:beforeAutospacing="off" w:after="0" w:afterAutospacing="off" w:line="252" w:lineRule="auto"/>
              <w:ind w:left="0" w:right="0"/>
              <w:jc w:val="both"/>
              <w:rPr>
                <w:b w:val="1"/>
                <w:bCs w:val="1"/>
                <w:lang w:val="es-PE"/>
              </w:rPr>
            </w:pPr>
            <w:r w:rsidRPr="512DFAE3" w:rsidR="512DFAE3">
              <w:rPr>
                <w:b w:val="1"/>
                <w:bCs w:val="1"/>
                <w:lang w:val="es-PE"/>
              </w:rPr>
              <w:t>22053015</w:t>
            </w:r>
          </w:p>
        </w:tc>
        <w:tc>
          <w:tcPr>
            <w:tcW w:w="6706" w:type="dxa"/>
            <w:tcMar/>
          </w:tcPr>
          <w:p w:rsidR="004A167D" w:rsidP="512DFAE3" w:rsidRDefault="004A167D" w14:paraId="02EB378F" wp14:textId="79B214A5">
            <w:pPr>
              <w:pStyle w:val="Normal"/>
              <w:bidi w:val="0"/>
              <w:spacing w:before="0" w:beforeAutospacing="off" w:after="0" w:afterAutospacing="off" w:line="252" w:lineRule="auto"/>
              <w:ind w:left="0" w:right="0"/>
              <w:jc w:val="both"/>
              <w:rPr>
                <w:b w:val="1"/>
                <w:bCs w:val="1"/>
                <w:lang w:val="es-PE"/>
              </w:rPr>
            </w:pPr>
            <w:r w:rsidRPr="512DFAE3" w:rsidR="512DFAE3">
              <w:rPr>
                <w:b w:val="1"/>
                <w:bCs w:val="1"/>
                <w:lang w:val="es-PE"/>
              </w:rPr>
              <w:t>Nancy</w:t>
            </w:r>
            <w:r w:rsidRPr="512DFAE3" w:rsidR="512DFAE3">
              <w:rPr>
                <w:b w:val="1"/>
                <w:bCs w:val="1"/>
                <w:lang w:val="es-PE"/>
              </w:rPr>
              <w:t xml:space="preserve"> </w:t>
            </w:r>
            <w:proofErr w:type="spellStart"/>
            <w:r w:rsidRPr="512DFAE3" w:rsidR="512DFAE3">
              <w:rPr>
                <w:b w:val="1"/>
                <w:bCs w:val="1"/>
                <w:lang w:val="es-PE"/>
              </w:rPr>
              <w:t>Gissela</w:t>
            </w:r>
            <w:proofErr w:type="spellEnd"/>
            <w:r w:rsidRPr="512DFAE3" w:rsidR="512DFAE3">
              <w:rPr>
                <w:b w:val="1"/>
                <w:bCs w:val="1"/>
                <w:lang w:val="es-PE"/>
              </w:rPr>
              <w:t xml:space="preserve"> </w:t>
            </w:r>
            <w:proofErr w:type="spellStart"/>
            <w:r w:rsidRPr="512DFAE3" w:rsidR="512DFAE3">
              <w:rPr>
                <w:b w:val="1"/>
                <w:bCs w:val="1"/>
                <w:lang w:val="es-PE"/>
              </w:rPr>
              <w:t>Clavasquin</w:t>
            </w:r>
            <w:proofErr w:type="spellEnd"/>
            <w:r w:rsidRPr="512DFAE3" w:rsidR="512DFAE3">
              <w:rPr>
                <w:b w:val="1"/>
                <w:bCs w:val="1"/>
                <w:lang w:val="es-PE"/>
              </w:rPr>
              <w:t xml:space="preserve"> </w:t>
            </w:r>
            <w:proofErr w:type="spellStart"/>
            <w:r w:rsidRPr="512DFAE3" w:rsidR="512DFAE3">
              <w:rPr>
                <w:b w:val="1"/>
                <w:bCs w:val="1"/>
                <w:lang w:val="es-PE"/>
              </w:rPr>
              <w:t>Belisle</w:t>
            </w:r>
            <w:proofErr w:type="spellEnd"/>
          </w:p>
        </w:tc>
      </w:tr>
      <w:tr xmlns:wp14="http://schemas.microsoft.com/office/word/2010/wordml" w:rsidR="004A167D" w:rsidTr="512DFAE3" w14:paraId="6A05A809" wp14:textId="77777777">
        <w:tc>
          <w:tcPr>
            <w:tcW w:w="2122" w:type="dxa"/>
            <w:tcMar/>
          </w:tcPr>
          <w:p w:rsidR="004A167D" w:rsidP="004A167D" w:rsidRDefault="004A167D" w14:paraId="5A39BBE3" wp14:textId="0E8915A6">
            <w:pPr>
              <w:spacing w:after="0"/>
              <w:jc w:val="both"/>
              <w:rPr>
                <w:b w:val="1"/>
                <w:bCs w:val="1"/>
              </w:rPr>
            </w:pPr>
          </w:p>
        </w:tc>
        <w:tc>
          <w:tcPr>
            <w:tcW w:w="6706" w:type="dxa"/>
            <w:tcMar/>
          </w:tcPr>
          <w:p w:rsidR="004A167D" w:rsidP="004A167D" w:rsidRDefault="004A167D" w14:paraId="41C8F396" wp14:textId="2C39B078">
            <w:pPr>
              <w:spacing w:after="0"/>
              <w:jc w:val="both"/>
              <w:rPr>
                <w:b w:val="1"/>
                <w:bCs w:val="1"/>
              </w:rPr>
            </w:pPr>
          </w:p>
        </w:tc>
      </w:tr>
      <w:tr xmlns:wp14="http://schemas.microsoft.com/office/word/2010/wordml" w:rsidR="004A167D" w:rsidTr="512DFAE3" w14:paraId="72A3D3EC" wp14:textId="77777777">
        <w:tc>
          <w:tcPr>
            <w:tcW w:w="2122" w:type="dxa"/>
            <w:tcMar/>
          </w:tcPr>
          <w:p w:rsidR="004A167D" w:rsidP="1C097FCA" w:rsidRDefault="004A167D" w14:paraId="0D0B940D" wp14:textId="2EF1047D">
            <w:pPr>
              <w:pStyle w:val="Normal"/>
              <w:bidi w:val="0"/>
              <w:spacing w:before="0" w:beforeAutospacing="off" w:after="0" w:afterAutospacing="off" w:line="252" w:lineRule="auto"/>
              <w:ind w:left="0" w:right="0"/>
              <w:jc w:val="both"/>
              <w:rPr>
                <w:rFonts w:ascii="Calibri" w:hAnsi="Calibri" w:eastAsia="Calibri" w:cs="Calibri"/>
                <w:b w:val="1"/>
                <w:bCs w:val="1"/>
                <w:noProof w:val="0"/>
                <w:sz w:val="22"/>
                <w:szCs w:val="22"/>
                <w:lang w:val="es-PE"/>
              </w:rPr>
            </w:pPr>
          </w:p>
        </w:tc>
        <w:tc>
          <w:tcPr>
            <w:tcW w:w="6706" w:type="dxa"/>
            <w:tcMar/>
          </w:tcPr>
          <w:p w:rsidR="004A167D" w:rsidP="1C097FCA" w:rsidRDefault="004A167D" w14:paraId="0E27B00A" wp14:textId="08F802E9">
            <w:pPr>
              <w:pStyle w:val="Normal"/>
              <w:spacing w:after="0"/>
              <w:jc w:val="both"/>
              <w:rPr>
                <w:rFonts w:ascii="Calibri" w:hAnsi="Calibri" w:eastAsia="Calibri" w:cs="Calibri"/>
                <w:b w:val="1"/>
                <w:bCs w:val="1"/>
                <w:noProof w:val="0"/>
                <w:sz w:val="22"/>
                <w:szCs w:val="22"/>
                <w:lang w:val="es-PE"/>
              </w:rPr>
            </w:pPr>
          </w:p>
        </w:tc>
      </w:tr>
      <w:tr w:rsidR="3F58BBB9" w:rsidTr="512DFAE3" w14:paraId="2B7D0BC9">
        <w:tc>
          <w:tcPr>
            <w:tcW w:w="2122" w:type="dxa"/>
            <w:tcMar/>
          </w:tcPr>
          <w:p w:rsidR="746D0380" w:rsidP="76F5FD21" w:rsidRDefault="746D0380" w14:paraId="3F3B73C3" w14:textId="0D61C3C4">
            <w:pPr>
              <w:pStyle w:val="Normal"/>
              <w:bidi w:val="0"/>
              <w:spacing w:before="0" w:beforeAutospacing="off" w:after="0" w:afterAutospacing="off" w:line="252" w:lineRule="auto"/>
              <w:ind w:left="0" w:right="0"/>
              <w:jc w:val="both"/>
              <w:rPr>
                <w:b w:val="1"/>
                <w:bCs w:val="1"/>
              </w:rPr>
            </w:pPr>
          </w:p>
        </w:tc>
        <w:tc>
          <w:tcPr>
            <w:tcW w:w="6706" w:type="dxa"/>
            <w:tcMar/>
          </w:tcPr>
          <w:p w:rsidR="5F468C0D" w:rsidP="3F58BBB9" w:rsidRDefault="5F468C0D" w14:paraId="6EC31FBE" w14:textId="4090ED34">
            <w:pPr>
              <w:pStyle w:val="Normal"/>
              <w:spacing w:line="252" w:lineRule="auto"/>
              <w:jc w:val="both"/>
              <w:rPr>
                <w:b w:val="1"/>
                <w:bCs w:val="1"/>
              </w:rPr>
            </w:pPr>
          </w:p>
        </w:tc>
      </w:tr>
      <w:tr w:rsidR="3F58BBB9" w:rsidTr="512DFAE3" w14:paraId="20F96C8A">
        <w:tc>
          <w:tcPr>
            <w:tcW w:w="2122" w:type="dxa"/>
            <w:tcMar/>
          </w:tcPr>
          <w:p w:rsidR="044F97B1" w:rsidP="3F58BBB9" w:rsidRDefault="044F97B1" w14:paraId="5BF0DB0D" w14:textId="0AE99470">
            <w:pPr>
              <w:pStyle w:val="Normal"/>
              <w:jc w:val="both"/>
              <w:rPr>
                <w:b w:val="1"/>
                <w:bCs w:val="1"/>
              </w:rPr>
            </w:pPr>
          </w:p>
        </w:tc>
        <w:tc>
          <w:tcPr>
            <w:tcW w:w="6706" w:type="dxa"/>
            <w:tcMar/>
          </w:tcPr>
          <w:p w:rsidR="044F97B1" w:rsidP="3F58BBB9" w:rsidRDefault="044F97B1" w14:paraId="2BBF0C98" w14:textId="6A8AE224">
            <w:pPr>
              <w:pStyle w:val="Normal"/>
              <w:spacing w:line="252" w:lineRule="auto"/>
              <w:jc w:val="both"/>
              <w:rPr>
                <w:b w:val="1"/>
                <w:bCs w:val="1"/>
              </w:rPr>
            </w:pPr>
          </w:p>
        </w:tc>
      </w:tr>
      <w:tr w:rsidR="3AF08437" w:rsidTr="512DFAE3" w14:paraId="6353CB4D">
        <w:tc>
          <w:tcPr>
            <w:tcW w:w="2122" w:type="dxa"/>
            <w:tcMar/>
          </w:tcPr>
          <w:p w:rsidR="3AF08437" w:rsidP="3AF08437" w:rsidRDefault="3AF08437" w14:paraId="10D59736" w14:textId="7494AF29">
            <w:pPr>
              <w:pStyle w:val="Normal"/>
              <w:jc w:val="both"/>
              <w:rPr>
                <w:b w:val="1"/>
                <w:bCs w:val="1"/>
                <w:color w:val="00000A"/>
              </w:rPr>
            </w:pPr>
          </w:p>
        </w:tc>
        <w:tc>
          <w:tcPr>
            <w:tcW w:w="6706" w:type="dxa"/>
            <w:tcMar/>
          </w:tcPr>
          <w:p w:rsidR="3AF08437" w:rsidP="3AF08437" w:rsidRDefault="3AF08437" w14:paraId="6482E8C4" w14:textId="31D90455">
            <w:pPr>
              <w:pStyle w:val="Normal"/>
              <w:bidi w:val="0"/>
              <w:spacing w:before="0" w:beforeAutospacing="off" w:after="0" w:afterAutospacing="off" w:line="252" w:lineRule="auto"/>
              <w:ind w:left="0" w:right="0"/>
              <w:jc w:val="both"/>
              <w:rPr>
                <w:b w:val="1"/>
                <w:bCs w:val="1"/>
                <w:color w:val="00000A"/>
              </w:rPr>
            </w:pPr>
          </w:p>
        </w:tc>
      </w:tr>
    </w:tbl>
    <w:p w:rsidR="06A9700A" w:rsidRDefault="06A9700A" w14:paraId="455896FF" w14:textId="523291C8"/>
    <w:p xmlns:wp14="http://schemas.microsoft.com/office/word/2010/wordml" w:rsidRPr="003943C7" w:rsidR="004A167D" w:rsidP="004A167D" w:rsidRDefault="004A167D" w14:paraId="3DEEC669" wp14:textId="77777777">
      <w:pPr>
        <w:spacing w:after="0" w:line="480" w:lineRule="auto"/>
        <w:jc w:val="both"/>
        <w:rPr>
          <w:b/>
          <w:bCs/>
        </w:rPr>
      </w:pPr>
    </w:p>
    <w:p xmlns:wp14="http://schemas.microsoft.com/office/word/2010/wordml" w:rsidR="00277CB7" w:rsidP="3F58BBB9" w:rsidRDefault="00277CB7" w14:paraId="3656B9AB" wp14:textId="793CDB3A">
      <w:pPr>
        <w:spacing w:after="0" w:line="480" w:lineRule="auto"/>
        <w:jc w:val="both"/>
      </w:pPr>
      <w:r w:rsidRPr="512DFAE3" w:rsidR="512DFAE3">
        <w:rPr>
          <w:b w:val="1"/>
          <w:bCs w:val="1"/>
        </w:rPr>
        <w:t>Instrucciones:</w:t>
      </w:r>
      <w:r w:rsidR="512DFAE3">
        <w:rPr/>
        <w:t xml:space="preserve"> A partir de las valoraciones individuales de cada miembro del equipo sobre la lectura que hicieron del caso de estudio, busquen responder de manera conjunta las siguientes preguntas generales integrando las participaciones de cada integrante sobre la misma interrogante.</w:t>
      </w:r>
    </w:p>
    <w:p w:rsidR="2A5FFEC1" w:rsidP="0B427675" w:rsidRDefault="2A5FFEC1" w14:paraId="00F0E45E" w14:textId="24C16CD7">
      <w:pPr>
        <w:pStyle w:val="Prrafodelista"/>
        <w:numPr>
          <w:ilvl w:val="0"/>
          <w:numId w:val="1"/>
        </w:numPr>
        <w:spacing w:after="0" w:line="480" w:lineRule="auto"/>
        <w:ind/>
        <w:jc w:val="both"/>
        <w:rPr>
          <w:b w:val="1"/>
          <w:bCs w:val="1"/>
        </w:rPr>
      </w:pPr>
      <w:r w:rsidRPr="512DFAE3" w:rsidR="512DFAE3">
        <w:rPr>
          <w:b w:val="1"/>
          <w:bCs w:val="1"/>
        </w:rPr>
        <w:t>¿</w:t>
      </w:r>
      <w:r w:rsidRPr="512DFAE3" w:rsidR="512DFAE3">
        <w:rPr>
          <w:b w:val="1"/>
          <w:bCs w:val="1"/>
        </w:rPr>
        <w:t xml:space="preserve">Quiénes son los actores </w:t>
      </w:r>
      <w:r w:rsidRPr="512DFAE3" w:rsidR="512DFAE3">
        <w:rPr>
          <w:b w:val="1"/>
          <w:bCs w:val="1"/>
        </w:rPr>
        <w:t xml:space="preserve">involucrados en </w:t>
      </w:r>
      <w:r w:rsidRPr="512DFAE3" w:rsidR="512DFAE3">
        <w:rPr>
          <w:b w:val="1"/>
          <w:bCs w:val="1"/>
        </w:rPr>
        <w:t>el caso y cuál es su perfil o cargo que desempeñan</w:t>
      </w:r>
      <w:r w:rsidRPr="512DFAE3" w:rsidR="512DFAE3">
        <w:rPr>
          <w:b w:val="1"/>
          <w:bCs w:val="1"/>
        </w:rPr>
        <w:t>?</w:t>
      </w:r>
      <w:r w:rsidRPr="512DFAE3" w:rsidR="512DFAE3">
        <w:rPr>
          <w:b w:val="1"/>
          <w:bCs w:val="1"/>
        </w:rPr>
        <w:t xml:space="preserve"> </w:t>
      </w:r>
    </w:p>
    <w:p w:rsidR="6F13A330" w:rsidP="512DFAE3" w:rsidRDefault="6F13A330" w14:paraId="2705BF79" w14:textId="3668E13E">
      <w:pPr>
        <w:spacing w:after="0" w:line="480" w:lineRule="auto"/>
        <w:ind/>
        <w:jc w:val="both"/>
        <w:rPr>
          <w:noProof w:val="0"/>
          <w:lang w:val="es-PE"/>
        </w:rPr>
      </w:pPr>
      <w:r w:rsidRPr="512DFAE3" w:rsidR="512DFAE3">
        <w:rPr>
          <w:noProof w:val="0"/>
          <w:color w:val="00000A"/>
          <w:lang w:val="es-PE"/>
        </w:rPr>
        <w:t>El caso de estudio hace referencia de una Cooperativa de consumo en Argentina en la toma de decisiones en el contexto de Big data.</w:t>
      </w:r>
      <w:r w:rsidRPr="512DFAE3" w:rsidR="512DFAE3">
        <w:rPr>
          <w:noProof w:val="0"/>
          <w:color w:val="00000A"/>
          <w:lang w:val="es-PE"/>
        </w:rPr>
        <w:t xml:space="preserve"> </w:t>
      </w:r>
      <w:r w:rsidRPr="512DFAE3" w:rsidR="512DFAE3">
        <w:rPr>
          <w:noProof w:val="0"/>
          <w:color w:val="00000A"/>
          <w:lang w:val="es-PE"/>
        </w:rPr>
        <w:t xml:space="preserve">La Cooperativa Obrera es una empresa de la Economía Social, sin fines de lucro constituida y administrada por sus asociados, que son sus únicos dueños. </w:t>
      </w:r>
    </w:p>
    <w:p w:rsidR="6F13A330" w:rsidP="512DFAE3" w:rsidRDefault="6F13A330" w14:paraId="655197E1" w14:textId="2C41A314">
      <w:pPr>
        <w:pStyle w:val="Prrafodelista"/>
        <w:numPr>
          <w:ilvl w:val="0"/>
          <w:numId w:val="23"/>
        </w:numPr>
        <w:spacing w:after="0" w:line="480" w:lineRule="auto"/>
        <w:ind/>
        <w:jc w:val="both"/>
        <w:rPr>
          <w:rFonts w:ascii="Times New Roman" w:hAnsi="Times New Roman" w:eastAsia="Times New Roman" w:cs="Times New Roman"/>
          <w:b w:val="1"/>
          <w:bCs w:val="1"/>
          <w:noProof w:val="0"/>
          <w:color w:val="00000A"/>
          <w:sz w:val="24"/>
          <w:szCs w:val="24"/>
          <w:lang w:val="es-PE"/>
        </w:rPr>
      </w:pPr>
      <w:r w:rsidRPr="512DFAE3" w:rsidR="512DFAE3">
        <w:rPr>
          <w:b w:val="1"/>
          <w:bCs w:val="1"/>
          <w:noProof w:val="0"/>
          <w:color w:val="00000A"/>
          <w:lang w:val="es-PE"/>
        </w:rPr>
        <w:t>Actores involucrados en el caso:</w:t>
      </w:r>
      <w:r w:rsidRPr="512DFAE3" w:rsidR="512DFAE3">
        <w:rPr>
          <w:b w:val="1"/>
          <w:bCs w:val="1"/>
          <w:noProof w:val="0"/>
          <w:color w:val="00000A"/>
          <w:lang w:val="es-PE"/>
        </w:rPr>
        <w:t xml:space="preserve"> </w:t>
      </w:r>
    </w:p>
    <w:p w:rsidR="6F13A330" w:rsidP="512DFAE3" w:rsidRDefault="6F13A330" w14:paraId="1D331799" w14:textId="56668B44">
      <w:pPr>
        <w:spacing w:after="0" w:line="480" w:lineRule="auto"/>
        <w:ind/>
        <w:jc w:val="both"/>
        <w:rPr>
          <w:noProof w:val="0"/>
          <w:lang w:val="es-PE"/>
        </w:rPr>
      </w:pPr>
      <w:r w:rsidRPr="512DFAE3" w:rsidR="512DFAE3">
        <w:rPr>
          <w:noProof w:val="0"/>
          <w:color w:val="00000A"/>
          <w:lang w:val="es-PE"/>
        </w:rPr>
        <w:t xml:space="preserve">Personal de diferentes áreas y de diferentes niveles jerárquicos. </w:t>
      </w:r>
    </w:p>
    <w:p w:rsidR="6F13A330" w:rsidP="512DFAE3" w:rsidRDefault="6F13A330" w14:paraId="57F3FD20" w14:textId="17818E4D">
      <w:pPr>
        <w:pStyle w:val="Prrafodelista"/>
        <w:numPr>
          <w:ilvl w:val="0"/>
          <w:numId w:val="23"/>
        </w:numPr>
        <w:spacing w:after="0" w:line="480" w:lineRule="auto"/>
        <w:ind/>
        <w:jc w:val="both"/>
        <w:rPr>
          <w:rFonts w:ascii="Times New Roman" w:hAnsi="Times New Roman" w:eastAsia="Times New Roman" w:cs="Times New Roman"/>
          <w:b w:val="1"/>
          <w:bCs w:val="1"/>
          <w:noProof w:val="0"/>
          <w:color w:val="00000A"/>
          <w:sz w:val="24"/>
          <w:szCs w:val="24"/>
          <w:lang w:val="es-PE"/>
        </w:rPr>
      </w:pPr>
      <w:r w:rsidRPr="512DFAE3" w:rsidR="512DFAE3">
        <w:rPr>
          <w:b w:val="1"/>
          <w:bCs w:val="1"/>
          <w:noProof w:val="0"/>
          <w:color w:val="00000A"/>
          <w:lang w:val="es-PE"/>
        </w:rPr>
        <w:t>Perfil:</w:t>
      </w:r>
    </w:p>
    <w:p w:rsidR="6F13A330" w:rsidP="512DFAE3" w:rsidRDefault="6F13A330" w14:paraId="7C25D72C" w14:textId="7799B43E">
      <w:pPr>
        <w:spacing w:after="0" w:line="480" w:lineRule="auto"/>
        <w:ind/>
        <w:jc w:val="both"/>
        <w:rPr>
          <w:noProof w:val="0"/>
          <w:lang w:val="es-PE"/>
        </w:rPr>
      </w:pPr>
      <w:r w:rsidRPr="512DFAE3" w:rsidR="512DFAE3">
        <w:rPr>
          <w:noProof w:val="0"/>
          <w:color w:val="00000A"/>
          <w:lang w:val="es-PE"/>
        </w:rPr>
        <w:t xml:space="preserve">Gerentes, </w:t>
      </w:r>
      <w:proofErr w:type="gramStart"/>
      <w:r w:rsidRPr="512DFAE3" w:rsidR="512DFAE3">
        <w:rPr>
          <w:noProof w:val="0"/>
          <w:color w:val="00000A"/>
          <w:lang w:val="es-PE"/>
        </w:rPr>
        <w:t>Jefes</w:t>
      </w:r>
      <w:proofErr w:type="gramEnd"/>
      <w:r w:rsidRPr="512DFAE3" w:rsidR="512DFAE3">
        <w:rPr>
          <w:noProof w:val="0"/>
          <w:color w:val="00000A"/>
          <w:lang w:val="es-PE"/>
        </w:rPr>
        <w:t xml:space="preserve"> de áreas, Analistas y Supervisores.</w:t>
      </w:r>
    </w:p>
    <w:p w:rsidR="6F13A330" w:rsidP="512DFAE3" w:rsidRDefault="6F13A330" w14:paraId="678F8F59" w14:textId="4D77FD5C">
      <w:pPr>
        <w:spacing w:after="0" w:line="480" w:lineRule="auto"/>
        <w:ind/>
        <w:jc w:val="both"/>
        <w:rPr>
          <w:noProof w:val="0"/>
          <w:lang w:val="es-PE"/>
        </w:rPr>
      </w:pPr>
      <w:r w:rsidRPr="512DFAE3" w:rsidR="512DFAE3">
        <w:rPr>
          <w:noProof w:val="0"/>
          <w:color w:val="00000A"/>
          <w:lang w:val="es-PE"/>
        </w:rPr>
        <w:t>Personas que dentro de sus actividades se enfrentan al proceso de toma decisiones.</w:t>
      </w:r>
    </w:p>
    <w:p w:rsidR="6F13A330" w:rsidP="512DFAE3" w:rsidRDefault="6F13A330" w14:paraId="284DEBB7" w14:textId="6F017546">
      <w:pPr>
        <w:spacing w:after="0" w:line="480" w:lineRule="auto"/>
        <w:ind/>
        <w:jc w:val="both"/>
        <w:rPr>
          <w:noProof w:val="0"/>
          <w:lang w:val="es-PE"/>
        </w:rPr>
      </w:pPr>
      <w:r w:rsidRPr="512DFAE3" w:rsidR="512DFAE3">
        <w:rPr>
          <w:noProof w:val="0"/>
          <w:color w:val="00000A"/>
          <w:lang w:val="es-PE"/>
        </w:rPr>
        <w:t>Personal con una antigüedad mínima de cinco años en la compañía para asegurar un pleno desenvolvimiento y conocimiento de la organización.</w:t>
      </w:r>
    </w:p>
    <w:p w:rsidR="6F13A330" w:rsidP="512DFAE3" w:rsidRDefault="6F13A330" w14:paraId="272A72C7" w14:textId="0037352D">
      <w:pPr>
        <w:pStyle w:val="Prrafodelista"/>
        <w:numPr>
          <w:ilvl w:val="0"/>
          <w:numId w:val="24"/>
        </w:numPr>
        <w:spacing w:after="0" w:line="480" w:lineRule="auto"/>
        <w:ind/>
        <w:jc w:val="both"/>
        <w:rPr>
          <w:rFonts w:ascii="Times New Roman" w:hAnsi="Times New Roman" w:eastAsia="Times New Roman" w:cs="Times New Roman"/>
          <w:b w:val="1"/>
          <w:bCs w:val="1"/>
          <w:noProof w:val="0"/>
          <w:color w:val="00000A"/>
          <w:sz w:val="24"/>
          <w:szCs w:val="24"/>
          <w:lang w:val="es-PE"/>
        </w:rPr>
      </w:pPr>
      <w:r w:rsidRPr="512DFAE3" w:rsidR="512DFAE3">
        <w:rPr>
          <w:b w:val="1"/>
          <w:bCs w:val="1"/>
          <w:noProof w:val="0"/>
          <w:color w:val="00000A"/>
          <w:lang w:val="es-PE"/>
        </w:rPr>
        <w:t>C</w:t>
      </w:r>
      <w:r w:rsidRPr="512DFAE3" w:rsidR="512DFAE3">
        <w:rPr>
          <w:b w:val="1"/>
          <w:bCs w:val="1"/>
          <w:noProof w:val="0"/>
          <w:color w:val="00000A"/>
          <w:lang w:val="es-PE"/>
        </w:rPr>
        <w:t>argo del entrevistado Código</w:t>
      </w:r>
    </w:p>
    <w:p w:rsidR="6F13A330" w:rsidP="512DFAE3" w:rsidRDefault="6F13A330" w14:paraId="08E31CBA" w14:textId="3AB2C776">
      <w:pPr>
        <w:spacing w:after="0" w:line="480" w:lineRule="auto"/>
        <w:ind/>
        <w:jc w:val="both"/>
        <w:rPr>
          <w:noProof w:val="0"/>
          <w:lang w:val="es-PE"/>
        </w:rPr>
      </w:pPr>
      <w:r w:rsidRPr="512DFAE3" w:rsidR="512DFAE3">
        <w:rPr>
          <w:noProof w:val="0"/>
          <w:color w:val="00000A"/>
          <w:lang w:val="es-PE"/>
        </w:rPr>
        <w:t>Gerenta de Administración E1G</w:t>
      </w:r>
    </w:p>
    <w:p w:rsidR="6F13A330" w:rsidP="512DFAE3" w:rsidRDefault="6F13A330" w14:paraId="5A67F561" w14:textId="487DB259">
      <w:pPr>
        <w:spacing w:after="0" w:line="480" w:lineRule="auto"/>
        <w:ind/>
        <w:jc w:val="both"/>
        <w:rPr>
          <w:noProof w:val="0"/>
          <w:lang w:val="es-PE"/>
        </w:rPr>
      </w:pPr>
      <w:r w:rsidRPr="512DFAE3" w:rsidR="512DFAE3">
        <w:rPr>
          <w:noProof w:val="0"/>
          <w:color w:val="00000A"/>
          <w:lang w:val="es-PE"/>
        </w:rPr>
        <w:t>Gerente de Supermercados E2G</w:t>
      </w:r>
    </w:p>
    <w:p w:rsidR="6F13A330" w:rsidP="512DFAE3" w:rsidRDefault="6F13A330" w14:paraId="32B55E9E" w14:textId="2131200C">
      <w:pPr>
        <w:spacing w:after="0" w:line="480" w:lineRule="auto"/>
        <w:ind/>
        <w:jc w:val="both"/>
        <w:rPr>
          <w:noProof w:val="0"/>
          <w:lang w:val="es-PE"/>
        </w:rPr>
      </w:pPr>
      <w:r w:rsidRPr="512DFAE3" w:rsidR="512DFAE3">
        <w:rPr>
          <w:noProof w:val="0"/>
          <w:color w:val="00000A"/>
          <w:lang w:val="es-PE"/>
        </w:rPr>
        <w:t>Subgerente de Compras E3G</w:t>
      </w:r>
    </w:p>
    <w:p w:rsidR="6F13A330" w:rsidP="512DFAE3" w:rsidRDefault="6F13A330" w14:paraId="71FDD0D6" w14:textId="42B1FF26">
      <w:pPr>
        <w:spacing w:after="0" w:line="480" w:lineRule="auto"/>
        <w:ind/>
        <w:jc w:val="both"/>
        <w:rPr>
          <w:noProof w:val="0"/>
          <w:lang w:val="es-PE"/>
        </w:rPr>
      </w:pPr>
      <w:r w:rsidRPr="512DFAE3" w:rsidR="512DFAE3">
        <w:rPr>
          <w:noProof w:val="0"/>
          <w:color w:val="00000A"/>
          <w:lang w:val="es-PE"/>
        </w:rPr>
        <w:t>Jefa de Análisis Comercial E4J</w:t>
      </w:r>
    </w:p>
    <w:p w:rsidR="6F13A330" w:rsidP="512DFAE3" w:rsidRDefault="6F13A330" w14:paraId="09C3FCD1" w14:textId="6F9AF898">
      <w:pPr>
        <w:spacing w:after="0" w:line="480" w:lineRule="auto"/>
        <w:ind/>
        <w:jc w:val="both"/>
        <w:rPr>
          <w:noProof w:val="0"/>
          <w:lang w:val="es-PE"/>
        </w:rPr>
      </w:pPr>
      <w:r w:rsidRPr="512DFAE3" w:rsidR="512DFAE3">
        <w:rPr>
          <w:noProof w:val="0"/>
          <w:color w:val="00000A"/>
          <w:lang w:val="es-PE"/>
        </w:rPr>
        <w:t>Jefa de Control Cajas E5J</w:t>
      </w:r>
    </w:p>
    <w:p w:rsidR="6F13A330" w:rsidP="512DFAE3" w:rsidRDefault="6F13A330" w14:paraId="3A8C5F42" w14:textId="44800B77">
      <w:pPr>
        <w:spacing w:after="0" w:line="480" w:lineRule="auto"/>
        <w:ind/>
        <w:jc w:val="both"/>
        <w:rPr>
          <w:noProof w:val="0"/>
          <w:lang w:val="es-PE"/>
        </w:rPr>
      </w:pPr>
      <w:r w:rsidRPr="512DFAE3" w:rsidR="512DFAE3">
        <w:rPr>
          <w:noProof w:val="0"/>
          <w:color w:val="00000A"/>
          <w:lang w:val="es-PE"/>
        </w:rPr>
        <w:t>Jefa de Liquidación de Sueldos E6J</w:t>
      </w:r>
    </w:p>
    <w:p w:rsidR="6F13A330" w:rsidP="512DFAE3" w:rsidRDefault="6F13A330" w14:paraId="68416B36" w14:textId="6801896D">
      <w:pPr>
        <w:spacing w:after="0" w:line="480" w:lineRule="auto"/>
        <w:ind/>
        <w:jc w:val="both"/>
        <w:rPr>
          <w:noProof w:val="0"/>
          <w:lang w:val="es-PE"/>
        </w:rPr>
      </w:pPr>
      <w:r w:rsidRPr="512DFAE3" w:rsidR="512DFAE3">
        <w:rPr>
          <w:noProof w:val="0"/>
          <w:color w:val="00000A"/>
          <w:lang w:val="es-PE"/>
        </w:rPr>
        <w:t>Jefe de Análisis de Precios E7J</w:t>
      </w:r>
    </w:p>
    <w:p w:rsidR="6F13A330" w:rsidP="512DFAE3" w:rsidRDefault="6F13A330" w14:paraId="78A4DC43" w14:textId="056BDAD7">
      <w:pPr>
        <w:spacing w:after="0" w:line="480" w:lineRule="auto"/>
        <w:ind/>
        <w:jc w:val="both"/>
        <w:rPr>
          <w:noProof w:val="0"/>
          <w:lang w:val="es-PE"/>
        </w:rPr>
      </w:pPr>
      <w:r w:rsidRPr="512DFAE3" w:rsidR="512DFAE3">
        <w:rPr>
          <w:noProof w:val="0"/>
          <w:color w:val="00000A"/>
          <w:lang w:val="es-PE"/>
        </w:rPr>
        <w:t>Jefe de Marketing E8J</w:t>
      </w:r>
    </w:p>
    <w:p w:rsidR="6F13A330" w:rsidP="512DFAE3" w:rsidRDefault="6F13A330" w14:paraId="281162EE" w14:textId="7DD7F4B5">
      <w:pPr>
        <w:spacing w:after="0" w:line="480" w:lineRule="auto"/>
        <w:ind/>
        <w:jc w:val="both"/>
        <w:rPr>
          <w:noProof w:val="0"/>
          <w:lang w:val="es-PE"/>
        </w:rPr>
      </w:pPr>
      <w:r w:rsidRPr="512DFAE3" w:rsidR="512DFAE3">
        <w:rPr>
          <w:noProof w:val="0"/>
          <w:color w:val="00000A"/>
          <w:lang w:val="es-PE"/>
        </w:rPr>
        <w:t>Jefe de Planeamiento y Control de Gestión E9J</w:t>
      </w:r>
    </w:p>
    <w:p w:rsidR="6F13A330" w:rsidP="512DFAE3" w:rsidRDefault="6F13A330" w14:paraId="0D49DBFE" w14:textId="417A3485">
      <w:pPr>
        <w:spacing w:after="0" w:line="480" w:lineRule="auto"/>
        <w:ind/>
        <w:jc w:val="both"/>
        <w:rPr>
          <w:noProof w:val="0"/>
          <w:lang w:val="es-PE"/>
        </w:rPr>
      </w:pPr>
      <w:r w:rsidRPr="512DFAE3" w:rsidR="512DFAE3">
        <w:rPr>
          <w:noProof w:val="0"/>
          <w:color w:val="00000A"/>
          <w:lang w:val="es-PE"/>
        </w:rPr>
        <w:t>Jefe de Ventas E10J</w:t>
      </w:r>
    </w:p>
    <w:p w:rsidR="6F13A330" w:rsidP="512DFAE3" w:rsidRDefault="6F13A330" w14:paraId="4C239A38" w14:textId="476A8F14">
      <w:pPr>
        <w:spacing w:after="0" w:line="480" w:lineRule="auto"/>
        <w:ind/>
        <w:jc w:val="both"/>
        <w:rPr>
          <w:noProof w:val="0"/>
          <w:lang w:val="es-PE"/>
        </w:rPr>
      </w:pPr>
      <w:r w:rsidRPr="512DFAE3" w:rsidR="512DFAE3">
        <w:rPr>
          <w:noProof w:val="0"/>
          <w:color w:val="00000A"/>
          <w:lang w:val="es-PE"/>
        </w:rPr>
        <w:t>Supervisor de Seguridad Alimentaria E11A</w:t>
      </w:r>
    </w:p>
    <w:p w:rsidR="6F13A330" w:rsidP="512DFAE3" w:rsidRDefault="6F13A330" w14:paraId="3E29538D" w14:textId="5109417F">
      <w:pPr>
        <w:spacing w:after="0" w:line="480" w:lineRule="auto"/>
        <w:ind/>
        <w:jc w:val="both"/>
        <w:rPr>
          <w:noProof w:val="0"/>
          <w:lang w:val="es-PE"/>
        </w:rPr>
      </w:pPr>
      <w:r w:rsidRPr="512DFAE3" w:rsidR="512DFAE3">
        <w:rPr>
          <w:noProof w:val="0"/>
          <w:color w:val="00000A"/>
          <w:lang w:val="es-PE"/>
        </w:rPr>
        <w:t>Analista Comercial E12A</w:t>
      </w:r>
    </w:p>
    <w:p w:rsidR="6F13A330" w:rsidP="512DFAE3" w:rsidRDefault="6F13A330" w14:paraId="77E9B1BF" w14:textId="5CF730EF">
      <w:pPr>
        <w:pStyle w:val="Normal"/>
        <w:spacing w:after="0" w:line="480" w:lineRule="auto"/>
        <w:ind w:left="0"/>
        <w:jc w:val="both"/>
        <w:rPr>
          <w:noProof w:val="0"/>
          <w:lang w:val="es-PE"/>
        </w:rPr>
      </w:pPr>
      <w:r w:rsidRPr="512DFAE3" w:rsidR="512DFAE3">
        <w:rPr>
          <w:noProof w:val="0"/>
          <w:color w:val="00000A"/>
          <w:lang w:val="es-PE"/>
        </w:rPr>
        <w:t>Facilitadora de Mejora Continua E13A</w:t>
      </w:r>
    </w:p>
    <w:p xmlns:wp14="http://schemas.microsoft.com/office/word/2010/wordml" w:rsidR="00277CB7" w:rsidRDefault="00B61A45" w14:paraId="2A88D8C7" wp14:textId="6656BD60">
      <w:pPr>
        <w:pStyle w:val="Prrafodelista"/>
        <w:numPr>
          <w:ilvl w:val="0"/>
          <w:numId w:val="1"/>
        </w:numPr>
        <w:spacing w:after="0" w:line="480" w:lineRule="auto"/>
        <w:jc w:val="both"/>
        <w:rPr>
          <w:b w:val="1"/>
          <w:bCs w:val="1"/>
        </w:rPr>
      </w:pPr>
      <w:r w:rsidRPr="6F13A330" w:rsidR="3AF08437">
        <w:rPr>
          <w:b w:val="1"/>
          <w:bCs w:val="1"/>
        </w:rPr>
        <w:t>¿</w:t>
      </w:r>
      <w:r w:rsidRPr="6F13A330" w:rsidR="3AF08437">
        <w:rPr>
          <w:b w:val="1"/>
          <w:bCs w:val="1"/>
        </w:rPr>
        <w:t>Cuál es la situación problemática y la posición de cada uno de los actores con respecto a esta</w:t>
      </w:r>
      <w:r w:rsidRPr="6F13A330" w:rsidR="3AF08437">
        <w:rPr>
          <w:b w:val="1"/>
          <w:bCs w:val="1"/>
        </w:rPr>
        <w:t>?</w:t>
      </w:r>
      <w:r w:rsidRPr="6F13A330" w:rsidR="3AF08437">
        <w:rPr>
          <w:b w:val="1"/>
          <w:bCs w:val="1"/>
        </w:rPr>
        <w:t xml:space="preserve"> </w:t>
      </w:r>
      <w:r w:rsidRPr="6F13A330" w:rsidR="3AF08437">
        <w:rPr>
          <w:b w:val="1"/>
          <w:bCs w:val="1"/>
        </w:rPr>
        <w:t xml:space="preserve"> </w:t>
      </w:r>
    </w:p>
    <w:p w:rsidR="6F13A330" w:rsidP="6F13A330" w:rsidRDefault="6F13A330" w14:paraId="095C7968" w14:textId="31DC364B">
      <w:pPr>
        <w:pStyle w:val="Normal"/>
        <w:spacing w:after="0" w:line="480" w:lineRule="auto"/>
        <w:ind w:left="0"/>
        <w:jc w:val="both"/>
        <w:rPr>
          <w:b w:val="0"/>
          <w:bCs w:val="0"/>
          <w:color w:val="00000A"/>
        </w:rPr>
      </w:pPr>
    </w:p>
    <w:p w:rsidR="79722D87" w:rsidP="79722D87" w:rsidRDefault="79722D87" w14:paraId="1E0715B1" w14:textId="120902FA">
      <w:pPr>
        <w:pStyle w:val="Normal"/>
        <w:spacing w:after="0" w:line="480" w:lineRule="auto"/>
        <w:ind w:left="0"/>
        <w:jc w:val="both"/>
        <w:rPr>
          <w:b w:val="0"/>
          <w:bCs w:val="0"/>
          <w:color w:val="00000A"/>
        </w:rPr>
      </w:pPr>
    </w:p>
    <w:p w:rsidR="79722D87" w:rsidP="79722D87" w:rsidRDefault="79722D87" w14:paraId="3E53BC26" w14:textId="43E79CF6">
      <w:pPr>
        <w:pStyle w:val="Normal"/>
        <w:spacing w:after="0" w:line="480" w:lineRule="auto"/>
        <w:ind w:left="0"/>
        <w:jc w:val="both"/>
        <w:rPr>
          <w:b w:val="0"/>
          <w:bCs w:val="0"/>
          <w:color w:val="00000A"/>
        </w:rPr>
      </w:pPr>
    </w:p>
    <w:p w:rsidR="79722D87" w:rsidP="79722D87" w:rsidRDefault="79722D87" w14:paraId="47AF49C7" w14:textId="65621553">
      <w:pPr>
        <w:pStyle w:val="Normal"/>
        <w:spacing w:after="0" w:line="480" w:lineRule="auto"/>
        <w:ind w:left="0"/>
        <w:jc w:val="both"/>
        <w:rPr>
          <w:b w:val="0"/>
          <w:bCs w:val="0"/>
          <w:color w:val="00000A"/>
        </w:rPr>
      </w:pPr>
    </w:p>
    <w:p w:rsidR="75967D6B" w:rsidP="3AF08437" w:rsidRDefault="75967D6B" w14:paraId="608D0895" w14:textId="37D59DCE">
      <w:pPr>
        <w:pStyle w:val="Normal"/>
        <w:spacing w:after="0" w:line="360" w:lineRule="auto"/>
        <w:ind w:left="0"/>
        <w:jc w:val="both"/>
        <w:rPr>
          <w:b w:val="0"/>
          <w:bCs w:val="0"/>
          <w:color w:val="00000A"/>
        </w:rPr>
      </w:pPr>
    </w:p>
    <w:p w:rsidR="3AF08437" w:rsidP="79722D87" w:rsidRDefault="3AF08437" w14:paraId="3407C8B8" w14:textId="09340885">
      <w:pPr>
        <w:pStyle w:val="Prrafodelista"/>
        <w:numPr>
          <w:ilvl w:val="0"/>
          <w:numId w:val="1"/>
        </w:numPr>
        <w:spacing w:after="0" w:line="480" w:lineRule="auto"/>
        <w:jc w:val="both"/>
        <w:rPr>
          <w:rFonts w:ascii="Calibri" w:hAnsi="Calibri" w:eastAsia="Calibri" w:cs="Calibri"/>
          <w:b w:val="1"/>
          <w:bCs w:val="1"/>
          <w:color w:val="00000A"/>
          <w:sz w:val="22"/>
          <w:szCs w:val="22"/>
        </w:rPr>
      </w:pPr>
      <w:r w:rsidRPr="79722D87" w:rsidR="3AF08437">
        <w:rPr>
          <w:b w:val="1"/>
          <w:bCs w:val="1"/>
        </w:rPr>
        <w:t>¿</w:t>
      </w:r>
      <w:r w:rsidRPr="79722D87" w:rsidR="3AF08437">
        <w:rPr>
          <w:b w:val="1"/>
          <w:bCs w:val="1"/>
        </w:rPr>
        <w:t>El abordaje seguido por estos fue adecuado, qué hicieron mal y qué hicieron bien</w:t>
      </w:r>
      <w:r w:rsidRPr="79722D87" w:rsidR="3AF08437">
        <w:rPr>
          <w:b w:val="1"/>
          <w:bCs w:val="1"/>
        </w:rPr>
        <w:t>?</w:t>
      </w:r>
    </w:p>
    <w:p w:rsidR="00B61A45" w:rsidP="79722D87" w:rsidRDefault="00B61A45" w14:paraId="1E5D6D83" w14:textId="1F7E2672">
      <w:pPr>
        <w:pStyle w:val="Normal"/>
        <w:jc w:val="both"/>
        <w:rPr>
          <w:rFonts w:ascii="Calibri" w:hAnsi="Calibri" w:eastAsia="Calibri" w:cs="Calibri"/>
          <w:noProof w:val="0"/>
          <w:color w:val="00000A"/>
          <w:sz w:val="22"/>
          <w:szCs w:val="22"/>
          <w:lang w:val="es-PE"/>
        </w:rPr>
      </w:pPr>
      <w:r w:rsidRPr="55BFEF96" w:rsidR="00B61A45">
        <w:rPr>
          <w:b w:val="1"/>
          <w:bCs w:val="1"/>
        </w:rPr>
        <w:t xml:space="preserve">R// </w:t>
      </w:r>
      <w:r w:rsidR="00B61A45">
        <w:rPr>
          <w:b w:val="0"/>
          <w:bCs w:val="0"/>
        </w:rPr>
        <w:t>El</w:t>
      </w:r>
      <w:r w:rsidRPr="55BFEF96" w:rsidR="79722D87">
        <w:rPr>
          <w:rFonts w:ascii="Calibri" w:hAnsi="Calibri" w:eastAsia="Calibri" w:cs="Calibri"/>
          <w:b w:val="0"/>
          <w:bCs w:val="0"/>
          <w:noProof w:val="0"/>
          <w:sz w:val="22"/>
          <w:szCs w:val="22"/>
          <w:lang w:val="es-PE"/>
        </w:rPr>
        <w:t xml:space="preserve"> </w:t>
      </w:r>
      <w:r w:rsidRPr="55BFEF96" w:rsidR="79722D87">
        <w:rPr>
          <w:rFonts w:ascii="Calibri" w:hAnsi="Calibri" w:eastAsia="Calibri" w:cs="Calibri"/>
          <w:noProof w:val="0"/>
          <w:sz w:val="22"/>
          <w:szCs w:val="22"/>
          <w:lang w:val="es-PE"/>
        </w:rPr>
        <w:t>análisis era de manera general para conocimientos y conclusiones generales y brindar pautas de mejoras en las áreas con respecto a la información que actualmente se maneja y para recalcar que existen muchas oportunidades en las solicitudes de información general a sistemas de información que actualmente manejan. Las entrevistas son una manera abierta de establecer contactos y una comunicación fluida con cada entrevistado por lo que se puede considerar un buen método de estudio.</w:t>
      </w:r>
    </w:p>
    <w:p w:rsidR="79722D87" w:rsidP="79722D87" w:rsidRDefault="79722D87" w14:paraId="788E1363" w14:textId="55AF66A4">
      <w:pPr>
        <w:jc w:val="both"/>
      </w:pPr>
      <w:r w:rsidRPr="79722D87" w:rsidR="79722D87">
        <w:rPr>
          <w:rFonts w:ascii="Calibri" w:hAnsi="Calibri" w:eastAsia="Calibri" w:cs="Calibri"/>
          <w:noProof w:val="0"/>
          <w:sz w:val="22"/>
          <w:szCs w:val="22"/>
          <w:lang w:val="es-PE"/>
        </w:rPr>
        <w:t>Como paso muy importante es la realización del análisis porque lo hacer una revisión de información, fuentes de información, el uso de las mismas para obtener decisiones que valgan la pena y tengan un impacto en las gestiones dentro de la compañía por lo que podría considerar que hicieron muy bien y para detallar lo que hicieron mal no se podría decir de esa manera ya que la revisión en general es de mucha gran ayuda más sin embargo se podrían incluir detalles de funciones por área donde estuvieran envueltos los grupos actuales de trabajo ya que no siempre las posiciones gerenciales conocen el detalle de información y en base a funciones hubieran detallado si se cuenta y se hace el correcto uso de información dentro de la compañía siempre buscando la unificación de criterios, establecimiento de información para análisis, construyendo herramientas que faciliten incluso el uso y análisis de la información; por qué se inició de buena manera pero se debe incluir mucho más detalle.</w:t>
      </w:r>
    </w:p>
    <w:p w:rsidR="2D93EDF7" w:rsidP="4D11A4E3" w:rsidRDefault="2D93EDF7" w14:paraId="7F864A62" w14:textId="74EBEF1B">
      <w:pPr>
        <w:pStyle w:val="Prrafodelista"/>
        <w:numPr>
          <w:ilvl w:val="0"/>
          <w:numId w:val="1"/>
        </w:numPr>
        <w:spacing w:after="0" w:line="480" w:lineRule="auto"/>
        <w:jc w:val="both"/>
        <w:rPr>
          <w:b w:val="1"/>
          <w:bCs w:val="1"/>
        </w:rPr>
      </w:pPr>
      <w:r w:rsidRPr="79722D87" w:rsidR="12EE6538">
        <w:rPr>
          <w:b w:val="1"/>
          <w:bCs w:val="1"/>
        </w:rPr>
        <w:t>¿</w:t>
      </w:r>
      <w:r w:rsidRPr="79722D87" w:rsidR="12EE6538">
        <w:rPr>
          <w:b w:val="1"/>
          <w:bCs w:val="1"/>
        </w:rPr>
        <w:t>Qué hubiese</w:t>
      </w:r>
      <w:r w:rsidRPr="79722D87" w:rsidR="12EE6538">
        <w:rPr>
          <w:b w:val="1"/>
          <w:bCs w:val="1"/>
        </w:rPr>
        <w:t>n</w:t>
      </w:r>
      <w:r w:rsidRPr="79722D87" w:rsidR="12EE6538">
        <w:rPr>
          <w:b w:val="1"/>
          <w:bCs w:val="1"/>
        </w:rPr>
        <w:t xml:space="preserve"> hecho usted</w:t>
      </w:r>
      <w:r w:rsidRPr="79722D87" w:rsidR="12EE6538">
        <w:rPr>
          <w:b w:val="1"/>
          <w:bCs w:val="1"/>
        </w:rPr>
        <w:t>es</w:t>
      </w:r>
      <w:r w:rsidRPr="79722D87" w:rsidR="12EE6538">
        <w:rPr>
          <w:b w:val="1"/>
          <w:bCs w:val="1"/>
        </w:rPr>
        <w:t xml:space="preserve"> en el lugar de ellos</w:t>
      </w:r>
      <w:r w:rsidRPr="79722D87" w:rsidR="12EE6538">
        <w:rPr>
          <w:b w:val="1"/>
          <w:bCs w:val="1"/>
        </w:rPr>
        <w:t>?</w:t>
      </w:r>
      <w:r w:rsidRPr="79722D87" w:rsidR="12EE6538">
        <w:rPr>
          <w:b w:val="1"/>
          <w:bCs w:val="1"/>
        </w:rPr>
        <w:t xml:space="preserve"> </w:t>
      </w:r>
    </w:p>
    <w:p w:rsidR="6F13A330" w:rsidP="6F13A330" w:rsidRDefault="6F13A330" w14:paraId="69783E76" w14:textId="4768A2A0">
      <w:pPr>
        <w:pStyle w:val="Normal"/>
        <w:spacing w:after="0" w:line="480" w:lineRule="auto"/>
        <w:ind w:left="0"/>
        <w:jc w:val="both"/>
        <w:rPr>
          <w:b w:val="0"/>
          <w:bCs w:val="0"/>
          <w:color w:val="00000A"/>
        </w:rPr>
      </w:pPr>
    </w:p>
    <w:p w:rsidR="4528313D" w:rsidP="12EE6538" w:rsidRDefault="4528313D" w14:paraId="47200669" w14:textId="13F05197">
      <w:pPr>
        <w:pStyle w:val="Normal"/>
        <w:spacing w:after="0" w:line="480" w:lineRule="auto"/>
        <w:ind w:left="0"/>
        <w:jc w:val="both"/>
        <w:rPr>
          <w:b w:val="0"/>
          <w:bCs w:val="0"/>
          <w:color w:val="00000A"/>
        </w:rPr>
      </w:pPr>
    </w:p>
    <w:sectPr w:rsidR="00534B58">
      <w:headerReference w:type="default" r:id="rId8"/>
      <w:pgSz w:w="12240" w:h="15840" w:orient="portrait"/>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43C7" w:rsidP="003943C7" w:rsidRDefault="003943C7" w14:paraId="3461D779" wp14:textId="77777777">
      <w:pPr>
        <w:spacing w:after="0" w:line="240" w:lineRule="auto"/>
      </w:pPr>
      <w:r>
        <w:separator/>
      </w:r>
    </w:p>
  </w:endnote>
  <w:endnote w:type="continuationSeparator" w:id="0">
    <w:p xmlns:wp14="http://schemas.microsoft.com/office/word/2010/wordml" w:rsidR="003943C7" w:rsidP="003943C7" w:rsidRDefault="003943C7" w14:paraId="3CF2D8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43C7" w:rsidP="003943C7" w:rsidRDefault="003943C7" w14:paraId="0FB78278" wp14:textId="77777777">
      <w:pPr>
        <w:spacing w:after="0" w:line="240" w:lineRule="auto"/>
      </w:pPr>
      <w:r>
        <w:separator/>
      </w:r>
    </w:p>
  </w:footnote>
  <w:footnote w:type="continuationSeparator" w:id="0">
    <w:p xmlns:wp14="http://schemas.microsoft.com/office/word/2010/wordml" w:rsidR="003943C7" w:rsidP="003943C7" w:rsidRDefault="003943C7"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943C7" w:rsidRDefault="003943C7" w14:paraId="4B99056E" wp14:textId="77777777">
    <w:pPr>
      <w:pStyle w:val="Encabezado"/>
    </w:pPr>
  </w:p>
  <w:p xmlns:wp14="http://schemas.microsoft.com/office/word/2010/wordml" w:rsidR="003943C7" w:rsidRDefault="003943C7" w14:paraId="1299C43A" wp14:textId="77777777">
    <w:pPr>
      <w:pStyle w:val="Encabezado"/>
    </w:pPr>
  </w:p>
  <w:p xmlns:wp14="http://schemas.microsoft.com/office/word/2010/wordml" w:rsidR="003943C7" w:rsidRDefault="003943C7" w14:paraId="4DDBEF00" wp14:textId="77777777">
    <w:pPr>
      <w:pStyle w:val="Encabezado"/>
    </w:pPr>
  </w:p>
</w:hdr>
</file>

<file path=word/intelligence.xml><?xml version="1.0" encoding="utf-8"?>
<int:Intelligence xmlns:int="http://schemas.microsoft.com/office/intelligence/2019/intelligence">
  <int:IntelligenceSettings/>
  <int:Manifest>
    <int:WordHash hashCode="v8leUPgo8K7NYy" id="egU/XT1T"/>
    <int:WordHash hashCode="UWYmv4pQBuzOGA" id="seRSU3zc"/>
    <int:WordHash hashCode="pbp0Wn++JYt0ld" id="Gg1QlJ7B"/>
  </int:Manifest>
  <int:Observations>
    <int:Content id="egU/XT1T">
      <int:Rejection type="LegacyProofing"/>
    </int:Content>
    <int:Content id="seRSU3zc">
      <int:Rejection type="LegacyProofing"/>
    </int:Content>
    <int:Content id="Gg1QlJ7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ü"/>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ü"/>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1"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107D58"/>
    <w:rsid w:val="0017CA2E"/>
    <w:rsid w:val="001DC8D3"/>
    <w:rsid w:val="00210D00"/>
    <w:rsid w:val="00277CB7"/>
    <w:rsid w:val="00294DF2"/>
    <w:rsid w:val="002E078B"/>
    <w:rsid w:val="0038188E"/>
    <w:rsid w:val="003935AE"/>
    <w:rsid w:val="003943C7"/>
    <w:rsid w:val="004A167D"/>
    <w:rsid w:val="004B298E"/>
    <w:rsid w:val="00534B58"/>
    <w:rsid w:val="005A315A"/>
    <w:rsid w:val="005E7773"/>
    <w:rsid w:val="007C6A65"/>
    <w:rsid w:val="0085C452"/>
    <w:rsid w:val="008F7EBB"/>
    <w:rsid w:val="00985E46"/>
    <w:rsid w:val="00B0B0A7"/>
    <w:rsid w:val="00B61A45"/>
    <w:rsid w:val="00B6BC21"/>
    <w:rsid w:val="00CA9D7A"/>
    <w:rsid w:val="00CEA919"/>
    <w:rsid w:val="00E44B10"/>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E2042A"/>
    <w:rsid w:val="089B6DC6"/>
    <w:rsid w:val="08A43800"/>
    <w:rsid w:val="08B1DB6C"/>
    <w:rsid w:val="08CA9B08"/>
    <w:rsid w:val="08ED0079"/>
    <w:rsid w:val="08FF48D9"/>
    <w:rsid w:val="0914D89E"/>
    <w:rsid w:val="091E55F5"/>
    <w:rsid w:val="096EBB73"/>
    <w:rsid w:val="0970ABFF"/>
    <w:rsid w:val="098A70BA"/>
    <w:rsid w:val="099EF00A"/>
    <w:rsid w:val="09A1DA63"/>
    <w:rsid w:val="09AE2BEC"/>
    <w:rsid w:val="09E3970A"/>
    <w:rsid w:val="0A20ECB2"/>
    <w:rsid w:val="0A35E32F"/>
    <w:rsid w:val="0A36078C"/>
    <w:rsid w:val="0AA72007"/>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EE6538"/>
    <w:rsid w:val="12F21719"/>
    <w:rsid w:val="13BF54F8"/>
    <w:rsid w:val="13E5429E"/>
    <w:rsid w:val="13F7B3FB"/>
    <w:rsid w:val="14742A2E"/>
    <w:rsid w:val="149A7C08"/>
    <w:rsid w:val="14C626B2"/>
    <w:rsid w:val="14F52E67"/>
    <w:rsid w:val="150AE23D"/>
    <w:rsid w:val="152D5E23"/>
    <w:rsid w:val="15639F59"/>
    <w:rsid w:val="1565F11F"/>
    <w:rsid w:val="1580C72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72F9"/>
    <w:rsid w:val="273AA8DB"/>
    <w:rsid w:val="275860DD"/>
    <w:rsid w:val="276B74B3"/>
    <w:rsid w:val="27798D10"/>
    <w:rsid w:val="27808601"/>
    <w:rsid w:val="27CA3B62"/>
    <w:rsid w:val="27F07FD3"/>
    <w:rsid w:val="27F07FD3"/>
    <w:rsid w:val="27F3D01A"/>
    <w:rsid w:val="27F54D58"/>
    <w:rsid w:val="28329553"/>
    <w:rsid w:val="2857DDC0"/>
    <w:rsid w:val="287B51CD"/>
    <w:rsid w:val="287B51CD"/>
    <w:rsid w:val="2898237B"/>
    <w:rsid w:val="28BE3EFD"/>
    <w:rsid w:val="28C749CE"/>
    <w:rsid w:val="2904B30E"/>
    <w:rsid w:val="2947E920"/>
    <w:rsid w:val="29EE5644"/>
    <w:rsid w:val="2A121390"/>
    <w:rsid w:val="2A14FED4"/>
    <w:rsid w:val="2A1B9B9E"/>
    <w:rsid w:val="2A5D8626"/>
    <w:rsid w:val="2A5FFEC1"/>
    <w:rsid w:val="2A6A5F9A"/>
    <w:rsid w:val="2AA9D323"/>
    <w:rsid w:val="2AC4ED41"/>
    <w:rsid w:val="2AFEEFBE"/>
    <w:rsid w:val="2B22CE58"/>
    <w:rsid w:val="2B644DC1"/>
    <w:rsid w:val="2B82D5B7"/>
    <w:rsid w:val="2B985323"/>
    <w:rsid w:val="2B9F463D"/>
    <w:rsid w:val="2BA97259"/>
    <w:rsid w:val="2BB1C752"/>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30279659"/>
    <w:rsid w:val="302C28A4"/>
    <w:rsid w:val="30345B47"/>
    <w:rsid w:val="30609E77"/>
    <w:rsid w:val="3077D720"/>
    <w:rsid w:val="30B16019"/>
    <w:rsid w:val="30F212E1"/>
    <w:rsid w:val="30F2A4F2"/>
    <w:rsid w:val="31105448"/>
    <w:rsid w:val="311EBF6E"/>
    <w:rsid w:val="317A72DF"/>
    <w:rsid w:val="31E5112F"/>
    <w:rsid w:val="31E9F1DF"/>
    <w:rsid w:val="31E9F1DF"/>
    <w:rsid w:val="31EC9806"/>
    <w:rsid w:val="320529FD"/>
    <w:rsid w:val="322DABAB"/>
    <w:rsid w:val="32528C60"/>
    <w:rsid w:val="3277803A"/>
    <w:rsid w:val="33235CA2"/>
    <w:rsid w:val="3336DC6E"/>
    <w:rsid w:val="33769483"/>
    <w:rsid w:val="33919C1F"/>
    <w:rsid w:val="33B62DF9"/>
    <w:rsid w:val="33CC6AEB"/>
    <w:rsid w:val="33F6442E"/>
    <w:rsid w:val="34027669"/>
    <w:rsid w:val="34107DA5"/>
    <w:rsid w:val="34674AE1"/>
    <w:rsid w:val="3506A847"/>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AF08437"/>
    <w:rsid w:val="3B0BEAE8"/>
    <w:rsid w:val="3B159D6B"/>
    <w:rsid w:val="3BAC0133"/>
    <w:rsid w:val="3BAF1A6C"/>
    <w:rsid w:val="3BF6EEB1"/>
    <w:rsid w:val="3C28D8EA"/>
    <w:rsid w:val="3C468DBD"/>
    <w:rsid w:val="3C6BCCF8"/>
    <w:rsid w:val="3C75DE69"/>
    <w:rsid w:val="3C820376"/>
    <w:rsid w:val="3CAFB1DA"/>
    <w:rsid w:val="3CC99A2E"/>
    <w:rsid w:val="3CF35BE7"/>
    <w:rsid w:val="3CFED85E"/>
    <w:rsid w:val="3D0EAF88"/>
    <w:rsid w:val="3D375114"/>
    <w:rsid w:val="3D63FE0C"/>
    <w:rsid w:val="3D63FE0C"/>
    <w:rsid w:val="3D7A5584"/>
    <w:rsid w:val="3D930B08"/>
    <w:rsid w:val="3DA37F82"/>
    <w:rsid w:val="3E4CE412"/>
    <w:rsid w:val="3E645891"/>
    <w:rsid w:val="3E680529"/>
    <w:rsid w:val="3E71918E"/>
    <w:rsid w:val="3EACE681"/>
    <w:rsid w:val="3EB51E7C"/>
    <w:rsid w:val="3EC2777C"/>
    <w:rsid w:val="3EC98F52"/>
    <w:rsid w:val="3ED4EF31"/>
    <w:rsid w:val="3EF42E5D"/>
    <w:rsid w:val="3F10CAD2"/>
    <w:rsid w:val="3F15C2EF"/>
    <w:rsid w:val="3F58BBB9"/>
    <w:rsid w:val="3F5AAD37"/>
    <w:rsid w:val="3F621DDF"/>
    <w:rsid w:val="3FE6F621"/>
    <w:rsid w:val="3FEFBE26"/>
    <w:rsid w:val="401FC3A6"/>
    <w:rsid w:val="403EA10F"/>
    <w:rsid w:val="406EC050"/>
    <w:rsid w:val="406EC050"/>
    <w:rsid w:val="407D95B3"/>
    <w:rsid w:val="40EB2EF0"/>
    <w:rsid w:val="40EE119F"/>
    <w:rsid w:val="40EE9C03"/>
    <w:rsid w:val="411CEB3B"/>
    <w:rsid w:val="4123F884"/>
    <w:rsid w:val="41290B1E"/>
    <w:rsid w:val="414FCD19"/>
    <w:rsid w:val="418BD245"/>
    <w:rsid w:val="419E4227"/>
    <w:rsid w:val="41A7426A"/>
    <w:rsid w:val="41E36DEA"/>
    <w:rsid w:val="4261DC08"/>
    <w:rsid w:val="426ADEBC"/>
    <w:rsid w:val="4298CCF7"/>
    <w:rsid w:val="42AC4D22"/>
    <w:rsid w:val="42B0BB04"/>
    <w:rsid w:val="42B38C2E"/>
    <w:rsid w:val="42CA5944"/>
    <w:rsid w:val="430F9C27"/>
    <w:rsid w:val="432A8C4C"/>
    <w:rsid w:val="433F8417"/>
    <w:rsid w:val="435AC4CC"/>
    <w:rsid w:val="4367F36E"/>
    <w:rsid w:val="438525DF"/>
    <w:rsid w:val="43A01EED"/>
    <w:rsid w:val="43C84CF5"/>
    <w:rsid w:val="43F09D19"/>
    <w:rsid w:val="4423CC15"/>
    <w:rsid w:val="444EFDD2"/>
    <w:rsid w:val="449BA5A7"/>
    <w:rsid w:val="44B5B7E7"/>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556701"/>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D10E8"/>
    <w:rsid w:val="4A1E06AA"/>
    <w:rsid w:val="4A4ECB4A"/>
    <w:rsid w:val="4A619AF3"/>
    <w:rsid w:val="4A9E7AC3"/>
    <w:rsid w:val="4AB5A81C"/>
    <w:rsid w:val="4AC28C3B"/>
    <w:rsid w:val="4ACD0D12"/>
    <w:rsid w:val="4ACD8FDA"/>
    <w:rsid w:val="4AF81F7B"/>
    <w:rsid w:val="4B2DC6FC"/>
    <w:rsid w:val="4B3E66F6"/>
    <w:rsid w:val="4B6DE454"/>
    <w:rsid w:val="4BA31951"/>
    <w:rsid w:val="4BC716B0"/>
    <w:rsid w:val="4C05BFDA"/>
    <w:rsid w:val="4C0E70FF"/>
    <w:rsid w:val="4C344A35"/>
    <w:rsid w:val="4C368C7E"/>
    <w:rsid w:val="4C465137"/>
    <w:rsid w:val="4C68F83F"/>
    <w:rsid w:val="4CDD4401"/>
    <w:rsid w:val="4CFBD3CB"/>
    <w:rsid w:val="4D11A4E3"/>
    <w:rsid w:val="4D235DEA"/>
    <w:rsid w:val="4DC2FE7F"/>
    <w:rsid w:val="4E3B0312"/>
    <w:rsid w:val="4E46FAA8"/>
    <w:rsid w:val="4E4CF1B7"/>
    <w:rsid w:val="4E72ED02"/>
    <w:rsid w:val="4E76C84D"/>
    <w:rsid w:val="4F1D07EB"/>
    <w:rsid w:val="4F2D73E3"/>
    <w:rsid w:val="4F30E9A6"/>
    <w:rsid w:val="4F5013FD"/>
    <w:rsid w:val="4F52A496"/>
    <w:rsid w:val="4F8528B3"/>
    <w:rsid w:val="4F90D538"/>
    <w:rsid w:val="5006973F"/>
    <w:rsid w:val="5006FCCA"/>
    <w:rsid w:val="5016B15D"/>
    <w:rsid w:val="503F56DB"/>
    <w:rsid w:val="505776D6"/>
    <w:rsid w:val="505FD382"/>
    <w:rsid w:val="50936862"/>
    <w:rsid w:val="50A28CEA"/>
    <w:rsid w:val="50A440E5"/>
    <w:rsid w:val="50B771DB"/>
    <w:rsid w:val="50D67C67"/>
    <w:rsid w:val="50E226E5"/>
    <w:rsid w:val="50E5E264"/>
    <w:rsid w:val="50F83A79"/>
    <w:rsid w:val="512DFAE3"/>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E2BD50"/>
    <w:rsid w:val="54FE9F38"/>
    <w:rsid w:val="557BE2A4"/>
    <w:rsid w:val="5580BC17"/>
    <w:rsid w:val="5582D2AF"/>
    <w:rsid w:val="55A02B2A"/>
    <w:rsid w:val="55BFEF96"/>
    <w:rsid w:val="55C194C1"/>
    <w:rsid w:val="55C45875"/>
    <w:rsid w:val="5604F328"/>
    <w:rsid w:val="563E8B2A"/>
    <w:rsid w:val="5663B427"/>
    <w:rsid w:val="56CEBDAC"/>
    <w:rsid w:val="56F66E1F"/>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435BAD"/>
    <w:rsid w:val="5B52A97A"/>
    <w:rsid w:val="5B7F8A83"/>
    <w:rsid w:val="5B8EEAA7"/>
    <w:rsid w:val="5BBD956D"/>
    <w:rsid w:val="5BC46666"/>
    <w:rsid w:val="5BD01C72"/>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ED962"/>
    <w:rsid w:val="5D61D69F"/>
    <w:rsid w:val="5DBFED18"/>
    <w:rsid w:val="5DE057D5"/>
    <w:rsid w:val="5DF4AE5B"/>
    <w:rsid w:val="5E420FA6"/>
    <w:rsid w:val="5E5B3803"/>
    <w:rsid w:val="5E70D9E1"/>
    <w:rsid w:val="5F468C0D"/>
    <w:rsid w:val="5F6D1F30"/>
    <w:rsid w:val="5F74C72D"/>
    <w:rsid w:val="5F79FC30"/>
    <w:rsid w:val="5F88CF45"/>
    <w:rsid w:val="5FAEFC3F"/>
    <w:rsid w:val="5FBBF564"/>
    <w:rsid w:val="5FC38F3A"/>
    <w:rsid w:val="602984A3"/>
    <w:rsid w:val="6034DD98"/>
    <w:rsid w:val="60549F12"/>
    <w:rsid w:val="60997761"/>
    <w:rsid w:val="60DBC3BC"/>
    <w:rsid w:val="61070B1C"/>
    <w:rsid w:val="612E99BB"/>
    <w:rsid w:val="6151E480"/>
    <w:rsid w:val="616BBEEB"/>
    <w:rsid w:val="6198359A"/>
    <w:rsid w:val="61D6B127"/>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F0E9D5"/>
    <w:rsid w:val="6F0A39BC"/>
    <w:rsid w:val="6F13A330"/>
    <w:rsid w:val="6F1ECFCE"/>
    <w:rsid w:val="6F40A541"/>
    <w:rsid w:val="6F42E8CA"/>
    <w:rsid w:val="6F611E7E"/>
    <w:rsid w:val="6FC197C8"/>
    <w:rsid w:val="6FD8D8CE"/>
    <w:rsid w:val="6FE7F5B6"/>
    <w:rsid w:val="700CFA90"/>
    <w:rsid w:val="7067528A"/>
    <w:rsid w:val="70815237"/>
    <w:rsid w:val="7098FAC3"/>
    <w:rsid w:val="70B5C4E8"/>
    <w:rsid w:val="70C83B2F"/>
    <w:rsid w:val="70EE8CC9"/>
    <w:rsid w:val="714FFB09"/>
    <w:rsid w:val="716DBA73"/>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722D87"/>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6155B2"/>
    <w:rsid w:val="7B779E49"/>
    <w:rsid w:val="7B903953"/>
    <w:rsid w:val="7BA0EEAF"/>
    <w:rsid w:val="7BC7B6EF"/>
    <w:rsid w:val="7BE42A79"/>
    <w:rsid w:val="7C2FD640"/>
    <w:rsid w:val="7C4CC069"/>
    <w:rsid w:val="7C71F101"/>
    <w:rsid w:val="7C79F135"/>
    <w:rsid w:val="7C882A4F"/>
    <w:rsid w:val="7C8B90C4"/>
    <w:rsid w:val="7C983811"/>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D679B"/>
    <w:rsid w:val="7EC44CBF"/>
    <w:rsid w:val="7ECEC657"/>
    <w:rsid w:val="7ED4E6D5"/>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97ED"/>
  <w15:docId w15:val="{04D28552-BE27-4237-A84A-7B71D1BC4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Droid Sans Fallback" w:cs="Calibri"/>
        <w:sz w:val="22"/>
        <w:szCs w:val="22"/>
        <w:lang w:val="es-PE"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1CB4"/>
    <w:pPr>
      <w:suppressAutoHyphens/>
      <w:spacing w:after="160"/>
    </w:pPr>
    <w:rPr>
      <w:color w:val="00000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Prrafodelista">
    <w:name w:val="List Paragraph"/>
    <w:basedOn w:val="Normal"/>
    <w:uiPriority w:val="34"/>
    <w:qFormat/>
    <w:rsid w:val="006B3721"/>
    <w:pPr>
      <w:ind w:left="720"/>
      <w:contextualSpacing/>
    </w:pPr>
  </w:style>
  <w:style w:type="paragraph" w:styleId="Encabezado">
    <w:name w:val="header"/>
    <w:basedOn w:val="Normal"/>
    <w:link w:val="EncabezadoCar"/>
    <w:uiPriority w:val="99"/>
    <w:unhideWhenUsed/>
    <w:rsid w:val="003943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943C7"/>
    <w:rPr>
      <w:color w:val="00000A"/>
    </w:rPr>
  </w:style>
  <w:style w:type="paragraph" w:styleId="Piedepgina">
    <w:name w:val="footer"/>
    <w:basedOn w:val="Normal"/>
    <w:link w:val="PiedepginaCar"/>
    <w:uiPriority w:val="99"/>
    <w:unhideWhenUsed/>
    <w:rsid w:val="003943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43C7"/>
    <w:rPr>
      <w:color w:val="00000A"/>
    </w:rPr>
  </w:style>
  <w:style w:type="table" w:styleId="Tablaconcuadrcula">
    <w:name w:val="Table Grid"/>
    <w:basedOn w:val="Tablanormal"/>
    <w:uiPriority w:val="39"/>
    <w:rsid w:val="004A16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9/09/relationships/intelligence" Target="intelligence.xml" Id="R8e34eb8faad24cb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%username%</dc:creator>
  <lastModifiedBy>Usuario invitado</lastModifiedBy>
  <revision>45</revision>
  <dcterms:created xsi:type="dcterms:W3CDTF">2017-03-31T01:17:00.0000000Z</dcterms:created>
  <dcterms:modified xsi:type="dcterms:W3CDTF">2022-04-28T00:06:04.6221519Z</dcterms:modified>
  <dc:language>en-US</dc:language>
</coreProperties>
</file>