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p16rsbg3us65" w:id="0"/>
      <w:bookmarkEnd w:id="0"/>
      <w:r w:rsidDel="00000000" w:rsidR="00000000" w:rsidRPr="00000000">
        <w:rPr>
          <w:rtl w:val="0"/>
        </w:rPr>
      </w:r>
    </w:p>
    <w:p w:rsidR="00000000" w:rsidDel="00000000" w:rsidP="00000000" w:rsidRDefault="00000000" w:rsidRPr="00000000" w14:paraId="00000002">
      <w:pPr>
        <w:pStyle w:val="Heading1"/>
        <w:spacing w:after="60" w:before="240" w:line="240" w:lineRule="auto"/>
        <w:jc w:val="center"/>
        <w:rPr>
          <w:vertAlign w:val="baseline"/>
        </w:rPr>
      </w:pPr>
      <w:bookmarkStart w:colFirst="0" w:colLast="0" w:name="_heading=h.hublhtxsijgl" w:id="1"/>
      <w:bookmarkEnd w:id="1"/>
      <w:r w:rsidDel="00000000" w:rsidR="00000000" w:rsidRPr="00000000">
        <w:rPr>
          <w:vertAlign w:val="baseline"/>
          <w:rtl w:val="0"/>
        </w:rPr>
        <w:t xml:space="preserve">SISTEMA </w:t>
      </w:r>
      <w:r w:rsidDel="00000000" w:rsidR="00000000" w:rsidRPr="00000000">
        <w:rPr>
          <w:rtl w:val="0"/>
        </w:rPr>
        <w:t xml:space="preserve">SGPI</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gfmr1l9auu13"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sz w:val="44"/>
          <w:szCs w:val="44"/>
          <w:vertAlign w:val="baseline"/>
        </w:rPr>
      </w:pPr>
      <w:bookmarkStart w:colFirst="0" w:colLast="0" w:name="_heading=h.9w807ixqp3w" w:id="3"/>
      <w:bookmarkEnd w:id="3"/>
      <w:r w:rsidDel="00000000" w:rsidR="00000000" w:rsidRPr="00000000">
        <w:rPr>
          <w:sz w:val="44"/>
          <w:szCs w:val="44"/>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sz w:val="64"/>
          <w:szCs w:val="64"/>
          <w:vertAlign w:val="baseline"/>
        </w:rPr>
      </w:pPr>
      <w:bookmarkStart w:colFirst="0" w:colLast="0" w:name="_heading=h.7fy3js9s45ef" w:id="4"/>
      <w:bookmarkEnd w:id="4"/>
      <w:r w:rsidDel="00000000" w:rsidR="00000000" w:rsidRPr="00000000">
        <w:rPr>
          <w:sz w:val="44"/>
          <w:szCs w:val="44"/>
          <w:vertAlign w:val="baseline"/>
          <w:rtl w:val="0"/>
        </w:rPr>
        <w:t xml:space="preserve">CU0</w:t>
      </w:r>
      <w:r w:rsidDel="00000000" w:rsidR="00000000" w:rsidRPr="00000000">
        <w:rPr>
          <w:sz w:val="44"/>
          <w:szCs w:val="44"/>
          <w:rtl w:val="0"/>
        </w:rPr>
        <w:t xml:space="preserve">8</w:t>
      </w:r>
      <w:r w:rsidDel="00000000" w:rsidR="00000000" w:rsidRPr="00000000">
        <w:rPr>
          <w:sz w:val="44"/>
          <w:szCs w:val="44"/>
          <w:vertAlign w:val="baseline"/>
          <w:rtl w:val="0"/>
        </w:rPr>
        <w:t xml:space="preserve">-</w:t>
      </w:r>
      <w:r w:rsidDel="00000000" w:rsidR="00000000" w:rsidRPr="00000000">
        <w:rPr>
          <w:sz w:val="44"/>
          <w:szCs w:val="44"/>
          <w:rtl w:val="0"/>
        </w:rPr>
        <w:t xml:space="preserve">Buscar y filtrar información unificada </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sz w:val="22"/>
                <w:szCs w:val="22"/>
              </w:rPr>
            </w:pPr>
            <w:r w:rsidDel="00000000" w:rsidR="00000000" w:rsidRPr="00000000">
              <w:rPr>
                <w:sz w:val="22"/>
                <w:szCs w:val="22"/>
                <w:rtl w:val="0"/>
              </w:rPr>
              <w:t xml:space="preserve">05/05/2026</w:t>
            </w:r>
          </w:p>
        </w:tc>
        <w:tc>
          <w:tcPr>
            <w:tcMar>
              <w:left w:w="108.0" w:type="dxa"/>
              <w:right w:w="108.0" w:type="dxa"/>
            </w:tcMar>
            <w:vAlign w:val="top"/>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Gabriel Poma Gutierrez</w:t>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8">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9">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A">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B">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C">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D">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E">
      <w:pPr>
        <w:tabs>
          <w:tab w:val="left" w:leader="none" w:pos="1815"/>
        </w:tabs>
        <w:jc w:val="left"/>
        <w:rPr>
          <w:sz w:val="32"/>
          <w:szCs w:val="32"/>
        </w:rPr>
      </w:pPr>
      <w:r w:rsidDel="00000000" w:rsidR="00000000" w:rsidRPr="00000000">
        <w:rPr>
          <w:rtl w:val="0"/>
        </w:rPr>
      </w:r>
    </w:p>
    <w:p w:rsidR="00000000" w:rsidDel="00000000" w:rsidP="00000000" w:rsidRDefault="00000000" w:rsidRPr="00000000" w14:paraId="0000003F">
      <w:pPr>
        <w:pageBreakBefore w:val="1"/>
        <w:tabs>
          <w:tab w:val="left" w:leader="none" w:pos="1815"/>
        </w:tabs>
        <w:spacing w:before="600" w:lineRule="auto"/>
        <w:jc w:val="center"/>
        <w:rPr>
          <w:sz w:val="32"/>
          <w:szCs w:val="32"/>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40">
      <w:pPr>
        <w:tabs>
          <w:tab w:val="left" w:leader="none" w:pos="1815"/>
        </w:tabs>
        <w:jc w:val="center"/>
        <w:rPr>
          <w:sz w:val="32"/>
          <w:szCs w:val="32"/>
        </w:rPr>
      </w:pPr>
      <w:r w:rsidDel="00000000" w:rsidR="00000000" w:rsidRPr="00000000">
        <w:rPr>
          <w:rtl w:val="0"/>
        </w:rPr>
      </w:r>
    </w:p>
    <w:sdt>
      <w:sdtPr>
        <w:id w:val="-588506413"/>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ublhtxsijg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SGPI</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w807ixqp3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 de Caso de Uso:</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fy3js9s45e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CU08-Buscar y filtrar información unificada</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rx34n3qsg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rh8lbesfm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tzk6msao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ydhwlucz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Definiciones, siglas y abreviaciones</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ceb1ge2y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pko0z3o3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Resumen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2i3b5micb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kribnmemf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Diagrama de Casos de Usos</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dvvfp916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Descripción</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jgpg7gxd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Actores</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ehl8x8u6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Precondiciones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ja4eymzep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Pos Condiciones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a0ye6efyj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Flujo Básico</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civyegk2z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Excepciones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wuhmifldn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Prototipos visuales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gatsb1we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Requerimientos no funcionales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keepNext w:val="1"/>
        <w:spacing w:after="360" w:before="360" w:lineRule="auto"/>
        <w:ind w:left="1578" w:firstLine="0"/>
        <w:jc w:val="center"/>
        <w:rPr>
          <w:sz w:val="36"/>
          <w:szCs w:val="36"/>
        </w:rPr>
      </w:pPr>
      <w:bookmarkStart w:colFirst="0" w:colLast="0" w:name="_heading=h.subin1b5np2y" w:id="5"/>
      <w:bookmarkEnd w:id="5"/>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1"/>
        <w:numPr>
          <w:ilvl w:val="0"/>
          <w:numId w:val="8"/>
        </w:numPr>
        <w:spacing w:after="360" w:before="360" w:lineRule="auto"/>
        <w:ind w:left="1578" w:hanging="360"/>
        <w:jc w:val="center"/>
        <w:rPr>
          <w:sz w:val="36"/>
          <w:szCs w:val="36"/>
        </w:rPr>
      </w:pPr>
      <w:bookmarkStart w:colFirst="0" w:colLast="0" w:name="_heading=h.hrx34n3qsgbb" w:id="6"/>
      <w:bookmarkEnd w:id="6"/>
      <w:r w:rsidDel="00000000" w:rsidR="00000000" w:rsidRPr="00000000">
        <w:rPr>
          <w:sz w:val="36"/>
          <w:szCs w:val="36"/>
          <w:vertAlign w:val="baseline"/>
          <w:rtl w:val="0"/>
        </w:rPr>
        <w:t xml:space="preserve">Introducción</w:t>
      </w:r>
      <w:r w:rsidDel="00000000" w:rsidR="00000000" w:rsidRPr="00000000">
        <w:rPr>
          <w:rtl w:val="0"/>
        </w:rPr>
      </w:r>
    </w:p>
    <w:p w:rsidR="00000000" w:rsidDel="00000000" w:rsidP="00000000" w:rsidRDefault="00000000" w:rsidRPr="00000000" w14:paraId="00000056">
      <w:pPr>
        <w:pStyle w:val="Heading2"/>
        <w:keepNext w:val="1"/>
        <w:numPr>
          <w:ilvl w:val="1"/>
          <w:numId w:val="6"/>
        </w:numPr>
        <w:spacing w:after="240" w:before="240" w:line="360" w:lineRule="auto"/>
        <w:ind w:left="576" w:hanging="576"/>
        <w:rPr>
          <w:sz w:val="30"/>
          <w:szCs w:val="30"/>
        </w:rPr>
      </w:pPr>
      <w:bookmarkStart w:colFirst="0" w:colLast="0" w:name="_heading=h.prh8lbesfmbh" w:id="7"/>
      <w:bookmarkEnd w:id="7"/>
      <w:r w:rsidDel="00000000" w:rsidR="00000000" w:rsidRPr="00000000">
        <w:rPr>
          <w:sz w:val="30"/>
          <w:szCs w:val="30"/>
          <w:vertAlign w:val="baseline"/>
          <w:rtl w:val="0"/>
        </w:rPr>
        <w:t xml:space="preserve">Propósito</w:t>
      </w: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rtl w:val="0"/>
        </w:rPr>
        <w:t xml:space="preserve">El propósito de este documento es definir y especificar el alcance y el comportamiento del caso de uso CU08 - Buscar y filtrar información unificada dentro del sistema SGPI. Este caso de uso busca proporcionar una herramienta de recuperación de información transversal que elimine la necesidad de realizar búsquedas aisladas en las diversas fuentes externas (RAIS, RENACYT, Cybertesis). Se centra en ofrecer un motor de consulta potente e integrado que permita a los usuarios estratégicos localizar rápidamente registros de investigadores, proyectos, publicaciones y tesis, facilitando la toma de decisiones basada en datos consolidados.</w:t>
      </w:r>
    </w:p>
    <w:p w:rsidR="00000000" w:rsidDel="00000000" w:rsidP="00000000" w:rsidRDefault="00000000" w:rsidRPr="00000000" w14:paraId="00000058">
      <w:pPr>
        <w:pStyle w:val="Heading2"/>
        <w:keepNext w:val="1"/>
        <w:numPr>
          <w:ilvl w:val="1"/>
          <w:numId w:val="6"/>
        </w:numPr>
        <w:spacing w:after="240" w:before="240" w:line="360" w:lineRule="auto"/>
        <w:ind w:left="576" w:hanging="576"/>
        <w:rPr>
          <w:sz w:val="30"/>
          <w:szCs w:val="30"/>
        </w:rPr>
      </w:pPr>
      <w:bookmarkStart w:colFirst="0" w:colLast="0" w:name="_heading=h.2itzk6msaona" w:id="8"/>
      <w:bookmarkEnd w:id="8"/>
      <w:r w:rsidDel="00000000" w:rsidR="00000000" w:rsidRPr="00000000">
        <w:rPr>
          <w:sz w:val="30"/>
          <w:szCs w:val="30"/>
          <w:vertAlign w:val="baseline"/>
          <w:rtl w:val="0"/>
        </w:rPr>
        <w:t xml:space="preserve">Alcance</w:t>
      </w:r>
      <w:r w:rsidDel="00000000" w:rsidR="00000000" w:rsidRPr="00000000">
        <w:rPr>
          <w:rtl w:val="0"/>
        </w:rPr>
      </w:r>
    </w:p>
    <w:p w:rsidR="00000000" w:rsidDel="00000000" w:rsidP="00000000" w:rsidRDefault="00000000" w:rsidRPr="00000000" w14:paraId="00000059">
      <w:pPr>
        <w:spacing w:after="240" w:before="240" w:line="276" w:lineRule="auto"/>
        <w:rPr/>
      </w:pPr>
      <w:r w:rsidDel="00000000" w:rsidR="00000000" w:rsidRPr="00000000">
        <w:rPr>
          <w:rtl w:val="0"/>
        </w:rPr>
        <w:t xml:space="preserve">El alcance comprende el diseño funcional del módulo de búsqueda global del sistema. Incluye la capacidad de procesar consultas por texto libre (palabras clave, nombres, códigos) y la aplicación de filtros paramétricos combinables (estado del proyecto, categoría de investigador, fuente de origen, entre otros). Abarca desde la presentación de resultados en listas paginadas hasta la navegación fluida hacia las fichas de detalle de cada entidad, asegurando que la información de la "última actualización" y la "fuente de procedencia" sea visible en todo momento para garantizar la trazabilidad del dato.</w:t>
      </w:r>
    </w:p>
    <w:p w:rsidR="00000000" w:rsidDel="00000000" w:rsidP="00000000" w:rsidRDefault="00000000" w:rsidRPr="00000000" w14:paraId="0000005A">
      <w:pPr>
        <w:spacing w:before="0" w:line="276" w:lineRule="auto"/>
        <w:ind w:left="576" w:firstLine="0"/>
        <w:rPr/>
      </w:pPr>
      <w:r w:rsidDel="00000000" w:rsidR="00000000" w:rsidRPr="00000000">
        <w:rPr>
          <w:rtl w:val="0"/>
        </w:rPr>
      </w:r>
    </w:p>
    <w:p w:rsidR="00000000" w:rsidDel="00000000" w:rsidP="00000000" w:rsidRDefault="00000000" w:rsidRPr="00000000" w14:paraId="0000005B">
      <w:pPr>
        <w:pStyle w:val="Heading2"/>
        <w:keepNext w:val="1"/>
        <w:numPr>
          <w:ilvl w:val="1"/>
          <w:numId w:val="6"/>
        </w:numPr>
        <w:spacing w:after="240" w:before="240" w:line="360" w:lineRule="auto"/>
        <w:ind w:left="576" w:hanging="576"/>
        <w:rPr>
          <w:sz w:val="30"/>
          <w:szCs w:val="30"/>
        </w:rPr>
      </w:pPr>
      <w:bookmarkStart w:colFirst="0" w:colLast="0" w:name="_heading=h.6kydhwluczpl" w:id="9"/>
      <w:bookmarkEnd w:id="9"/>
      <w:r w:rsidDel="00000000" w:rsidR="00000000" w:rsidRPr="00000000">
        <w:rPr>
          <w:sz w:val="30"/>
          <w:szCs w:val="30"/>
          <w:vertAlign w:val="baseline"/>
          <w:rtl w:val="0"/>
        </w:rPr>
        <w:t xml:space="preserve">Definiciones, siglas y abreviaciones</w:t>
      </w:r>
      <w:r w:rsidDel="00000000" w:rsidR="00000000" w:rsidRPr="00000000">
        <w:rPr>
          <w:rtl w:val="0"/>
        </w:rPr>
      </w:r>
    </w:p>
    <w:p w:rsidR="00000000" w:rsidDel="00000000" w:rsidP="00000000" w:rsidRDefault="00000000" w:rsidRPr="00000000" w14:paraId="0000005C">
      <w:pPr>
        <w:spacing w:line="360" w:lineRule="auto"/>
        <w:ind w:left="576" w:firstLine="0"/>
        <w:rPr/>
      </w:pPr>
      <w:r w:rsidDel="00000000" w:rsidR="00000000" w:rsidRPr="00000000">
        <w:rPr>
          <w:rtl w:val="0"/>
        </w:rPr>
        <w:t xml:space="preserve">Se tiene la siguiente lista:</w:t>
      </w:r>
    </w:p>
    <w:p w:rsidR="00000000" w:rsidDel="00000000" w:rsidP="00000000" w:rsidRDefault="00000000" w:rsidRPr="00000000" w14:paraId="0000005D">
      <w:pPr>
        <w:numPr>
          <w:ilvl w:val="0"/>
          <w:numId w:val="9"/>
        </w:numPr>
        <w:spacing w:before="0" w:lineRule="auto"/>
        <w:ind w:left="720" w:hanging="360"/>
        <w:rPr>
          <w:b w:val="1"/>
          <w:bCs w:val="1"/>
        </w:rPr>
      </w:pPr>
      <w:r w:rsidDel="00000000" w:rsidR="00000000" w:rsidRPr="00000000">
        <w:rPr>
          <w:b w:val="1"/>
          <w:bCs w:val="1"/>
          <w:rtl w:val="0"/>
        </w:rPr>
        <w:t xml:space="preserve">SGPI:</w:t>
      </w:r>
      <w:r w:rsidDel="00000000" w:rsidR="00000000" w:rsidRPr="00000000">
        <w:rPr>
          <w:rtl w:val="0"/>
        </w:rPr>
        <w:t xml:space="preserve"> Sistema de Gestión de Proyectos de Investigación.</w:t>
      </w:r>
      <w:r w:rsidDel="00000000" w:rsidR="00000000" w:rsidRPr="00000000">
        <w:rPr>
          <w:rtl w:val="0"/>
        </w:rPr>
      </w:r>
    </w:p>
    <w:p w:rsidR="00000000" w:rsidDel="00000000" w:rsidP="00000000" w:rsidRDefault="00000000" w:rsidRPr="00000000" w14:paraId="0000005E">
      <w:pPr>
        <w:numPr>
          <w:ilvl w:val="0"/>
          <w:numId w:val="9"/>
        </w:numPr>
        <w:spacing w:before="0" w:lineRule="auto"/>
        <w:ind w:left="720" w:hanging="360"/>
        <w:rPr>
          <w:b w:val="1"/>
          <w:bCs w:val="1"/>
        </w:rPr>
      </w:pPr>
      <w:r w:rsidDel="00000000" w:rsidR="00000000" w:rsidRPr="00000000">
        <w:rPr>
          <w:b w:val="1"/>
          <w:bCs w:val="1"/>
          <w:rtl w:val="0"/>
        </w:rPr>
        <w:t xml:space="preserve">Búsqueda Global:</w:t>
      </w:r>
      <w:r w:rsidDel="00000000" w:rsidR="00000000" w:rsidRPr="00000000">
        <w:rPr>
          <w:rtl w:val="0"/>
        </w:rPr>
        <w:t xml:space="preserve"> Consulta que barre simultáneamente todas las tablas principales de la base de datos (Investigadores, Proyectos, Publicaciones, Tesis).</w:t>
      </w:r>
    </w:p>
    <w:p w:rsidR="00000000" w:rsidDel="00000000" w:rsidP="00000000" w:rsidRDefault="00000000" w:rsidRPr="00000000" w14:paraId="0000005F">
      <w:pPr>
        <w:numPr>
          <w:ilvl w:val="0"/>
          <w:numId w:val="9"/>
        </w:numPr>
        <w:spacing w:before="0" w:lineRule="auto"/>
        <w:ind w:left="720" w:hanging="360"/>
        <w:rPr>
          <w:b w:val="1"/>
          <w:bCs w:val="1"/>
        </w:rPr>
      </w:pPr>
      <w:r w:rsidDel="00000000" w:rsidR="00000000" w:rsidRPr="00000000">
        <w:rPr>
          <w:b w:val="1"/>
          <w:bCs w:val="1"/>
          <w:rtl w:val="0"/>
        </w:rPr>
        <w:t xml:space="preserve">Filtros Combinables: </w:t>
      </w:r>
      <w:r w:rsidDel="00000000" w:rsidR="00000000" w:rsidRPr="00000000">
        <w:rPr>
          <w:rtl w:val="0"/>
        </w:rPr>
        <w:t xml:space="preserve">Criterios de búsqueda que se pueden sumar (AND lógico) para estrechar los resultados.</w:t>
      </w:r>
    </w:p>
    <w:p w:rsidR="00000000" w:rsidDel="00000000" w:rsidP="00000000" w:rsidRDefault="00000000" w:rsidRPr="00000000" w14:paraId="00000060">
      <w:pPr>
        <w:numPr>
          <w:ilvl w:val="0"/>
          <w:numId w:val="9"/>
        </w:numPr>
        <w:spacing w:before="0" w:lineRule="auto"/>
        <w:ind w:left="720" w:hanging="360"/>
        <w:rPr>
          <w:b w:val="1"/>
          <w:bCs w:val="1"/>
        </w:rPr>
      </w:pPr>
      <w:r w:rsidDel="00000000" w:rsidR="00000000" w:rsidRPr="00000000">
        <w:rPr>
          <w:b w:val="1"/>
          <w:bCs w:val="1"/>
          <w:rtl w:val="0"/>
        </w:rPr>
        <w:t xml:space="preserve">RAIS / RENACYT / Cybertesis:</w:t>
      </w:r>
      <w:r w:rsidDel="00000000" w:rsidR="00000000" w:rsidRPr="00000000">
        <w:rPr>
          <w:rtl w:val="0"/>
        </w:rPr>
        <w:t xml:space="preserve"> Fuentes de datos integradas en el motor de búsqueda.</w:t>
      </w:r>
      <w:r w:rsidDel="00000000" w:rsidR="00000000" w:rsidRPr="00000000">
        <w:rPr>
          <w:rtl w:val="0"/>
        </w:rPr>
      </w:r>
    </w:p>
    <w:p w:rsidR="00000000" w:rsidDel="00000000" w:rsidP="00000000" w:rsidRDefault="00000000" w:rsidRPr="00000000" w14:paraId="00000061">
      <w:pPr>
        <w:pStyle w:val="Heading2"/>
        <w:keepNext w:val="1"/>
        <w:numPr>
          <w:ilvl w:val="1"/>
          <w:numId w:val="6"/>
        </w:numPr>
        <w:spacing w:after="240" w:before="240" w:line="360" w:lineRule="auto"/>
        <w:ind w:left="576" w:hanging="576"/>
        <w:rPr>
          <w:sz w:val="30"/>
          <w:szCs w:val="30"/>
        </w:rPr>
      </w:pPr>
      <w:bookmarkStart w:colFirst="0" w:colLast="0" w:name="_heading=h.mrceb1ge2yvm" w:id="10"/>
      <w:bookmarkEnd w:id="10"/>
      <w:r w:rsidDel="00000000" w:rsidR="00000000" w:rsidRPr="00000000">
        <w:rPr>
          <w:sz w:val="30"/>
          <w:szCs w:val="30"/>
          <w:vertAlign w:val="baseline"/>
          <w:rtl w:val="0"/>
        </w:rPr>
        <w:t xml:space="preserve">Referencias</w:t>
      </w:r>
      <w:r w:rsidDel="00000000" w:rsidR="00000000" w:rsidRPr="00000000">
        <w:rPr>
          <w:rtl w:val="0"/>
        </w:rPr>
      </w:r>
    </w:p>
    <w:p w:rsidR="00000000" w:rsidDel="00000000" w:rsidP="00000000" w:rsidRDefault="00000000" w:rsidRPr="00000000" w14:paraId="00000062">
      <w:pPr>
        <w:numPr>
          <w:ilvl w:val="0"/>
          <w:numId w:val="10"/>
        </w:numPr>
        <w:spacing w:after="0" w:line="360" w:lineRule="auto"/>
        <w:ind w:left="720" w:hanging="360"/>
        <w:rPr/>
      </w:pPr>
      <w:r w:rsidDel="00000000" w:rsidR="00000000" w:rsidRPr="00000000">
        <w:rPr>
          <w:rtl w:val="0"/>
        </w:rPr>
        <w:t xml:space="preserve">Reglamento de Grados y Títulos de la FISI - UNMSM.</w:t>
      </w:r>
    </w:p>
    <w:p w:rsidR="00000000" w:rsidDel="00000000" w:rsidP="00000000" w:rsidRDefault="00000000" w:rsidRPr="00000000" w14:paraId="00000063">
      <w:pPr>
        <w:numPr>
          <w:ilvl w:val="0"/>
          <w:numId w:val="10"/>
        </w:numPr>
        <w:spacing w:after="0" w:before="0" w:line="360" w:lineRule="auto"/>
        <w:ind w:left="720" w:hanging="360"/>
        <w:rPr/>
      </w:pPr>
      <w:r w:rsidDel="00000000" w:rsidR="00000000" w:rsidRPr="00000000">
        <w:rPr>
          <w:rtl w:val="0"/>
        </w:rPr>
        <w:t xml:space="preserve">Estatuto Universitario de la UNMSM y Ley Universitaria N° 30220.</w:t>
      </w:r>
    </w:p>
    <w:p w:rsidR="00000000" w:rsidDel="00000000" w:rsidP="00000000" w:rsidRDefault="00000000" w:rsidRPr="00000000" w14:paraId="00000064">
      <w:pPr>
        <w:numPr>
          <w:ilvl w:val="0"/>
          <w:numId w:val="10"/>
        </w:numPr>
        <w:spacing w:before="0" w:line="360" w:lineRule="auto"/>
        <w:ind w:left="720" w:hanging="360"/>
        <w:rPr/>
      </w:pPr>
      <w:r w:rsidDel="00000000" w:rsidR="00000000" w:rsidRPr="00000000">
        <w:rPr>
          <w:rtl w:val="0"/>
        </w:rPr>
        <w:t xml:space="preserve">Manual de Procedimientos del Tesista de la Facultad de Ingeniería de Sistemas e Informática.</w:t>
      </w:r>
    </w:p>
    <w:p w:rsidR="00000000" w:rsidDel="00000000" w:rsidP="00000000" w:rsidRDefault="00000000" w:rsidRPr="00000000" w14:paraId="00000065">
      <w:pPr>
        <w:pStyle w:val="Heading2"/>
        <w:keepNext w:val="1"/>
        <w:numPr>
          <w:ilvl w:val="1"/>
          <w:numId w:val="6"/>
        </w:numPr>
        <w:spacing w:after="240" w:before="240" w:line="360" w:lineRule="auto"/>
        <w:ind w:left="576" w:hanging="576"/>
        <w:rPr>
          <w:sz w:val="30"/>
          <w:szCs w:val="30"/>
        </w:rPr>
      </w:pPr>
      <w:bookmarkStart w:colFirst="0" w:colLast="0" w:name="_heading=h.yzpko0z3o3lm" w:id="11"/>
      <w:bookmarkEnd w:id="11"/>
      <w:r w:rsidDel="00000000" w:rsidR="00000000" w:rsidRPr="00000000">
        <w:rPr>
          <w:sz w:val="30"/>
          <w:szCs w:val="30"/>
          <w:vertAlign w:val="baseline"/>
          <w:rtl w:val="0"/>
        </w:rPr>
        <w:t xml:space="preserve">Resumen</w:t>
      </w:r>
      <w:r w:rsidDel="00000000" w:rsidR="00000000" w:rsidRPr="00000000">
        <w:rPr>
          <w:rtl w:val="0"/>
        </w:rPr>
      </w:r>
    </w:p>
    <w:p w:rsidR="00000000" w:rsidDel="00000000" w:rsidP="00000000" w:rsidRDefault="00000000" w:rsidRPr="00000000" w14:paraId="00000066">
      <w:pPr>
        <w:spacing w:after="240" w:before="240" w:line="276" w:lineRule="auto"/>
        <w:rPr/>
      </w:pPr>
      <w:r w:rsidDel="00000000" w:rsidR="00000000" w:rsidRPr="00000000">
        <w:rPr>
          <w:rtl w:val="0"/>
        </w:rPr>
        <w:t xml:space="preserve">Este caso de uso describe la funcionalidad que permite a la Secretaria y al Jefe del Instituto realizar auditorías rápidas y consultas de información sin navegar por múltiples módulos. El sistema actúa como un índice centralizado que permite filtrar la producción académica por periodos o grupos de investigación, mostrando siempre el origen del dato (si fue importado o ingresado manualmente) para asegurar la transparencia de la información institucional.</w:t>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spacing w:before="0" w:line="276" w:lineRule="auto"/>
        <w:ind w:left="576" w:firstLine="0"/>
        <w:rPr/>
      </w:pPr>
      <w:r w:rsidDel="00000000" w:rsidR="00000000" w:rsidRPr="00000000">
        <w:rPr>
          <w:rtl w:val="0"/>
        </w:rPr>
      </w:r>
    </w:p>
    <w:p w:rsidR="00000000" w:rsidDel="00000000" w:rsidP="00000000" w:rsidRDefault="00000000" w:rsidRPr="00000000" w14:paraId="00000069">
      <w:pPr>
        <w:spacing w:line="360" w:lineRule="auto"/>
        <w:ind w:left="576" w:firstLine="0"/>
        <w:rPr/>
      </w:pPr>
      <w:r w:rsidDel="00000000" w:rsidR="00000000" w:rsidRPr="00000000">
        <w:rPr>
          <w:rtl w:val="0"/>
        </w:rPr>
      </w:r>
    </w:p>
    <w:p w:rsidR="00000000" w:rsidDel="00000000" w:rsidP="00000000" w:rsidRDefault="00000000" w:rsidRPr="00000000" w14:paraId="0000006A">
      <w:pPr>
        <w:spacing w:line="360" w:lineRule="auto"/>
        <w:rPr>
          <w:vertAlign w:val="baseline"/>
        </w:rPr>
      </w:pPr>
      <w:r w:rsidDel="00000000" w:rsidR="00000000" w:rsidRPr="00000000">
        <w:rPr>
          <w:rtl w:val="0"/>
        </w:rPr>
      </w:r>
    </w:p>
    <w:p w:rsidR="00000000" w:rsidDel="00000000" w:rsidP="00000000" w:rsidRDefault="00000000" w:rsidRPr="00000000" w14:paraId="0000006B">
      <w:pPr>
        <w:spacing w:line="360" w:lineRule="auto"/>
        <w:rPr>
          <w:vertAlign w:val="baseline"/>
        </w:rPr>
      </w:pPr>
      <w:bookmarkStart w:colFirst="0" w:colLast="0" w:name="_heading=h.yj78x9ipaqpm" w:id="12"/>
      <w:bookmarkEnd w:id="12"/>
      <w:r w:rsidDel="00000000" w:rsidR="00000000" w:rsidRPr="00000000">
        <w:rPr>
          <w:rtl w:val="0"/>
        </w:rPr>
      </w:r>
    </w:p>
    <w:p w:rsidR="00000000" w:rsidDel="00000000" w:rsidP="00000000" w:rsidRDefault="00000000" w:rsidRPr="00000000" w14:paraId="0000006C">
      <w:pPr>
        <w:pStyle w:val="Heading1"/>
        <w:keepNext w:val="1"/>
        <w:pageBreakBefore w:val="1"/>
        <w:numPr>
          <w:ilvl w:val="0"/>
          <w:numId w:val="8"/>
        </w:numPr>
        <w:spacing w:after="360" w:before="360" w:line="360" w:lineRule="auto"/>
        <w:ind w:left="1578" w:hanging="360"/>
        <w:jc w:val="center"/>
        <w:rPr>
          <w:sz w:val="36"/>
          <w:szCs w:val="36"/>
        </w:rPr>
      </w:pPr>
      <w:bookmarkStart w:colFirst="0" w:colLast="0" w:name="_heading=h.e2i3b5micblr" w:id="13"/>
      <w:bookmarkEnd w:id="13"/>
      <w:r w:rsidDel="00000000" w:rsidR="00000000" w:rsidRPr="00000000">
        <w:rPr>
          <w:sz w:val="36"/>
          <w:szCs w:val="36"/>
          <w:vertAlign w:val="baseline"/>
          <w:rtl w:val="0"/>
        </w:rPr>
        <w:t xml:space="preserve">Descripción General</w:t>
      </w:r>
      <w:r w:rsidDel="00000000" w:rsidR="00000000" w:rsidRPr="00000000">
        <w:rPr>
          <w:rtl w:val="0"/>
        </w:rPr>
      </w:r>
    </w:p>
    <w:p w:rsidR="00000000" w:rsidDel="00000000" w:rsidP="00000000" w:rsidRDefault="00000000" w:rsidRPr="00000000" w14:paraId="0000006D">
      <w:pPr>
        <w:pStyle w:val="Heading2"/>
        <w:keepNext w:val="1"/>
        <w:numPr>
          <w:ilvl w:val="1"/>
          <w:numId w:val="8"/>
        </w:numPr>
        <w:spacing w:after="240" w:before="240" w:line="360" w:lineRule="auto"/>
        <w:ind w:left="426" w:hanging="568"/>
        <w:rPr>
          <w:sz w:val="28"/>
          <w:szCs w:val="28"/>
        </w:rPr>
      </w:pPr>
      <w:bookmarkStart w:colFirst="0" w:colLast="0" w:name="_heading=h.nkribnmemf1o" w:id="14"/>
      <w:bookmarkEnd w:id="14"/>
      <w:r w:rsidDel="00000000" w:rsidR="00000000" w:rsidRPr="00000000">
        <w:rPr>
          <w:sz w:val="28"/>
          <w:szCs w:val="28"/>
          <w:vertAlign w:val="baseline"/>
          <w:rtl w:val="0"/>
        </w:rPr>
        <w:t xml:space="preserve">Diagrama de Casos de Usos</w:t>
      </w:r>
      <w:r w:rsidDel="00000000" w:rsidR="00000000" w:rsidRPr="00000000">
        <w:rPr>
          <w:rtl w:val="0"/>
        </w:rPr>
      </w:r>
    </w:p>
    <w:p w:rsidR="00000000" w:rsidDel="00000000" w:rsidP="00000000" w:rsidRDefault="00000000" w:rsidRPr="00000000" w14:paraId="0000006E">
      <w:pPr>
        <w:spacing w:line="360" w:lineRule="auto"/>
        <w:rPr>
          <w:vertAlign w:val="baseline"/>
        </w:rPr>
      </w:pPr>
      <w:r w:rsidDel="00000000" w:rsidR="00000000" w:rsidRPr="00000000">
        <w:rPr>
          <w:vertAlign w:val="baseline"/>
          <w:rtl w:val="0"/>
        </w:rPr>
        <w:t xml:space="preserve">.  </w:t>
      </w:r>
      <w:r w:rsidDel="00000000" w:rsidR="00000000" w:rsidRPr="00000000">
        <w:rPr/>
        <w:drawing>
          <wp:inline distB="114300" distT="114300" distL="114300" distR="114300">
            <wp:extent cx="5399730" cy="1562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997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jc w:val="center"/>
        <w:rPr>
          <w:sz w:val="18"/>
          <w:szCs w:val="18"/>
          <w:vertAlign w:val="baseline"/>
        </w:rPr>
      </w:pPr>
      <w:bookmarkStart w:colFirst="0" w:colLast="0" w:name="_heading=h.x3d56xy1hhbr" w:id="15"/>
      <w:bookmarkEnd w:id="15"/>
      <w:r w:rsidDel="00000000" w:rsidR="00000000" w:rsidRPr="00000000">
        <w:rPr>
          <w:b w:val="1"/>
          <w:bCs w:val="1"/>
          <w:sz w:val="18"/>
          <w:szCs w:val="18"/>
          <w:vertAlign w:val="baseline"/>
          <w:rtl w:val="0"/>
        </w:rPr>
        <w:t xml:space="preserve">Figura </w:t>
      </w:r>
      <w:r w:rsidDel="00000000" w:rsidR="00000000" w:rsidRPr="00000000">
        <w:rPr>
          <w:b w:val="1"/>
          <w:bCs w:val="1"/>
          <w:sz w:val="18"/>
          <w:szCs w:val="18"/>
          <w:rtl w:val="0"/>
        </w:rPr>
        <w:t xml:space="preserve">1</w:t>
      </w:r>
      <w:r w:rsidDel="00000000" w:rsidR="00000000" w:rsidRPr="00000000">
        <w:rPr>
          <w:b w:val="1"/>
          <w:bCs w:val="1"/>
          <w:sz w:val="18"/>
          <w:szCs w:val="18"/>
          <w:vertAlign w:val="baseline"/>
          <w:rtl w:val="0"/>
        </w:rPr>
        <w:t xml:space="preserve">. </w:t>
      </w:r>
      <w:r w:rsidDel="00000000" w:rsidR="00000000" w:rsidRPr="00000000">
        <w:rPr>
          <w:b w:val="1"/>
          <w:bCs w:val="1"/>
          <w:sz w:val="18"/>
          <w:szCs w:val="18"/>
          <w:rtl w:val="0"/>
        </w:rPr>
        <w:t xml:space="preserve">Diagrama de casos de uso </w:t>
      </w:r>
      <w:r w:rsidDel="00000000" w:rsidR="00000000" w:rsidRPr="00000000">
        <w:rPr>
          <w:rtl w:val="0"/>
        </w:rPr>
      </w:r>
    </w:p>
    <w:p w:rsidR="00000000" w:rsidDel="00000000" w:rsidP="00000000" w:rsidRDefault="00000000" w:rsidRPr="00000000" w14:paraId="00000070">
      <w:pPr>
        <w:pStyle w:val="Heading2"/>
        <w:keepNext w:val="1"/>
        <w:numPr>
          <w:ilvl w:val="1"/>
          <w:numId w:val="8"/>
        </w:numPr>
        <w:spacing w:after="240" w:before="240" w:line="360" w:lineRule="auto"/>
        <w:ind w:left="426" w:hanging="568"/>
        <w:rPr>
          <w:sz w:val="28"/>
          <w:szCs w:val="28"/>
        </w:rPr>
      </w:pPr>
      <w:bookmarkStart w:colFirst="0" w:colLast="0" w:name="_heading=h.3pdvvfp916lh" w:id="16"/>
      <w:bookmarkEnd w:id="16"/>
      <w:r w:rsidDel="00000000" w:rsidR="00000000" w:rsidRPr="00000000">
        <w:rPr>
          <w:sz w:val="28"/>
          <w:szCs w:val="28"/>
          <w:vertAlign w:val="baseline"/>
          <w:rtl w:val="0"/>
        </w:rPr>
        <w:t xml:space="preserve">Descripción</w:t>
      </w:r>
      <w:r w:rsidDel="00000000" w:rsidR="00000000" w:rsidRPr="00000000">
        <w:rPr>
          <w:rtl w:val="0"/>
        </w:rPr>
      </w:r>
    </w:p>
    <w:p w:rsidR="00000000" w:rsidDel="00000000" w:rsidP="00000000" w:rsidRDefault="00000000" w:rsidRPr="00000000" w14:paraId="00000071">
      <w:pPr>
        <w:spacing w:after="240" w:before="240" w:line="276" w:lineRule="auto"/>
        <w:rPr/>
      </w:pPr>
      <w:bookmarkStart w:colFirst="0" w:colLast="0" w:name="_heading=h.mdrs3s549mx9" w:id="17"/>
      <w:bookmarkEnd w:id="17"/>
      <w:r w:rsidDel="00000000" w:rsidR="00000000" w:rsidRPr="00000000">
        <w:rPr>
          <w:rtl w:val="0"/>
        </w:rPr>
        <w:t xml:space="preserve">Esta funcionalidad permitirá que la Secretaria de Investigación y el Jefe del Instituto puedan consultar de forma integrada toda la base de conocimientos de la facultad. El sistema soporta el uso de palabras clave y filtros avanzados para segmentar la información por fuentes (RAIS, RENACYT, etc.), permitiendo acceder al detalle de cada registro con un solo clic desde la lista de resultados paginada.</w:t>
      </w:r>
    </w:p>
    <w:p w:rsidR="00000000" w:rsidDel="00000000" w:rsidP="00000000" w:rsidRDefault="00000000" w:rsidRPr="00000000" w14:paraId="00000072">
      <w:pPr>
        <w:pStyle w:val="Heading2"/>
        <w:keepNext w:val="1"/>
        <w:numPr>
          <w:ilvl w:val="1"/>
          <w:numId w:val="8"/>
        </w:numPr>
        <w:spacing w:after="240" w:before="240" w:line="360" w:lineRule="auto"/>
        <w:ind w:left="426" w:hanging="568"/>
        <w:rPr>
          <w:sz w:val="28"/>
          <w:szCs w:val="28"/>
        </w:rPr>
      </w:pPr>
      <w:bookmarkStart w:colFirst="0" w:colLast="0" w:name="_heading=h.i0jgpg7gxdy6" w:id="18"/>
      <w:bookmarkEnd w:id="18"/>
      <w:r w:rsidDel="00000000" w:rsidR="00000000" w:rsidRPr="00000000">
        <w:rPr>
          <w:sz w:val="28"/>
          <w:szCs w:val="28"/>
          <w:vertAlign w:val="baseline"/>
          <w:rtl w:val="0"/>
        </w:rPr>
        <w:t xml:space="preserve">Actores</w:t>
      </w:r>
      <w:r w:rsidDel="00000000" w:rsidR="00000000" w:rsidRPr="00000000">
        <w:rPr>
          <w:rtl w:val="0"/>
        </w:rPr>
      </w:r>
    </w:p>
    <w:p w:rsidR="00000000" w:rsidDel="00000000" w:rsidP="00000000" w:rsidRDefault="00000000" w:rsidRPr="00000000" w14:paraId="00000073">
      <w:pPr>
        <w:numPr>
          <w:ilvl w:val="0"/>
          <w:numId w:val="7"/>
        </w:numPr>
        <w:spacing w:before="0" w:line="276" w:lineRule="auto"/>
        <w:ind w:left="720" w:hanging="360"/>
      </w:pPr>
      <w:r w:rsidDel="00000000" w:rsidR="00000000" w:rsidRPr="00000000">
        <w:rPr>
          <w:b w:val="1"/>
          <w:bCs w:val="1"/>
          <w:rtl w:val="0"/>
        </w:rPr>
        <w:t xml:space="preserve">Secretaría de Investigación:</w:t>
      </w:r>
      <w:r w:rsidDel="00000000" w:rsidR="00000000" w:rsidRPr="00000000">
        <w:rPr>
          <w:rtl w:val="0"/>
        </w:rPr>
        <w:t xml:space="preserve"> Usuario encargado de la supervisión y mantenimiento.</w:t>
      </w:r>
    </w:p>
    <w:p w:rsidR="00000000" w:rsidDel="00000000" w:rsidP="00000000" w:rsidRDefault="00000000" w:rsidRPr="00000000" w14:paraId="00000074">
      <w:pPr>
        <w:numPr>
          <w:ilvl w:val="0"/>
          <w:numId w:val="7"/>
        </w:numPr>
        <w:spacing w:before="0" w:line="276" w:lineRule="auto"/>
        <w:ind w:left="720" w:hanging="360"/>
      </w:pPr>
      <w:r w:rsidDel="00000000" w:rsidR="00000000" w:rsidRPr="00000000">
        <w:rPr>
          <w:b w:val="1"/>
          <w:bCs w:val="1"/>
          <w:rtl w:val="0"/>
        </w:rPr>
        <w:t xml:space="preserve">Jefe del Instituto:</w:t>
      </w:r>
      <w:r w:rsidDel="00000000" w:rsidR="00000000" w:rsidRPr="00000000">
        <w:rPr>
          <w:rtl w:val="0"/>
        </w:rPr>
        <w:t xml:space="preserve"> Usuario de consulta estratégica que utiliza el buscador para labores de análisis y planificación de la investigación.</w:t>
      </w:r>
      <w:r w:rsidDel="00000000" w:rsidR="00000000" w:rsidRPr="00000000">
        <w:rPr>
          <w:rtl w:val="0"/>
        </w:rPr>
      </w:r>
    </w:p>
    <w:p w:rsidR="00000000" w:rsidDel="00000000" w:rsidP="00000000" w:rsidRDefault="00000000" w:rsidRPr="00000000" w14:paraId="00000075">
      <w:pPr>
        <w:pStyle w:val="Heading2"/>
        <w:keepNext w:val="1"/>
        <w:numPr>
          <w:ilvl w:val="1"/>
          <w:numId w:val="8"/>
        </w:numPr>
        <w:spacing w:after="240" w:before="240" w:line="360" w:lineRule="auto"/>
        <w:ind w:left="426" w:hanging="568"/>
        <w:rPr>
          <w:sz w:val="28"/>
          <w:szCs w:val="28"/>
        </w:rPr>
      </w:pPr>
      <w:bookmarkStart w:colFirst="0" w:colLast="0" w:name="_heading=h.k1ehl8x8u6ug" w:id="19"/>
      <w:bookmarkEnd w:id="19"/>
      <w:r w:rsidDel="00000000" w:rsidR="00000000" w:rsidRPr="00000000">
        <w:rPr>
          <w:sz w:val="28"/>
          <w:szCs w:val="28"/>
          <w:vertAlign w:val="baseline"/>
          <w:rtl w:val="0"/>
        </w:rPr>
        <w:t xml:space="preserve">Precondiciones</w:t>
      </w:r>
      <w:r w:rsidDel="00000000" w:rsidR="00000000" w:rsidRPr="00000000">
        <w:rPr>
          <w:rtl w:val="0"/>
        </w:rPr>
      </w:r>
    </w:p>
    <w:p w:rsidR="00000000" w:rsidDel="00000000" w:rsidP="00000000" w:rsidRDefault="00000000" w:rsidRPr="00000000" w14:paraId="00000076">
      <w:pPr>
        <w:spacing w:line="360" w:lineRule="auto"/>
        <w:ind w:left="708.6614173228347" w:firstLine="0"/>
        <w:rPr/>
      </w:pPr>
      <w:r w:rsidDel="00000000" w:rsidR="00000000" w:rsidRPr="00000000">
        <w:rPr>
          <w:rtl w:val="0"/>
        </w:rPr>
        <w:tab/>
        <w:t xml:space="preserve">Para que este caso de uso se ejecute correctamente, deben cumplirse las siguientes condiciones:</w:t>
      </w:r>
    </w:p>
    <w:p w:rsidR="00000000" w:rsidDel="00000000" w:rsidP="00000000" w:rsidRDefault="00000000" w:rsidRPr="00000000" w14:paraId="00000077">
      <w:pPr>
        <w:numPr>
          <w:ilvl w:val="0"/>
          <w:numId w:val="5"/>
        </w:numPr>
        <w:spacing w:before="0" w:line="276" w:lineRule="auto"/>
        <w:ind w:left="720" w:hanging="360"/>
      </w:pPr>
      <w:r w:rsidDel="00000000" w:rsidR="00000000" w:rsidRPr="00000000">
        <w:rPr>
          <w:rtl w:val="0"/>
        </w:rPr>
        <w:t xml:space="preserve">El usuario debe haber iniciado sesión con un rol autorizado (Secretaria, Jefe o Administrador).</w:t>
      </w:r>
    </w:p>
    <w:p w:rsidR="00000000" w:rsidDel="00000000" w:rsidP="00000000" w:rsidRDefault="00000000" w:rsidRPr="00000000" w14:paraId="00000078">
      <w:pPr>
        <w:numPr>
          <w:ilvl w:val="0"/>
          <w:numId w:val="5"/>
        </w:numPr>
        <w:spacing w:before="0" w:line="276" w:lineRule="auto"/>
        <w:ind w:left="720" w:hanging="360"/>
      </w:pPr>
      <w:r w:rsidDel="00000000" w:rsidR="00000000" w:rsidRPr="00000000">
        <w:rPr>
          <w:rtl w:val="0"/>
        </w:rPr>
        <w:t xml:space="preserve">El sistema debe tener poblada la base de datos mediante los procesos previos de importación (CU02) o sincronización (CU03).</w:t>
      </w:r>
    </w:p>
    <w:p w:rsidR="00000000" w:rsidDel="00000000" w:rsidP="00000000" w:rsidRDefault="00000000" w:rsidRPr="00000000" w14:paraId="00000079">
      <w:pPr>
        <w:pStyle w:val="Heading2"/>
        <w:keepNext w:val="1"/>
        <w:numPr>
          <w:ilvl w:val="1"/>
          <w:numId w:val="8"/>
        </w:numPr>
        <w:spacing w:after="240" w:before="240" w:line="360" w:lineRule="auto"/>
        <w:ind w:left="426" w:hanging="568"/>
        <w:rPr>
          <w:sz w:val="28"/>
          <w:szCs w:val="28"/>
        </w:rPr>
      </w:pPr>
      <w:bookmarkStart w:colFirst="0" w:colLast="0" w:name="_heading=h.gja4eymzepbp" w:id="20"/>
      <w:bookmarkEnd w:id="20"/>
      <w:r w:rsidDel="00000000" w:rsidR="00000000" w:rsidRPr="00000000">
        <w:rPr>
          <w:sz w:val="28"/>
          <w:szCs w:val="28"/>
          <w:vertAlign w:val="baseline"/>
          <w:rtl w:val="0"/>
        </w:rPr>
        <w:t xml:space="preserve">Pos Condicione</w:t>
      </w:r>
      <w:r w:rsidDel="00000000" w:rsidR="00000000" w:rsidRPr="00000000">
        <w:rPr>
          <w:sz w:val="28"/>
          <w:szCs w:val="28"/>
          <w:rtl w:val="0"/>
        </w:rPr>
        <w:t xml:space="preserve">s</w:t>
      </w:r>
    </w:p>
    <w:p w:rsidR="00000000" w:rsidDel="00000000" w:rsidP="00000000" w:rsidRDefault="00000000" w:rsidRPr="00000000" w14:paraId="0000007A">
      <w:pPr>
        <w:spacing w:line="360" w:lineRule="auto"/>
        <w:ind w:left="708.6614173228347" w:firstLine="0"/>
        <w:rPr/>
      </w:pPr>
      <w:r w:rsidDel="00000000" w:rsidR="00000000" w:rsidRPr="00000000">
        <w:rPr>
          <w:rtl w:val="0"/>
        </w:rPr>
        <w:t xml:space="preserve">Para que el caso de uso se considere finalizado exitosamente, el sistema debe alcanzar los siguientes estados: </w:t>
      </w:r>
    </w:p>
    <w:p w:rsidR="00000000" w:rsidDel="00000000" w:rsidP="00000000" w:rsidRDefault="00000000" w:rsidRPr="00000000" w14:paraId="0000007B">
      <w:pPr>
        <w:numPr>
          <w:ilvl w:val="0"/>
          <w:numId w:val="12"/>
        </w:numPr>
        <w:spacing w:before="0" w:line="276" w:lineRule="auto"/>
        <w:ind w:left="720" w:hanging="360"/>
        <w:rPr/>
      </w:pPr>
      <w:r w:rsidDel="00000000" w:rsidR="00000000" w:rsidRPr="00000000">
        <w:rPr>
          <w:rtl w:val="0"/>
        </w:rPr>
        <w:t xml:space="preserve">El usuario visualiza la información requerida o navega satisfactoriamente hacia el detalle de un registro específico. No se alteran datos en la base de datos, ya que es un proceso de solo lectura. </w:t>
      </w:r>
    </w:p>
    <w:p w:rsidR="00000000" w:rsidDel="00000000" w:rsidP="00000000" w:rsidRDefault="00000000" w:rsidRPr="00000000" w14:paraId="0000007C">
      <w:pPr>
        <w:pStyle w:val="Heading2"/>
        <w:keepNext w:val="1"/>
        <w:numPr>
          <w:ilvl w:val="1"/>
          <w:numId w:val="8"/>
        </w:numPr>
        <w:spacing w:after="240" w:before="240" w:line="360" w:lineRule="auto"/>
        <w:ind w:left="426" w:hanging="568"/>
        <w:rPr>
          <w:sz w:val="28"/>
          <w:szCs w:val="28"/>
        </w:rPr>
      </w:pPr>
      <w:bookmarkStart w:colFirst="0" w:colLast="0" w:name="_heading=h.aa0ye6efyjyy" w:id="21"/>
      <w:bookmarkEnd w:id="21"/>
      <w:r w:rsidDel="00000000" w:rsidR="00000000" w:rsidRPr="00000000">
        <w:rPr>
          <w:sz w:val="28"/>
          <w:szCs w:val="28"/>
          <w:vertAlign w:val="baseline"/>
          <w:rtl w:val="0"/>
        </w:rPr>
        <w:t xml:space="preserve">Flujo Básico</w:t>
      </w:r>
      <w:r w:rsidDel="00000000" w:rsidR="00000000" w:rsidRPr="00000000">
        <w:rPr>
          <w:rtl w:val="0"/>
        </w:rPr>
      </w:r>
    </w:p>
    <w:p w:rsidR="00000000" w:rsidDel="00000000" w:rsidP="00000000" w:rsidRDefault="00000000" w:rsidRPr="00000000" w14:paraId="0000007D">
      <w:pPr>
        <w:numPr>
          <w:ilvl w:val="0"/>
          <w:numId w:val="1"/>
        </w:numPr>
        <w:spacing w:after="0" w:afterAutospacing="0" w:before="0" w:line="276" w:lineRule="auto"/>
        <w:ind w:left="720" w:hanging="360"/>
        <w:rPr/>
      </w:pPr>
      <w:r w:rsidDel="00000000" w:rsidR="00000000" w:rsidRPr="00000000">
        <w:rPr>
          <w:rtl w:val="0"/>
        </w:rPr>
        <w:t xml:space="preserve">El usuario ingresa a la Opción: “Búsqueda Global” </w:t>
      </w:r>
    </w:p>
    <w:p w:rsidR="00000000" w:rsidDel="00000000" w:rsidP="00000000" w:rsidRDefault="00000000" w:rsidRPr="00000000" w14:paraId="0000007E">
      <w:pPr>
        <w:numPr>
          <w:ilvl w:val="0"/>
          <w:numId w:val="1"/>
        </w:numPr>
        <w:spacing w:after="0" w:afterAutospacing="0" w:before="0" w:line="276" w:lineRule="auto"/>
        <w:ind w:left="720" w:hanging="360"/>
        <w:rPr/>
      </w:pPr>
      <w:r w:rsidDel="00000000" w:rsidR="00000000" w:rsidRPr="00000000">
        <w:rPr>
          <w:rtl w:val="0"/>
        </w:rPr>
        <w:t xml:space="preserve">El Sistema muestra la pantalla de búsqueda con una barra de texto libre y un panel lateral de filtros avanzados.</w:t>
      </w:r>
    </w:p>
    <w:p w:rsidR="00000000" w:rsidDel="00000000" w:rsidP="00000000" w:rsidRDefault="00000000" w:rsidRPr="00000000" w14:paraId="0000007F">
      <w:pPr>
        <w:numPr>
          <w:ilvl w:val="0"/>
          <w:numId w:val="1"/>
        </w:numPr>
        <w:spacing w:after="0" w:afterAutospacing="0" w:before="0" w:line="276" w:lineRule="auto"/>
        <w:ind w:left="720" w:hanging="360"/>
        <w:rPr/>
      </w:pPr>
      <w:r w:rsidDel="00000000" w:rsidR="00000000" w:rsidRPr="00000000">
        <w:rPr>
          <w:rtl w:val="0"/>
        </w:rPr>
        <w:t xml:space="preserve">El usuario ingresa un término de búsqueda (ej. el nombre de un docente, un título de proyecto o un código RAIS).</w:t>
      </w:r>
    </w:p>
    <w:p w:rsidR="00000000" w:rsidDel="00000000" w:rsidP="00000000" w:rsidRDefault="00000000" w:rsidRPr="00000000" w14:paraId="00000080">
      <w:pPr>
        <w:numPr>
          <w:ilvl w:val="0"/>
          <w:numId w:val="1"/>
        </w:numPr>
        <w:spacing w:after="0" w:afterAutospacing="0" w:before="0" w:line="276" w:lineRule="auto"/>
        <w:ind w:left="720" w:hanging="360"/>
        <w:rPr/>
      </w:pPr>
      <w:r w:rsidDel="00000000" w:rsidR="00000000" w:rsidRPr="00000000">
        <w:rPr>
          <w:rtl w:val="0"/>
        </w:rPr>
        <w:t xml:space="preserve">El usuario selecciona uno o varios filtros para refinar la búsqueda:</w:t>
      </w:r>
    </w:p>
    <w:p w:rsidR="00000000" w:rsidDel="00000000" w:rsidP="00000000" w:rsidRDefault="00000000" w:rsidRPr="00000000" w14:paraId="00000081">
      <w:pPr>
        <w:numPr>
          <w:ilvl w:val="0"/>
          <w:numId w:val="2"/>
        </w:numPr>
        <w:spacing w:after="0" w:afterAutospacing="0" w:before="0" w:line="276" w:lineRule="auto"/>
        <w:ind w:left="1440" w:hanging="360"/>
        <w:rPr/>
      </w:pPr>
      <w:r w:rsidDel="00000000" w:rsidR="00000000" w:rsidRPr="00000000">
        <w:rPr>
          <w:rtl w:val="0"/>
        </w:rPr>
        <w:t xml:space="preserve">Categoría: Investigador, Proyecto, Publicación o Tesis.</w:t>
      </w:r>
    </w:p>
    <w:p w:rsidR="00000000" w:rsidDel="00000000" w:rsidP="00000000" w:rsidRDefault="00000000" w:rsidRPr="00000000" w14:paraId="00000082">
      <w:pPr>
        <w:numPr>
          <w:ilvl w:val="0"/>
          <w:numId w:val="2"/>
        </w:numPr>
        <w:spacing w:after="0" w:afterAutospacing="0" w:before="0" w:line="276" w:lineRule="auto"/>
        <w:ind w:left="1440" w:hanging="360"/>
        <w:rPr/>
      </w:pPr>
      <w:r w:rsidDel="00000000" w:rsidR="00000000" w:rsidRPr="00000000">
        <w:rPr>
          <w:rtl w:val="0"/>
        </w:rPr>
        <w:t xml:space="preserve">Fuente de Datos: RAIS, RENACYT, Cybertesis o Manual.</w:t>
      </w:r>
    </w:p>
    <w:p w:rsidR="00000000" w:rsidDel="00000000" w:rsidP="00000000" w:rsidRDefault="00000000" w:rsidRPr="00000000" w14:paraId="00000083">
      <w:pPr>
        <w:numPr>
          <w:ilvl w:val="0"/>
          <w:numId w:val="2"/>
        </w:numPr>
        <w:spacing w:after="0" w:afterAutospacing="0" w:before="0" w:line="276" w:lineRule="auto"/>
        <w:ind w:left="1440" w:hanging="360"/>
        <w:rPr/>
      </w:pPr>
      <w:r w:rsidDel="00000000" w:rsidR="00000000" w:rsidRPr="00000000">
        <w:rPr>
          <w:rtl w:val="0"/>
        </w:rPr>
        <w:t xml:space="preserve">Estado: En ejecución, Concluido, Activo, etc.</w:t>
      </w:r>
    </w:p>
    <w:p w:rsidR="00000000" w:rsidDel="00000000" w:rsidP="00000000" w:rsidRDefault="00000000" w:rsidRPr="00000000" w14:paraId="00000084">
      <w:pPr>
        <w:numPr>
          <w:ilvl w:val="0"/>
          <w:numId w:val="2"/>
        </w:numPr>
        <w:spacing w:after="0" w:afterAutospacing="0" w:before="0" w:line="276" w:lineRule="auto"/>
        <w:ind w:left="1440" w:hanging="360"/>
        <w:rPr/>
      </w:pPr>
      <w:r w:rsidDel="00000000" w:rsidR="00000000" w:rsidRPr="00000000">
        <w:rPr>
          <w:rtl w:val="0"/>
        </w:rPr>
        <w:t xml:space="preserve">Periodo: Rango de años de producción.</w:t>
      </w:r>
    </w:p>
    <w:p w:rsidR="00000000" w:rsidDel="00000000" w:rsidP="00000000" w:rsidRDefault="00000000" w:rsidRPr="00000000" w14:paraId="00000085">
      <w:pPr>
        <w:numPr>
          <w:ilvl w:val="0"/>
          <w:numId w:val="1"/>
        </w:numPr>
        <w:spacing w:after="0" w:afterAutospacing="0" w:before="0" w:line="276" w:lineRule="auto"/>
        <w:ind w:left="720" w:hanging="360"/>
        <w:rPr/>
      </w:pPr>
      <w:r w:rsidDel="00000000" w:rsidR="00000000" w:rsidRPr="00000000">
        <w:rPr>
          <w:rtl w:val="0"/>
        </w:rPr>
        <w:t xml:space="preserve">El usuario presiona el botón “Buscar”.</w:t>
      </w:r>
    </w:p>
    <w:p w:rsidR="00000000" w:rsidDel="00000000" w:rsidP="00000000" w:rsidRDefault="00000000" w:rsidRPr="00000000" w14:paraId="00000086">
      <w:pPr>
        <w:numPr>
          <w:ilvl w:val="0"/>
          <w:numId w:val="1"/>
        </w:numPr>
        <w:spacing w:after="0" w:afterAutospacing="0" w:before="0" w:line="276" w:lineRule="auto"/>
        <w:ind w:left="720" w:hanging="360"/>
        <w:rPr/>
      </w:pPr>
      <w:r w:rsidDel="00000000" w:rsidR="00000000" w:rsidRPr="00000000">
        <w:rPr>
          <w:rtl w:val="0"/>
        </w:rPr>
        <w:t xml:space="preserve">El Sistema procesa la consulta integrando los registros de todas las tablas [EX1].</w:t>
      </w:r>
    </w:p>
    <w:p w:rsidR="00000000" w:rsidDel="00000000" w:rsidP="00000000" w:rsidRDefault="00000000" w:rsidRPr="00000000" w14:paraId="00000087">
      <w:pPr>
        <w:numPr>
          <w:ilvl w:val="0"/>
          <w:numId w:val="1"/>
        </w:numPr>
        <w:spacing w:after="0" w:afterAutospacing="0" w:before="0" w:line="276" w:lineRule="auto"/>
        <w:ind w:left="720" w:hanging="360"/>
        <w:rPr/>
      </w:pPr>
      <w:r w:rsidDel="00000000" w:rsidR="00000000" w:rsidRPr="00000000">
        <w:rPr>
          <w:rtl w:val="0"/>
        </w:rPr>
        <w:t xml:space="preserve">El Sistema muestra la lista de resultados de forma paginada (10 a 20 registros por página), incluyendo por cada ítem:</w:t>
      </w:r>
    </w:p>
    <w:p w:rsidR="00000000" w:rsidDel="00000000" w:rsidP="00000000" w:rsidRDefault="00000000" w:rsidRPr="00000000" w14:paraId="00000088">
      <w:pPr>
        <w:numPr>
          <w:ilvl w:val="0"/>
          <w:numId w:val="4"/>
        </w:numPr>
        <w:spacing w:after="0" w:afterAutospacing="0" w:before="0" w:line="276" w:lineRule="auto"/>
        <w:ind w:left="1440" w:hanging="360"/>
        <w:rPr/>
      </w:pPr>
      <w:r w:rsidDel="00000000" w:rsidR="00000000" w:rsidRPr="00000000">
        <w:rPr>
          <w:rtl w:val="0"/>
        </w:rPr>
        <w:t xml:space="preserve">Título o Nombre principal.</w:t>
      </w:r>
    </w:p>
    <w:p w:rsidR="00000000" w:rsidDel="00000000" w:rsidP="00000000" w:rsidRDefault="00000000" w:rsidRPr="00000000" w14:paraId="00000089">
      <w:pPr>
        <w:numPr>
          <w:ilvl w:val="0"/>
          <w:numId w:val="4"/>
        </w:numPr>
        <w:spacing w:after="0" w:afterAutospacing="0" w:before="0" w:line="276" w:lineRule="auto"/>
        <w:ind w:left="1440" w:hanging="360"/>
        <w:rPr/>
      </w:pPr>
      <w:r w:rsidDel="00000000" w:rsidR="00000000" w:rsidRPr="00000000">
        <w:rPr>
          <w:rtl w:val="0"/>
        </w:rPr>
        <w:t xml:space="preserve">Tipo de registro (Icono o etiqueta visual).</w:t>
      </w:r>
    </w:p>
    <w:p w:rsidR="00000000" w:rsidDel="00000000" w:rsidP="00000000" w:rsidRDefault="00000000" w:rsidRPr="00000000" w14:paraId="0000008A">
      <w:pPr>
        <w:numPr>
          <w:ilvl w:val="0"/>
          <w:numId w:val="4"/>
        </w:numPr>
        <w:spacing w:after="0" w:afterAutospacing="0" w:before="0" w:line="276" w:lineRule="auto"/>
        <w:ind w:left="1440" w:hanging="360"/>
        <w:rPr/>
      </w:pPr>
      <w:r w:rsidDel="00000000" w:rsidR="00000000" w:rsidRPr="00000000">
        <w:rPr>
          <w:rtl w:val="0"/>
        </w:rPr>
        <w:t xml:space="preserve">Fuente de origen (ej. "Fuente: Cybertesis").</w:t>
      </w:r>
    </w:p>
    <w:p w:rsidR="00000000" w:rsidDel="00000000" w:rsidP="00000000" w:rsidRDefault="00000000" w:rsidRPr="00000000" w14:paraId="0000008B">
      <w:pPr>
        <w:numPr>
          <w:ilvl w:val="0"/>
          <w:numId w:val="4"/>
        </w:numPr>
        <w:spacing w:after="0" w:afterAutospacing="0" w:before="0" w:line="276" w:lineRule="auto"/>
        <w:ind w:left="1440" w:hanging="360"/>
        <w:rPr/>
      </w:pPr>
      <w:r w:rsidDel="00000000" w:rsidR="00000000" w:rsidRPr="00000000">
        <w:rPr>
          <w:rtl w:val="0"/>
        </w:rPr>
        <w:t xml:space="preserve">Fecha de la última actualización detectada.</w:t>
      </w:r>
    </w:p>
    <w:p w:rsidR="00000000" w:rsidDel="00000000" w:rsidP="00000000" w:rsidRDefault="00000000" w:rsidRPr="00000000" w14:paraId="0000008C">
      <w:pPr>
        <w:numPr>
          <w:ilvl w:val="0"/>
          <w:numId w:val="1"/>
        </w:numPr>
        <w:spacing w:after="0" w:afterAutospacing="0" w:before="0" w:line="276" w:lineRule="auto"/>
        <w:ind w:left="720" w:hanging="360"/>
        <w:rPr/>
      </w:pPr>
      <w:r w:rsidDel="00000000" w:rsidR="00000000" w:rsidRPr="00000000">
        <w:rPr>
          <w:rtl w:val="0"/>
        </w:rPr>
        <w:t xml:space="preserve">El usuario identifica el registro de su interés y presiona el título.</w:t>
      </w:r>
    </w:p>
    <w:p w:rsidR="00000000" w:rsidDel="00000000" w:rsidP="00000000" w:rsidRDefault="00000000" w:rsidRPr="00000000" w14:paraId="0000008D">
      <w:pPr>
        <w:numPr>
          <w:ilvl w:val="0"/>
          <w:numId w:val="1"/>
        </w:numPr>
        <w:spacing w:after="0" w:afterAutospacing="0" w:before="0" w:line="276" w:lineRule="auto"/>
        <w:ind w:left="720" w:hanging="360"/>
        <w:rPr/>
      </w:pPr>
      <w:r w:rsidDel="00000000" w:rsidR="00000000" w:rsidRPr="00000000">
        <w:rPr>
          <w:rtl w:val="0"/>
        </w:rPr>
        <w:t xml:space="preserve">El Sistema redirige al usuario a la ficha completa de la entidad seleccionada (ej. el detalle del proyecto o el perfil del investigador).</w:t>
      </w:r>
    </w:p>
    <w:p w:rsidR="00000000" w:rsidDel="00000000" w:rsidP="00000000" w:rsidRDefault="00000000" w:rsidRPr="00000000" w14:paraId="0000008E">
      <w:pPr>
        <w:numPr>
          <w:ilvl w:val="0"/>
          <w:numId w:val="1"/>
        </w:numPr>
        <w:spacing w:before="0" w:line="276" w:lineRule="auto"/>
        <w:ind w:left="720" w:hanging="360"/>
        <w:rPr/>
      </w:pPr>
      <w:r w:rsidDel="00000000" w:rsidR="00000000" w:rsidRPr="00000000">
        <w:rPr>
          <w:rtl w:val="0"/>
        </w:rPr>
        <w:t xml:space="preserve">El caso de uso termina.</w:t>
      </w:r>
    </w:p>
    <w:p w:rsidR="00000000" w:rsidDel="00000000" w:rsidP="00000000" w:rsidRDefault="00000000" w:rsidRPr="00000000" w14:paraId="0000008F">
      <w:pPr>
        <w:spacing w:line="360" w:lineRule="auto"/>
        <w:ind w:left="0" w:firstLine="0"/>
        <w:rPr/>
      </w:pPr>
      <w:r w:rsidDel="00000000" w:rsidR="00000000" w:rsidRPr="00000000">
        <w:rPr>
          <w:rtl w:val="0"/>
        </w:rPr>
      </w:r>
    </w:p>
    <w:p w:rsidR="00000000" w:rsidDel="00000000" w:rsidP="00000000" w:rsidRDefault="00000000" w:rsidRPr="00000000" w14:paraId="00000090">
      <w:pPr>
        <w:pStyle w:val="Heading2"/>
        <w:keepNext w:val="1"/>
        <w:numPr>
          <w:ilvl w:val="1"/>
          <w:numId w:val="8"/>
        </w:numPr>
        <w:spacing w:after="240" w:before="240" w:line="360" w:lineRule="auto"/>
        <w:ind w:left="426" w:hanging="568"/>
        <w:rPr>
          <w:sz w:val="28"/>
          <w:szCs w:val="28"/>
        </w:rPr>
      </w:pPr>
      <w:bookmarkStart w:colFirst="0" w:colLast="0" w:name="_heading=h.kcivyegk2zhq" w:id="22"/>
      <w:bookmarkEnd w:id="22"/>
      <w:r w:rsidDel="00000000" w:rsidR="00000000" w:rsidRPr="00000000">
        <w:rPr>
          <w:sz w:val="28"/>
          <w:szCs w:val="28"/>
          <w:vertAlign w:val="baseline"/>
          <w:rtl w:val="0"/>
        </w:rPr>
        <w:t xml:space="preserve">Excepciones</w:t>
      </w:r>
      <w:r w:rsidDel="00000000" w:rsidR="00000000" w:rsidRPr="00000000">
        <w:rPr>
          <w:rtl w:val="0"/>
        </w:rPr>
      </w:r>
    </w:p>
    <w:p w:rsidR="00000000" w:rsidDel="00000000" w:rsidP="00000000" w:rsidRDefault="00000000" w:rsidRPr="00000000" w14:paraId="00000091">
      <w:pPr>
        <w:spacing w:after="240" w:before="240" w:lineRule="auto"/>
        <w:jc w:val="left"/>
        <w:rPr>
          <w:b w:val="1"/>
          <w:bCs w:val="1"/>
        </w:rPr>
      </w:pPr>
      <w:r w:rsidDel="00000000" w:rsidR="00000000" w:rsidRPr="00000000">
        <w:rPr>
          <w:b w:val="1"/>
          <w:bCs w:val="1"/>
          <w:rtl w:val="0"/>
        </w:rPr>
        <w:t xml:space="preserve">[EX1]: No se encuentran coincidencias</w:t>
      </w:r>
    </w:p>
    <w:p w:rsidR="00000000" w:rsidDel="00000000" w:rsidP="00000000" w:rsidRDefault="00000000" w:rsidRPr="00000000" w14:paraId="00000092">
      <w:pPr>
        <w:numPr>
          <w:ilvl w:val="0"/>
          <w:numId w:val="3"/>
        </w:numPr>
        <w:spacing w:after="0" w:afterAutospacing="0" w:before="240" w:lineRule="auto"/>
        <w:ind w:left="720" w:hanging="360"/>
        <w:jc w:val="left"/>
        <w:rPr/>
      </w:pPr>
      <w:r w:rsidDel="00000000" w:rsidR="00000000" w:rsidRPr="00000000">
        <w:rPr>
          <w:rtl w:val="0"/>
        </w:rPr>
        <w:t xml:space="preserve">Si tras procesar los términos y filtros no existen registros que coincidan, el sistema no muestra la lista.</w:t>
      </w:r>
    </w:p>
    <w:p w:rsidR="00000000" w:rsidDel="00000000" w:rsidP="00000000" w:rsidRDefault="00000000" w:rsidRPr="00000000" w14:paraId="00000093">
      <w:pPr>
        <w:numPr>
          <w:ilvl w:val="0"/>
          <w:numId w:val="3"/>
        </w:numPr>
        <w:spacing w:after="0" w:afterAutospacing="0" w:before="0" w:beforeAutospacing="0" w:lineRule="auto"/>
        <w:ind w:left="720" w:hanging="360"/>
        <w:jc w:val="left"/>
        <w:rPr/>
      </w:pPr>
      <w:r w:rsidDel="00000000" w:rsidR="00000000" w:rsidRPr="00000000">
        <w:rPr>
          <w:rtl w:val="0"/>
        </w:rPr>
        <w:t xml:space="preserve">El sistema muestra el mensaje: "No se encontraron resultados para los criterios seleccionados. Intente con términos más generales o revise los filtros aplicados".</w:t>
      </w:r>
    </w:p>
    <w:p w:rsidR="00000000" w:rsidDel="00000000" w:rsidP="00000000" w:rsidRDefault="00000000" w:rsidRPr="00000000" w14:paraId="00000094">
      <w:pPr>
        <w:numPr>
          <w:ilvl w:val="0"/>
          <w:numId w:val="3"/>
        </w:numPr>
        <w:spacing w:after="240" w:before="0" w:beforeAutospacing="0" w:lineRule="auto"/>
        <w:ind w:left="720" w:hanging="360"/>
        <w:jc w:val="left"/>
        <w:rPr/>
      </w:pPr>
      <w:r w:rsidDel="00000000" w:rsidR="00000000" w:rsidRPr="00000000">
        <w:rPr>
          <w:rtl w:val="0"/>
        </w:rPr>
        <w:t xml:space="preserve">El caso de uso retorna al paso 3 del flujo básico.</w:t>
      </w:r>
    </w:p>
    <w:p w:rsidR="00000000" w:rsidDel="00000000" w:rsidP="00000000" w:rsidRDefault="00000000" w:rsidRPr="00000000" w14:paraId="00000095">
      <w:pPr>
        <w:pStyle w:val="Heading2"/>
        <w:keepNext w:val="1"/>
        <w:numPr>
          <w:ilvl w:val="1"/>
          <w:numId w:val="8"/>
        </w:numPr>
        <w:spacing w:after="240" w:before="240" w:line="360" w:lineRule="auto"/>
        <w:ind w:left="426" w:hanging="568"/>
        <w:rPr>
          <w:sz w:val="28"/>
          <w:szCs w:val="28"/>
        </w:rPr>
      </w:pPr>
      <w:bookmarkStart w:colFirst="0" w:colLast="0" w:name="_heading=h.bwuhmifldnum" w:id="23"/>
      <w:bookmarkEnd w:id="23"/>
      <w:r w:rsidDel="00000000" w:rsidR="00000000" w:rsidRPr="00000000">
        <w:rPr>
          <w:sz w:val="28"/>
          <w:szCs w:val="28"/>
          <w:vertAlign w:val="baseline"/>
          <w:rtl w:val="0"/>
        </w:rPr>
        <w:t xml:space="preserve">Prototipos visuales</w:t>
      </w:r>
      <w:r w:rsidDel="00000000" w:rsidR="00000000" w:rsidRPr="00000000">
        <w:rPr>
          <w:rtl w:val="0"/>
        </w:rPr>
      </w:r>
    </w:p>
    <w:p w:rsidR="00000000" w:rsidDel="00000000" w:rsidP="00000000" w:rsidRDefault="00000000" w:rsidRPr="00000000" w14:paraId="00000096">
      <w:pPr>
        <w:spacing w:after="240" w:before="240" w:lineRule="auto"/>
        <w:jc w:val="left"/>
        <w:rPr/>
      </w:pPr>
      <w:r w:rsidDel="00000000" w:rsidR="00000000" w:rsidRPr="00000000">
        <w:rPr>
          <w:b w:val="1"/>
          <w:bCs w:val="1"/>
          <w:rtl w:val="0"/>
        </w:rPr>
        <w:t xml:space="preserve">Parte 1: Centro de Búsqueda Global y Filtros</w:t>
      </w:r>
      <w:r w:rsidDel="00000000" w:rsidR="00000000" w:rsidRPr="00000000">
        <w:rPr>
          <w:rtl w:val="0"/>
        </w:rPr>
        <w:t xml:space="preserve"> </w:t>
      </w:r>
    </w:p>
    <w:p w:rsidR="00000000" w:rsidDel="00000000" w:rsidP="00000000" w:rsidRDefault="00000000" w:rsidRPr="00000000" w14:paraId="00000097">
      <w:pPr>
        <w:spacing w:after="240" w:before="240" w:lineRule="auto"/>
        <w:jc w:val="left"/>
        <w:rPr/>
      </w:pPr>
      <w:r w:rsidDel="00000000" w:rsidR="00000000" w:rsidRPr="00000000">
        <w:rPr>
          <w:rtl w:val="0"/>
        </w:rPr>
        <w:t xml:space="preserve">Esta pantalla es el motor principal de consultas donde el usuario puede buscar cualquier información de la facultad usando palabras clave o filtros avanzados. Permite mezclar criterios como el año, el grupo de investigación y la fuente original del dato (RAIS, RENACYT o Cybertesis) para obtener resultados precisos y ordenados. Es una interfaz ágil diseñada para que la secretaria o el jefe del instituto localicen registros transversales en segundos sin tener que navegar por menús separados.</w:t>
      </w:r>
    </w:p>
    <w:p w:rsidR="00000000" w:rsidDel="00000000" w:rsidP="00000000" w:rsidRDefault="00000000" w:rsidRPr="00000000" w14:paraId="00000098">
      <w:pPr>
        <w:spacing w:line="360" w:lineRule="auto"/>
        <w:ind w:left="708.6614173228347" w:firstLine="0"/>
        <w:jc w:val="left"/>
        <w:rPr/>
      </w:pPr>
      <w:r w:rsidDel="00000000" w:rsidR="00000000" w:rsidRPr="00000000">
        <w:rPr/>
        <w:drawing>
          <wp:inline distB="114300" distT="114300" distL="114300" distR="114300">
            <wp:extent cx="5399730" cy="3543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973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jc w:val="left"/>
        <w:rPr/>
      </w:pPr>
      <w:r w:rsidDel="00000000" w:rsidR="00000000" w:rsidRPr="00000000">
        <w:rPr>
          <w:b w:val="1"/>
          <w:bCs w:val="1"/>
          <w:rtl w:val="0"/>
        </w:rPr>
        <w:t xml:space="preserve">Parte 2: Visualizador de Detalle Integrado</w:t>
      </w:r>
      <w:r w:rsidDel="00000000" w:rsidR="00000000" w:rsidRPr="00000000">
        <w:rPr>
          <w:rtl w:val="0"/>
        </w:rPr>
        <w:t xml:space="preserve"> </w:t>
      </w:r>
    </w:p>
    <w:p w:rsidR="00000000" w:rsidDel="00000000" w:rsidP="00000000" w:rsidRDefault="00000000" w:rsidRPr="00000000" w14:paraId="0000009A">
      <w:pPr>
        <w:spacing w:after="240" w:before="240" w:lineRule="auto"/>
        <w:jc w:val="left"/>
        <w:rPr/>
      </w:pPr>
      <w:r w:rsidDel="00000000" w:rsidR="00000000" w:rsidRPr="00000000">
        <w:rPr>
          <w:rtl w:val="0"/>
        </w:rPr>
        <w:t xml:space="preserve">Es una ventana inteligente que adapta su contenido automáticamente dependiendo de si el usuario hizo clic en un proyecto, un docente o una publicación científica. Muestra toda la ficha técnica del registro seleccionado, incluyendo su procedencia legal, responsables y la fecha de su última actualización en el sistema. </w:t>
      </w:r>
    </w:p>
    <w:p w:rsidR="00000000" w:rsidDel="00000000" w:rsidP="00000000" w:rsidRDefault="00000000" w:rsidRPr="00000000" w14:paraId="0000009B">
      <w:pPr>
        <w:spacing w:after="240" w:before="240" w:lineRule="auto"/>
        <w:jc w:val="left"/>
        <w:rPr/>
      </w:pPr>
      <w:r w:rsidDel="00000000" w:rsidR="00000000" w:rsidRPr="00000000">
        <w:rPr/>
        <w:drawing>
          <wp:inline distB="114300" distT="114300" distL="114300" distR="114300">
            <wp:extent cx="5399730" cy="2578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left"/>
        <w:rPr/>
      </w:pPr>
      <w:r w:rsidDel="00000000" w:rsidR="00000000" w:rsidRPr="00000000">
        <w:rPr>
          <w:rtl w:val="0"/>
        </w:rPr>
      </w:r>
    </w:p>
    <w:p w:rsidR="00000000" w:rsidDel="00000000" w:rsidP="00000000" w:rsidRDefault="00000000" w:rsidRPr="00000000" w14:paraId="0000009D">
      <w:pPr>
        <w:pStyle w:val="Heading2"/>
        <w:keepNext w:val="1"/>
        <w:numPr>
          <w:ilvl w:val="1"/>
          <w:numId w:val="8"/>
        </w:numPr>
        <w:spacing w:after="240" w:before="240" w:line="360" w:lineRule="auto"/>
        <w:ind w:left="426" w:hanging="568"/>
        <w:rPr>
          <w:sz w:val="28"/>
          <w:szCs w:val="28"/>
        </w:rPr>
      </w:pPr>
      <w:bookmarkStart w:colFirst="0" w:colLast="0" w:name="_heading=h.9sgatsb1we7v" w:id="24"/>
      <w:bookmarkEnd w:id="24"/>
      <w:r w:rsidDel="00000000" w:rsidR="00000000" w:rsidRPr="00000000">
        <w:rPr>
          <w:sz w:val="28"/>
          <w:szCs w:val="28"/>
          <w:vertAlign w:val="baseline"/>
          <w:rtl w:val="0"/>
        </w:rPr>
        <w:t xml:space="preserve">Requerimientos no funcionales</w:t>
      </w:r>
      <w:r w:rsidDel="00000000" w:rsidR="00000000" w:rsidRPr="00000000">
        <w:rPr>
          <w:rtl w:val="0"/>
        </w:rPr>
      </w:r>
    </w:p>
    <w:p w:rsidR="00000000" w:rsidDel="00000000" w:rsidP="00000000" w:rsidRDefault="00000000" w:rsidRPr="00000000" w14:paraId="0000009E">
      <w:pPr>
        <w:numPr>
          <w:ilvl w:val="0"/>
          <w:numId w:val="11"/>
        </w:numPr>
        <w:spacing w:before="0" w:line="276" w:lineRule="auto"/>
        <w:ind w:left="720" w:hanging="360"/>
        <w:rPr>
          <w:b w:val="1"/>
          <w:bCs w:val="1"/>
        </w:rPr>
      </w:pPr>
      <w:r w:rsidDel="00000000" w:rsidR="00000000" w:rsidRPr="00000000">
        <w:rPr>
          <w:b w:val="1"/>
          <w:bCs w:val="1"/>
          <w:rtl w:val="0"/>
        </w:rPr>
        <w:t xml:space="preserve">Velocidad de Respuesta:</w:t>
      </w:r>
      <w:r w:rsidDel="00000000" w:rsidR="00000000" w:rsidRPr="00000000">
        <w:rPr>
          <w:rtl w:val="0"/>
        </w:rPr>
        <w:t xml:space="preserve"> Los resultados de la búsqueda global no deben demorar más de 3 segundos en mostrarse, incluso con filtros combinados.</w:t>
      </w:r>
    </w:p>
    <w:p w:rsidR="00000000" w:rsidDel="00000000" w:rsidP="00000000" w:rsidRDefault="00000000" w:rsidRPr="00000000" w14:paraId="0000009F">
      <w:pPr>
        <w:numPr>
          <w:ilvl w:val="0"/>
          <w:numId w:val="11"/>
        </w:numPr>
        <w:spacing w:before="0" w:line="276" w:lineRule="auto"/>
        <w:ind w:left="720" w:hanging="360"/>
        <w:rPr>
          <w:b w:val="1"/>
          <w:bCs w:val="1"/>
        </w:rPr>
      </w:pPr>
      <w:r w:rsidDel="00000000" w:rsidR="00000000" w:rsidRPr="00000000">
        <w:rPr>
          <w:b w:val="1"/>
          <w:bCs w:val="1"/>
          <w:rtl w:val="0"/>
        </w:rPr>
        <w:t xml:space="preserve">Usabilidad: </w:t>
      </w:r>
      <w:r w:rsidDel="00000000" w:rsidR="00000000" w:rsidRPr="00000000">
        <w:rPr>
          <w:rtl w:val="0"/>
        </w:rPr>
        <w:t xml:space="preserve">La interfaz debe resaltar las palabras clave encontradas dentro de los resultados para facilitar la lectura rápida.</w:t>
      </w:r>
    </w:p>
    <w:p w:rsidR="00000000" w:rsidDel="00000000" w:rsidP="00000000" w:rsidRDefault="00000000" w:rsidRPr="00000000" w14:paraId="000000A0">
      <w:pPr>
        <w:numPr>
          <w:ilvl w:val="0"/>
          <w:numId w:val="11"/>
        </w:numPr>
        <w:spacing w:before="0" w:line="276" w:lineRule="auto"/>
        <w:ind w:left="720" w:hanging="360"/>
        <w:rPr>
          <w:b w:val="1"/>
          <w:bCs w:val="1"/>
        </w:rPr>
      </w:pPr>
      <w:r w:rsidDel="00000000" w:rsidR="00000000" w:rsidRPr="00000000">
        <w:rPr>
          <w:b w:val="1"/>
          <w:bCs w:val="1"/>
          <w:rtl w:val="0"/>
        </w:rPr>
        <w:t xml:space="preserve">Seguridad: </w:t>
      </w:r>
      <w:r w:rsidDel="00000000" w:rsidR="00000000" w:rsidRPr="00000000">
        <w:rPr>
          <w:rtl w:val="0"/>
        </w:rPr>
        <w:t xml:space="preserve">Los resultados mostrados deben respetar el nivel de acceso del actor; un usuario de consulta no podrá ver datos marcados como confidenciales (ej. presupuestos detallados) a menos que su rol lo permita.</w:t>
      </w:r>
    </w:p>
    <w:p w:rsidR="00000000" w:rsidDel="00000000" w:rsidP="00000000" w:rsidRDefault="00000000" w:rsidRPr="00000000" w14:paraId="000000A1">
      <w:pPr>
        <w:numPr>
          <w:ilvl w:val="0"/>
          <w:numId w:val="11"/>
        </w:numPr>
        <w:spacing w:before="0" w:line="276" w:lineRule="auto"/>
        <w:ind w:left="720" w:hanging="360"/>
        <w:rPr>
          <w:b w:val="1"/>
          <w:bCs w:val="1"/>
        </w:rPr>
      </w:pPr>
      <w:r w:rsidDel="00000000" w:rsidR="00000000" w:rsidRPr="00000000">
        <w:rPr>
          <w:b w:val="1"/>
          <w:bCs w:val="1"/>
          <w:rtl w:val="0"/>
        </w:rPr>
        <w:t xml:space="preserve">Disponibilidad: </w:t>
      </w:r>
      <w:r w:rsidDel="00000000" w:rsidR="00000000" w:rsidRPr="00000000">
        <w:rPr>
          <w:rtl w:val="0"/>
        </w:rPr>
        <w:t xml:space="preserve">El motor de búsqueda debe estar disponible de forma continua, independientemente de si hay procesos de sincronización en segundo plano.</w:t>
      </w:r>
    </w:p>
    <w:p w:rsidR="00000000" w:rsidDel="00000000" w:rsidP="00000000" w:rsidRDefault="00000000" w:rsidRPr="00000000" w14:paraId="000000A2">
      <w:pPr>
        <w:spacing w:before="0" w:line="276" w:lineRule="auto"/>
        <w:ind w:left="0" w:firstLine="0"/>
        <w:rPr>
          <w:b w:val="1"/>
          <w:bCs w:val="1"/>
        </w:rPr>
      </w:pPr>
      <w:r w:rsidDel="00000000" w:rsidR="00000000" w:rsidRPr="00000000">
        <w:rPr>
          <w:rtl w:val="0"/>
        </w:rPr>
      </w:r>
    </w:p>
    <w:p w:rsidR="00000000" w:rsidDel="00000000" w:rsidP="00000000" w:rsidRDefault="00000000" w:rsidRPr="00000000" w14:paraId="000000A3">
      <w:pPr>
        <w:spacing w:before="0" w:line="276" w:lineRule="auto"/>
        <w:ind w:left="0" w:firstLine="0"/>
        <w:rPr>
          <w:b w:val="1"/>
          <w:bCs w:val="1"/>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sectPr>
      <w:footerReference r:id="rId10" w:type="default"/>
      <w:footerReference r:id="rId11"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2G+9nhJIW9L7J5sf5CRZBf1mpw==">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