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0"/>
          <w:bCs w:val="0"/>
          <w:sz w:val="36"/>
          <w:szCs w:val="36"/>
          <w:vertAlign w:val="baseline"/>
        </w:rPr>
      </w:pPr>
      <w:bookmarkStart w:colFirst="0" w:colLast="0" w:name="_heading=h.3nizu9sfyadj" w:id="0"/>
      <w:bookmarkEnd w:id="0"/>
      <w:r w:rsidDel="00000000" w:rsidR="00000000" w:rsidRPr="00000000">
        <w:rPr>
          <w:rtl w:val="0"/>
        </w:rPr>
      </w:r>
    </w:p>
    <w:p w:rsidR="00000000" w:rsidDel="00000000" w:rsidP="00000000" w:rsidRDefault="00000000" w:rsidRPr="00000000" w14:paraId="00000002">
      <w:pPr>
        <w:spacing w:after="60" w:before="240" w:line="240" w:lineRule="auto"/>
        <w:jc w:val="center"/>
        <w:rPr>
          <w:b w:val="1"/>
          <w:bCs w:val="1"/>
          <w:sz w:val="48"/>
          <w:szCs w:val="48"/>
        </w:rPr>
      </w:pPr>
      <w:r w:rsidDel="00000000" w:rsidR="00000000" w:rsidRPr="00000000">
        <w:rPr>
          <w:b w:val="1"/>
          <w:bCs w:val="1"/>
          <w:sz w:val="48"/>
          <w:szCs w:val="48"/>
          <w:rtl w:val="0"/>
        </w:rPr>
        <w:t xml:space="preserve">SISTEMA DE GESTIÓN DE PROYECTOS DE INVESTIGACIÓN</w:t>
      </w:r>
      <w:r w:rsidDel="00000000" w:rsidR="00000000" w:rsidRPr="00000000">
        <w:rPr>
          <w:rtl w:val="0"/>
        </w:rPr>
      </w:r>
    </w:p>
    <w:p w:rsidR="00000000" w:rsidDel="00000000" w:rsidP="00000000" w:rsidRDefault="00000000" w:rsidRPr="00000000" w14:paraId="00000003">
      <w:pPr>
        <w:rPr>
          <w:vertAlign w:val="baseline"/>
        </w:rPr>
      </w:pPr>
      <w:bookmarkStart w:colFirst="0" w:colLast="0" w:name="_heading=h.z2itr32ldco9" w:id="1"/>
      <w:bookmarkEnd w:id="1"/>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bookmarkStart w:colFirst="0" w:colLast="0" w:name="_heading=h.7e68le53us2" w:id="2"/>
      <w:bookmarkEnd w:id="2"/>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Especificación de Caso de Uso: </w:t>
      </w:r>
    </w:p>
    <w:p w:rsidR="00000000" w:rsidDel="00000000" w:rsidP="00000000" w:rsidRDefault="00000000" w:rsidRPr="00000000" w14:paraId="00000005">
      <w:pPr>
        <w:pStyle w:val="Title"/>
        <w:spacing w:after="60" w:before="240" w:line="240" w:lineRule="auto"/>
        <w:jc w:val="center"/>
        <w:rPr>
          <w:vertAlign w:val="baseline"/>
        </w:rPr>
      </w:pPr>
      <w:bookmarkStart w:colFirst="0" w:colLast="0" w:name="_heading=h.j5v8gd8pz3fk" w:id="3"/>
      <w:bookmarkEnd w:id="3"/>
      <w:r w:rsidDel="00000000" w:rsidR="00000000" w:rsidRPr="00000000">
        <w:rPr>
          <w:rtl w:val="0"/>
        </w:rPr>
        <w:t xml:space="preserve">CU14-Consultar logs de sincronización </w:t>
      </w:r>
      <w:r w:rsidDel="00000000" w:rsidR="00000000" w:rsidRPr="00000000">
        <w:rPr>
          <w:rtl w:val="0"/>
        </w:rPr>
      </w:r>
    </w:p>
    <w:p w:rsidR="00000000" w:rsidDel="00000000" w:rsidP="00000000" w:rsidRDefault="00000000" w:rsidRPr="00000000" w14:paraId="00000006">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7">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8">
      <w:pPr>
        <w:jc w:val="center"/>
        <w:rPr>
          <w:sz w:val="32"/>
          <w:szCs w:val="32"/>
          <w:vertAlign w:val="baseline"/>
        </w:rPr>
      </w:pPr>
      <w:r w:rsidDel="00000000" w:rsidR="00000000" w:rsidRPr="00000000">
        <w:rPr>
          <w:rtl w:val="0"/>
        </w:rPr>
      </w:r>
    </w:p>
    <w:p w:rsidR="00000000" w:rsidDel="00000000" w:rsidP="00000000" w:rsidRDefault="00000000" w:rsidRPr="00000000" w14:paraId="00000009">
      <w:pPr>
        <w:jc w:val="center"/>
        <w:rPr>
          <w:sz w:val="32"/>
          <w:szCs w:val="32"/>
          <w:vertAlign w:val="baseline"/>
        </w:rPr>
      </w:pPr>
      <w:r w:rsidDel="00000000" w:rsidR="00000000" w:rsidRPr="00000000">
        <w:rPr>
          <w:sz w:val="32"/>
          <w:szCs w:val="32"/>
          <w:vertAlign w:val="baseline"/>
          <w:rtl w:val="0"/>
        </w:rPr>
        <w:t xml:space="preserve">Versión 1.0</w:t>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E">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F">
      <w:pPr>
        <w:jc w:val="right"/>
        <w:rPr>
          <w:b w:val="0"/>
          <w:bCs w:val="0"/>
          <w:sz w:val="28"/>
          <w:szCs w:val="28"/>
          <w:vertAlign w:val="baseline"/>
        </w:rPr>
      </w:pPr>
      <w:r w:rsidDel="00000000" w:rsidR="00000000" w:rsidRPr="00000000">
        <w:rPr>
          <w:b w:val="1"/>
          <w:bCs w:val="1"/>
          <w:sz w:val="28"/>
          <w:szCs w:val="28"/>
          <w:vertAlign w:val="baseline"/>
          <w:rtl w:val="0"/>
        </w:rPr>
        <w:t xml:space="preserve">Lima, </w:t>
      </w:r>
      <w:r w:rsidDel="00000000" w:rsidR="00000000" w:rsidRPr="00000000">
        <w:rPr>
          <w:b w:val="1"/>
          <w:bCs w:val="1"/>
          <w:sz w:val="28"/>
          <w:szCs w:val="28"/>
          <w:rtl w:val="0"/>
        </w:rPr>
        <w:t xml:space="preserve">Mayo</w:t>
      </w:r>
      <w:r w:rsidDel="00000000" w:rsidR="00000000" w:rsidRPr="00000000">
        <w:rPr>
          <w:b w:val="1"/>
          <w:bCs w:val="1"/>
          <w:sz w:val="28"/>
          <w:szCs w:val="28"/>
          <w:vertAlign w:val="baseline"/>
          <w:rtl w:val="0"/>
        </w:rPr>
        <w:t xml:space="preserve"> del  20</w:t>
      </w:r>
      <w:r w:rsidDel="00000000" w:rsidR="00000000" w:rsidRPr="00000000">
        <w:rPr>
          <w:b w:val="1"/>
          <w:bCs w:val="1"/>
          <w:sz w:val="28"/>
          <w:szCs w:val="28"/>
          <w:rtl w:val="0"/>
        </w:rPr>
        <w:t xml:space="preserve">2</w:t>
      </w:r>
      <w:r w:rsidDel="00000000" w:rsidR="00000000" w:rsidRPr="00000000">
        <w:rPr>
          <w:b w:val="1"/>
          <w:bCs w:val="1"/>
          <w:sz w:val="28"/>
          <w:szCs w:val="28"/>
          <w:vertAlign w:val="baseline"/>
          <w:rtl w:val="0"/>
        </w:rPr>
        <w:t xml:space="preserve">6</w:t>
      </w:r>
      <w:r w:rsidDel="00000000" w:rsidR="00000000" w:rsidRPr="00000000">
        <w:rPr>
          <w:rtl w:val="0"/>
        </w:rPr>
      </w:r>
    </w:p>
    <w:p w:rsidR="00000000" w:rsidDel="00000000" w:rsidP="00000000" w:rsidRDefault="00000000" w:rsidRPr="00000000" w14:paraId="00000010">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1">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2">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3">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4">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5">
      <w:pPr>
        <w:tabs>
          <w:tab w:val="left" w:leader="none" w:pos="1815"/>
        </w:tabs>
        <w:jc w:val="center"/>
        <w:rPr>
          <w:b w:val="0"/>
          <w:bCs w:val="0"/>
          <w:color w:val="000000"/>
          <w:sz w:val="36"/>
          <w:szCs w:val="36"/>
          <w:vertAlign w:val="baseline"/>
        </w:rPr>
      </w:pPr>
      <w:r w:rsidDel="00000000" w:rsidR="00000000" w:rsidRPr="00000000">
        <w:rPr>
          <w:b w:val="1"/>
          <w:bCs w:val="1"/>
          <w:color w:val="000000"/>
          <w:sz w:val="36"/>
          <w:szCs w:val="36"/>
          <w:vertAlign w:val="baseline"/>
          <w:rtl w:val="0"/>
        </w:rPr>
        <w:t xml:space="preserve">Control de Versiones</w:t>
      </w:r>
      <w:r w:rsidDel="00000000" w:rsidR="00000000" w:rsidRPr="00000000">
        <w:rPr>
          <w:rtl w:val="0"/>
        </w:rPr>
      </w:r>
    </w:p>
    <w:tbl>
      <w:tblPr>
        <w:tblStyle w:val="Table1"/>
        <w:tblpPr w:leftFromText="141" w:rightFromText="141" w:topFromText="0" w:bottomFromText="0" w:vertAnchor="text" w:horzAnchor="text" w:tblpX="0" w:tblpY="2430"/>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Mar>
              <w:left w:w="108.0" w:type="dxa"/>
              <w:right w:w="108.0" w:type="dxa"/>
            </w:tcMar>
            <w:vAlign w:val="top"/>
          </w:tcPr>
          <w:p w:rsidR="00000000" w:rsidDel="00000000" w:rsidP="00000000" w:rsidRDefault="00000000" w:rsidRPr="00000000" w14:paraId="00000016">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Fecha</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7">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Versión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8">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Descripción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9">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Autor</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A">
            <w:pPr>
              <w:widowControl w:val="0"/>
              <w:rPr>
                <w:color w:val="000000"/>
                <w:sz w:val="22"/>
                <w:szCs w:val="22"/>
                <w:vertAlign w:val="baseline"/>
              </w:rPr>
            </w:pPr>
            <w:r w:rsidDel="00000000" w:rsidR="00000000" w:rsidRPr="00000000">
              <w:rPr>
                <w:color w:val="000000"/>
                <w:sz w:val="22"/>
                <w:szCs w:val="22"/>
                <w:vertAlign w:val="baseline"/>
                <w:rtl w:val="0"/>
              </w:rPr>
              <w:t xml:space="preserve">04/</w:t>
            </w:r>
            <w:r w:rsidDel="00000000" w:rsidR="00000000" w:rsidRPr="00000000">
              <w:rPr>
                <w:sz w:val="22"/>
                <w:szCs w:val="22"/>
                <w:rtl w:val="0"/>
              </w:rPr>
              <w:t xml:space="preserve">05</w:t>
            </w:r>
            <w:r w:rsidDel="00000000" w:rsidR="00000000" w:rsidRPr="00000000">
              <w:rPr>
                <w:color w:val="000000"/>
                <w:sz w:val="22"/>
                <w:szCs w:val="22"/>
                <w:vertAlign w:val="baseline"/>
                <w:rtl w:val="0"/>
              </w:rPr>
              <w:t xml:space="preserve">/20</w:t>
            </w:r>
            <w:r w:rsidDel="00000000" w:rsidR="00000000" w:rsidRPr="00000000">
              <w:rPr>
                <w:sz w:val="22"/>
                <w:szCs w:val="22"/>
                <w:rtl w:val="0"/>
              </w:rPr>
              <w:t xml:space="preserve">2</w:t>
            </w:r>
            <w:r w:rsidDel="00000000" w:rsidR="00000000" w:rsidRPr="00000000">
              <w:rPr>
                <w:color w:val="000000"/>
                <w:sz w:val="22"/>
                <w:szCs w:val="22"/>
                <w:vertAlign w:val="baseline"/>
                <w:rtl w:val="0"/>
              </w:rPr>
              <w:t xml:space="preserve">6</w:t>
            </w:r>
          </w:p>
        </w:tc>
        <w:tc>
          <w:tcPr>
            <w:tcMar>
              <w:left w:w="108.0" w:type="dxa"/>
              <w:right w:w="108.0" w:type="dxa"/>
            </w:tcMar>
            <w:vAlign w:val="top"/>
          </w:tcPr>
          <w:p w:rsidR="00000000" w:rsidDel="00000000" w:rsidP="00000000" w:rsidRDefault="00000000" w:rsidRPr="00000000" w14:paraId="0000001B">
            <w:pPr>
              <w:widowControl w:val="0"/>
              <w:rPr>
                <w:color w:val="000000"/>
                <w:sz w:val="22"/>
                <w:szCs w:val="22"/>
                <w:vertAlign w:val="baseline"/>
              </w:rPr>
            </w:pPr>
            <w:r w:rsidDel="00000000" w:rsidR="00000000" w:rsidRPr="00000000">
              <w:rPr>
                <w:color w:val="000000"/>
                <w:sz w:val="22"/>
                <w:szCs w:val="22"/>
                <w:vertAlign w:val="baseline"/>
                <w:rtl w:val="0"/>
              </w:rPr>
              <w:t xml:space="preserve">1.0</w:t>
            </w:r>
          </w:p>
        </w:tc>
        <w:tc>
          <w:tcPr>
            <w:tcMar>
              <w:left w:w="108.0" w:type="dxa"/>
              <w:right w:w="108.0" w:type="dxa"/>
            </w:tcMar>
            <w:vAlign w:val="top"/>
          </w:tcPr>
          <w:p w:rsidR="00000000" w:rsidDel="00000000" w:rsidP="00000000" w:rsidRDefault="00000000" w:rsidRPr="00000000" w14:paraId="0000001C">
            <w:pPr>
              <w:widowControl w:val="0"/>
              <w:rPr>
                <w:color w:val="000000"/>
                <w:sz w:val="22"/>
                <w:szCs w:val="22"/>
                <w:vertAlign w:val="baseline"/>
              </w:rPr>
            </w:pPr>
            <w:r w:rsidDel="00000000" w:rsidR="00000000" w:rsidRPr="00000000">
              <w:rPr>
                <w:color w:val="000000"/>
                <w:sz w:val="22"/>
                <w:szCs w:val="22"/>
                <w:vertAlign w:val="baseline"/>
                <w:rtl w:val="0"/>
              </w:rPr>
              <w:t xml:space="preserve">Creación del documento.</w:t>
            </w:r>
          </w:p>
        </w:tc>
        <w:tc>
          <w:tcPr>
            <w:tcMar>
              <w:left w:w="108.0" w:type="dxa"/>
              <w:right w:w="108.0" w:type="dxa"/>
            </w:tcMar>
            <w:vAlign w:val="top"/>
          </w:tcPr>
          <w:p w:rsidR="00000000" w:rsidDel="00000000" w:rsidP="00000000" w:rsidRDefault="00000000" w:rsidRPr="00000000" w14:paraId="0000001D">
            <w:pPr>
              <w:widowControl w:val="0"/>
              <w:rPr>
                <w:color w:val="000000"/>
                <w:sz w:val="22"/>
                <w:szCs w:val="22"/>
                <w:vertAlign w:val="baseline"/>
              </w:rPr>
            </w:pPr>
            <w:r w:rsidDel="00000000" w:rsidR="00000000" w:rsidRPr="00000000">
              <w:rPr>
                <w:sz w:val="22"/>
                <w:szCs w:val="22"/>
                <w:rtl w:val="0"/>
              </w:rPr>
              <w:t xml:space="preserve">Marcos Basualdo</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1">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5">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6">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7">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8">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9">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A">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B">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C">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D">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1">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3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5">
            <w:pPr>
              <w:widowControl w:val="0"/>
              <w:rPr>
                <w:color w:val="000000"/>
                <w:sz w:val="22"/>
                <w:szCs w:val="22"/>
                <w:vertAlign w:val="baseline"/>
              </w:rPr>
            </w:pPr>
            <w:r w:rsidDel="00000000" w:rsidR="00000000" w:rsidRPr="00000000">
              <w:rPr>
                <w:rtl w:val="0"/>
              </w:rPr>
            </w:r>
          </w:p>
        </w:tc>
      </w:tr>
    </w:tbl>
    <w:p w:rsidR="00000000" w:rsidDel="00000000" w:rsidP="00000000" w:rsidRDefault="00000000" w:rsidRPr="00000000" w14:paraId="00000036">
      <w:pPr>
        <w:tabs>
          <w:tab w:val="left" w:leader="none" w:pos="1815"/>
        </w:tabs>
        <w:jc w:val="center"/>
        <w:rPr>
          <w:sz w:val="32"/>
          <w:szCs w:val="32"/>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1815"/>
        </w:tabs>
        <w:spacing w:after="120" w:before="60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ÍNDICE</w:t>
      </w:r>
    </w:p>
    <w:sdt>
      <w:sdtPr>
        <w:id w:val="1250978258"/>
        <w:docPartObj>
          <w:docPartGallery w:val="Table of Contents"/>
          <w:docPartUnique w:val="1"/>
        </w:docPartObj>
      </w:sdtPr>
      <w:sdtContent>
        <w:p w:rsidR="00000000" w:rsidDel="00000000" w:rsidP="00000000" w:rsidRDefault="00000000" w:rsidRPr="00000000" w14:paraId="00000038">
          <w:pPr>
            <w:widowControl w:val="0"/>
            <w:tabs>
              <w:tab w:val="right" w:leader="none" w:pos="8503.511811023624"/>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l22ru7l1qu9p">
            <w:r w:rsidDel="00000000" w:rsidR="00000000" w:rsidRPr="00000000">
              <w:rPr>
                <w:b w:val="1"/>
                <w:bCs w:val="1"/>
                <w:color w:val="000000"/>
                <w:u w:val="none"/>
                <w:rtl w:val="0"/>
              </w:rPr>
              <w:t xml:space="preserve">1. Introducción</w:t>
              <w:tab/>
            </w:r>
          </w:hyperlink>
          <w:r w:rsidDel="00000000" w:rsidR="00000000" w:rsidRPr="00000000">
            <w:fldChar w:fldCharType="begin"/>
            <w:instrText xml:space="preserve"> PAGEREF _heading=h.l22ru7l1qu9p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8503.511811023624"/>
            </w:tabs>
            <w:spacing w:after="0" w:before="60" w:line="240" w:lineRule="auto"/>
            <w:ind w:left="360" w:firstLine="0"/>
            <w:jc w:val="left"/>
            <w:rPr>
              <w:color w:val="000000"/>
              <w:u w:val="none"/>
            </w:rPr>
          </w:pPr>
          <w:hyperlink w:anchor="_heading=h.p47rjc1v5w02">
            <w:r w:rsidDel="00000000" w:rsidR="00000000" w:rsidRPr="00000000">
              <w:rPr>
                <w:color w:val="000000"/>
                <w:u w:val="none"/>
                <w:rtl w:val="0"/>
              </w:rPr>
              <w:t xml:space="preserve">1.1 Propósito</w:t>
              <w:tab/>
            </w:r>
          </w:hyperlink>
          <w:r w:rsidDel="00000000" w:rsidR="00000000" w:rsidRPr="00000000">
            <w:fldChar w:fldCharType="begin"/>
            <w:instrText xml:space="preserve"> PAGEREF _heading=h.p47rjc1v5w02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8503.511811023624"/>
            </w:tabs>
            <w:spacing w:after="0" w:before="60" w:line="240" w:lineRule="auto"/>
            <w:ind w:left="360" w:firstLine="0"/>
            <w:jc w:val="left"/>
            <w:rPr>
              <w:color w:val="000000"/>
              <w:u w:val="none"/>
            </w:rPr>
          </w:pPr>
          <w:hyperlink w:anchor="_heading=h.chyfqy1cxrbp">
            <w:r w:rsidDel="00000000" w:rsidR="00000000" w:rsidRPr="00000000">
              <w:rPr>
                <w:color w:val="000000"/>
                <w:u w:val="none"/>
                <w:rtl w:val="0"/>
              </w:rPr>
              <w:t xml:space="preserve">1.2 Alcance</w:t>
              <w:tab/>
            </w:r>
          </w:hyperlink>
          <w:r w:rsidDel="00000000" w:rsidR="00000000" w:rsidRPr="00000000">
            <w:fldChar w:fldCharType="begin"/>
            <w:instrText xml:space="preserve"> PAGEREF _heading=h.chyfqy1cxrbp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8503.511811023624"/>
            </w:tabs>
            <w:spacing w:after="0" w:before="60" w:line="240" w:lineRule="auto"/>
            <w:ind w:left="360" w:firstLine="0"/>
            <w:jc w:val="left"/>
            <w:rPr>
              <w:color w:val="000000"/>
              <w:u w:val="none"/>
            </w:rPr>
          </w:pPr>
          <w:hyperlink w:anchor="_heading=h.mw4w1k5x1kit">
            <w:r w:rsidDel="00000000" w:rsidR="00000000" w:rsidRPr="00000000">
              <w:rPr>
                <w:color w:val="000000"/>
                <w:u w:val="none"/>
                <w:rtl w:val="0"/>
              </w:rPr>
              <w:t xml:space="preserve">1.3 Definiciones, siglas y abreviaciones</w:t>
              <w:tab/>
            </w:r>
          </w:hyperlink>
          <w:r w:rsidDel="00000000" w:rsidR="00000000" w:rsidRPr="00000000">
            <w:fldChar w:fldCharType="begin"/>
            <w:instrText xml:space="preserve"> PAGEREF _heading=h.mw4w1k5x1kit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8503.511811023624"/>
            </w:tabs>
            <w:spacing w:after="0" w:before="60" w:line="240" w:lineRule="auto"/>
            <w:ind w:left="360" w:firstLine="0"/>
            <w:jc w:val="left"/>
            <w:rPr>
              <w:color w:val="000000"/>
              <w:u w:val="none"/>
            </w:rPr>
          </w:pPr>
          <w:hyperlink w:anchor="_heading=h.9cy3w9ht2hmp">
            <w:r w:rsidDel="00000000" w:rsidR="00000000" w:rsidRPr="00000000">
              <w:rPr>
                <w:color w:val="000000"/>
                <w:u w:val="none"/>
                <w:rtl w:val="0"/>
              </w:rPr>
              <w:t xml:space="preserve">1.4 Referencias</w:t>
              <w:tab/>
            </w:r>
          </w:hyperlink>
          <w:r w:rsidDel="00000000" w:rsidR="00000000" w:rsidRPr="00000000">
            <w:fldChar w:fldCharType="begin"/>
            <w:instrText xml:space="preserve"> PAGEREF _heading=h.9cy3w9ht2hmp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8503.511811023624"/>
            </w:tabs>
            <w:spacing w:after="0" w:before="60" w:line="240" w:lineRule="auto"/>
            <w:ind w:left="360" w:firstLine="0"/>
            <w:jc w:val="left"/>
            <w:rPr>
              <w:color w:val="000000"/>
              <w:u w:val="none"/>
            </w:rPr>
          </w:pPr>
          <w:hyperlink w:anchor="_heading=h.px0hovumv9cq">
            <w:r w:rsidDel="00000000" w:rsidR="00000000" w:rsidRPr="00000000">
              <w:rPr>
                <w:color w:val="000000"/>
                <w:u w:val="none"/>
                <w:rtl w:val="0"/>
              </w:rPr>
              <w:t xml:space="preserve">1.5 Resumen</w:t>
              <w:tab/>
            </w:r>
          </w:hyperlink>
          <w:r w:rsidDel="00000000" w:rsidR="00000000" w:rsidRPr="00000000">
            <w:fldChar w:fldCharType="begin"/>
            <w:instrText xml:space="preserve"> PAGEREF _heading=h.px0hovumv9cq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8503.511811023624"/>
            </w:tabs>
            <w:spacing w:after="0" w:before="60" w:line="240" w:lineRule="auto"/>
            <w:jc w:val="left"/>
            <w:rPr>
              <w:b w:val="1"/>
              <w:bCs w:val="1"/>
              <w:color w:val="000000"/>
              <w:u w:val="none"/>
            </w:rPr>
          </w:pPr>
          <w:hyperlink w:anchor="_heading=h.ycjs6f7htgyi">
            <w:r w:rsidDel="00000000" w:rsidR="00000000" w:rsidRPr="00000000">
              <w:rPr>
                <w:b w:val="1"/>
                <w:bCs w:val="1"/>
                <w:color w:val="000000"/>
                <w:u w:val="none"/>
                <w:rtl w:val="0"/>
              </w:rPr>
              <w:t xml:space="preserve">2. Descripción General</w:t>
              <w:tab/>
            </w:r>
          </w:hyperlink>
          <w:r w:rsidDel="00000000" w:rsidR="00000000" w:rsidRPr="00000000">
            <w:fldChar w:fldCharType="begin"/>
            <w:instrText xml:space="preserve"> PAGEREF _heading=h.ycjs6f7htgyi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8503.511811023624"/>
            </w:tabs>
            <w:spacing w:after="0" w:before="60" w:line="240" w:lineRule="auto"/>
            <w:ind w:left="360" w:firstLine="0"/>
            <w:jc w:val="left"/>
            <w:rPr>
              <w:color w:val="000000"/>
              <w:u w:val="none"/>
            </w:rPr>
          </w:pPr>
          <w:hyperlink w:anchor="_heading=h.ryfemxxtsl5g">
            <w:r w:rsidDel="00000000" w:rsidR="00000000" w:rsidRPr="00000000">
              <w:rPr>
                <w:color w:val="000000"/>
                <w:u w:val="none"/>
                <w:rtl w:val="0"/>
              </w:rPr>
              <w:t xml:space="preserve">2.1 Diagrama de Casos de Usos</w:t>
              <w:tab/>
            </w:r>
          </w:hyperlink>
          <w:r w:rsidDel="00000000" w:rsidR="00000000" w:rsidRPr="00000000">
            <w:fldChar w:fldCharType="begin"/>
            <w:instrText xml:space="preserve"> PAGEREF _heading=h.ryfemxxtsl5g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8503.511811023624"/>
            </w:tabs>
            <w:spacing w:after="0" w:before="60" w:line="240" w:lineRule="auto"/>
            <w:ind w:left="360" w:firstLine="0"/>
            <w:jc w:val="left"/>
            <w:rPr>
              <w:color w:val="000000"/>
              <w:u w:val="none"/>
            </w:rPr>
          </w:pPr>
          <w:hyperlink w:anchor="_heading=h.z3lf9bcb6u5d">
            <w:r w:rsidDel="00000000" w:rsidR="00000000" w:rsidRPr="00000000">
              <w:rPr>
                <w:color w:val="000000"/>
                <w:u w:val="none"/>
                <w:rtl w:val="0"/>
              </w:rPr>
              <w:t xml:space="preserve">2.2 Descripción</w:t>
              <w:tab/>
            </w:r>
          </w:hyperlink>
          <w:r w:rsidDel="00000000" w:rsidR="00000000" w:rsidRPr="00000000">
            <w:fldChar w:fldCharType="begin"/>
            <w:instrText xml:space="preserve"> PAGEREF _heading=h.z3lf9bcb6u5d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8503.511811023624"/>
            </w:tabs>
            <w:spacing w:after="0" w:before="60" w:line="240" w:lineRule="auto"/>
            <w:ind w:left="360" w:firstLine="0"/>
            <w:jc w:val="left"/>
            <w:rPr>
              <w:color w:val="000000"/>
              <w:u w:val="none"/>
            </w:rPr>
          </w:pPr>
          <w:hyperlink w:anchor="_heading=h.2kh0ht43ku0q">
            <w:r w:rsidDel="00000000" w:rsidR="00000000" w:rsidRPr="00000000">
              <w:rPr>
                <w:color w:val="000000"/>
                <w:u w:val="none"/>
                <w:rtl w:val="0"/>
              </w:rPr>
              <w:t xml:space="preserve">2.3 Actores</w:t>
              <w:tab/>
            </w:r>
          </w:hyperlink>
          <w:r w:rsidDel="00000000" w:rsidR="00000000" w:rsidRPr="00000000">
            <w:fldChar w:fldCharType="begin"/>
            <w:instrText xml:space="preserve"> PAGEREF _heading=h.2kh0ht43ku0q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8503.511811023624"/>
            </w:tabs>
            <w:spacing w:after="0" w:before="60" w:line="240" w:lineRule="auto"/>
            <w:ind w:left="360" w:firstLine="0"/>
            <w:jc w:val="left"/>
            <w:rPr>
              <w:color w:val="000000"/>
              <w:u w:val="none"/>
            </w:rPr>
          </w:pPr>
          <w:hyperlink w:anchor="_heading=h.ixei3xwi566">
            <w:r w:rsidDel="00000000" w:rsidR="00000000" w:rsidRPr="00000000">
              <w:rPr>
                <w:color w:val="000000"/>
                <w:u w:val="none"/>
                <w:rtl w:val="0"/>
              </w:rPr>
              <w:t xml:space="preserve">2.4 Precondiciones</w:t>
              <w:tab/>
            </w:r>
          </w:hyperlink>
          <w:r w:rsidDel="00000000" w:rsidR="00000000" w:rsidRPr="00000000">
            <w:fldChar w:fldCharType="begin"/>
            <w:instrText xml:space="preserve"> PAGEREF _heading=h.ixei3xwi566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8503.511811023624"/>
            </w:tabs>
            <w:spacing w:after="0" w:before="60" w:line="240" w:lineRule="auto"/>
            <w:ind w:left="360" w:firstLine="0"/>
            <w:jc w:val="left"/>
            <w:rPr>
              <w:color w:val="000000"/>
              <w:u w:val="none"/>
            </w:rPr>
          </w:pPr>
          <w:hyperlink w:anchor="_heading=h.1wafleul9nxr">
            <w:r w:rsidDel="00000000" w:rsidR="00000000" w:rsidRPr="00000000">
              <w:rPr>
                <w:color w:val="000000"/>
                <w:u w:val="none"/>
                <w:rtl w:val="0"/>
              </w:rPr>
              <w:t xml:space="preserve">2.5 Pos Condiciones</w:t>
              <w:tab/>
            </w:r>
          </w:hyperlink>
          <w:r w:rsidDel="00000000" w:rsidR="00000000" w:rsidRPr="00000000">
            <w:fldChar w:fldCharType="begin"/>
            <w:instrText xml:space="preserve"> PAGEREF _heading=h.1wafleul9nxr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8503.511811023624"/>
            </w:tabs>
            <w:spacing w:after="0" w:before="60" w:line="240" w:lineRule="auto"/>
            <w:ind w:left="360" w:firstLine="0"/>
            <w:jc w:val="left"/>
            <w:rPr>
              <w:color w:val="000000"/>
              <w:u w:val="none"/>
            </w:rPr>
          </w:pPr>
          <w:hyperlink w:anchor="_heading=h.hffb6lo30246">
            <w:r w:rsidDel="00000000" w:rsidR="00000000" w:rsidRPr="00000000">
              <w:rPr>
                <w:color w:val="000000"/>
                <w:u w:val="none"/>
                <w:rtl w:val="0"/>
              </w:rPr>
              <w:t xml:space="preserve">2.6 Flujo Básico</w:t>
              <w:tab/>
            </w:r>
          </w:hyperlink>
          <w:r w:rsidDel="00000000" w:rsidR="00000000" w:rsidRPr="00000000">
            <w:fldChar w:fldCharType="begin"/>
            <w:instrText xml:space="preserve"> PAGEREF _heading=h.hffb6lo30246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8503.511811023624"/>
            </w:tabs>
            <w:spacing w:after="0" w:before="60" w:line="240" w:lineRule="auto"/>
            <w:ind w:left="360" w:firstLine="0"/>
            <w:jc w:val="left"/>
            <w:rPr>
              <w:color w:val="000000"/>
              <w:u w:val="none"/>
            </w:rPr>
          </w:pPr>
          <w:hyperlink w:anchor="_heading=h.3tu0cdy7f7xb">
            <w:r w:rsidDel="00000000" w:rsidR="00000000" w:rsidRPr="00000000">
              <w:rPr>
                <w:color w:val="000000"/>
                <w:u w:val="none"/>
                <w:rtl w:val="0"/>
              </w:rPr>
              <w:t xml:space="preserve">2.7 Excepciones</w:t>
              <w:tab/>
            </w:r>
          </w:hyperlink>
          <w:r w:rsidDel="00000000" w:rsidR="00000000" w:rsidRPr="00000000">
            <w:fldChar w:fldCharType="begin"/>
            <w:instrText xml:space="preserve"> PAGEREF _heading=h.3tu0cdy7f7xb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8503.511811023624"/>
            </w:tabs>
            <w:spacing w:after="0" w:before="60" w:line="240" w:lineRule="auto"/>
            <w:ind w:left="360" w:firstLine="0"/>
            <w:jc w:val="left"/>
            <w:rPr>
              <w:color w:val="000000"/>
              <w:u w:val="none"/>
            </w:rPr>
          </w:pPr>
          <w:hyperlink w:anchor="_heading=h.lhmxv64nw6j7">
            <w:r w:rsidDel="00000000" w:rsidR="00000000" w:rsidRPr="00000000">
              <w:rPr>
                <w:color w:val="000000"/>
                <w:u w:val="none"/>
                <w:rtl w:val="0"/>
              </w:rPr>
              <w:t xml:space="preserve">2.8 Prototipos visuales</w:t>
              <w:tab/>
            </w:r>
          </w:hyperlink>
          <w:r w:rsidDel="00000000" w:rsidR="00000000" w:rsidRPr="00000000">
            <w:fldChar w:fldCharType="begin"/>
            <w:instrText xml:space="preserve"> PAGEREF _heading=h.lhmxv64nw6j7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8503.511811023624"/>
            </w:tabs>
            <w:spacing w:after="0" w:before="60" w:line="240" w:lineRule="auto"/>
            <w:ind w:left="360" w:firstLine="0"/>
            <w:jc w:val="left"/>
            <w:rPr>
              <w:color w:val="000000"/>
              <w:u w:val="none"/>
            </w:rPr>
          </w:pPr>
          <w:hyperlink w:anchor="_heading=h.k93vu41v4yjg">
            <w:r w:rsidDel="00000000" w:rsidR="00000000" w:rsidRPr="00000000">
              <w:rPr>
                <w:color w:val="000000"/>
                <w:u w:val="none"/>
                <w:rtl w:val="0"/>
              </w:rPr>
              <w:t xml:space="preserve">2.9 Requerimientos no funcionales</w:t>
              <w:tab/>
            </w:r>
          </w:hyperlink>
          <w:r w:rsidDel="00000000" w:rsidR="00000000" w:rsidRPr="00000000">
            <w:fldChar w:fldCharType="begin"/>
            <w:instrText xml:space="preserve"> PAGEREF _heading=h.k93vu41v4yjg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vertAlign w:val="baseline"/>
        </w:rPr>
      </w:pPr>
      <w:r w:rsidDel="00000000" w:rsidR="00000000" w:rsidRPr="00000000">
        <w:rPr>
          <w:rtl w:val="0"/>
        </w:rPr>
      </w:r>
    </w:p>
    <w:p w:rsidR="00000000" w:rsidDel="00000000" w:rsidP="00000000" w:rsidRDefault="00000000" w:rsidRPr="00000000" w14:paraId="00000049">
      <w:pPr>
        <w:pStyle w:val="Heading2"/>
        <w:pageBreakBefore w:val="1"/>
        <w:numPr>
          <w:ilvl w:val="0"/>
          <w:numId w:val="8"/>
        </w:numPr>
        <w:spacing w:after="360" w:before="360" w:lineRule="auto"/>
        <w:ind w:left="1578" w:hanging="360"/>
        <w:jc w:val="center"/>
        <w:rPr/>
      </w:pPr>
      <w:bookmarkStart w:colFirst="0" w:colLast="0" w:name="_heading=h.l22ru7l1qu9p" w:id="4"/>
      <w:bookmarkEnd w:id="4"/>
      <w:r w:rsidDel="00000000" w:rsidR="00000000" w:rsidRPr="00000000">
        <w:rPr>
          <w:vertAlign w:val="baseline"/>
          <w:rtl w:val="0"/>
        </w:rPr>
        <w:t xml:space="preserve">Introducción</w:t>
      </w:r>
    </w:p>
    <w:p w:rsidR="00000000" w:rsidDel="00000000" w:rsidP="00000000" w:rsidRDefault="00000000" w:rsidRPr="00000000" w14:paraId="0000004A">
      <w:pPr>
        <w:rPr>
          <w:vertAlign w:val="baseline"/>
        </w:rPr>
      </w:pPr>
      <w:bookmarkStart w:colFirst="0" w:colLast="0" w:name="_heading=h.ah5fu8h5wjll" w:id="5"/>
      <w:bookmarkEnd w:id="5"/>
      <w:r w:rsidDel="00000000" w:rsidR="00000000" w:rsidRPr="00000000">
        <w:rPr>
          <w:rtl w:val="0"/>
        </w:rPr>
      </w:r>
    </w:p>
    <w:p w:rsidR="00000000" w:rsidDel="00000000" w:rsidP="00000000" w:rsidRDefault="00000000" w:rsidRPr="00000000" w14:paraId="0000004B">
      <w:pPr>
        <w:pStyle w:val="Heading3"/>
        <w:keepNext w:val="1"/>
        <w:numPr>
          <w:ilvl w:val="1"/>
          <w:numId w:val="6"/>
        </w:numPr>
        <w:spacing w:after="240" w:before="240" w:lineRule="auto"/>
        <w:ind w:left="576"/>
        <w:rPr/>
      </w:pPr>
      <w:bookmarkStart w:colFirst="0" w:colLast="0" w:name="_heading=h.p47rjc1v5w02" w:id="6"/>
      <w:bookmarkEnd w:id="6"/>
      <w:r w:rsidDel="00000000" w:rsidR="00000000" w:rsidRPr="00000000">
        <w:rPr>
          <w:vertAlign w:val="baseline"/>
          <w:rtl w:val="0"/>
        </w:rPr>
        <w:t xml:space="preserve">Propósito</w:t>
      </w:r>
    </w:p>
    <w:p w:rsidR="00000000" w:rsidDel="00000000" w:rsidP="00000000" w:rsidRDefault="00000000" w:rsidRPr="00000000" w14:paraId="0000004C">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576" w:right="0" w:firstLine="0"/>
        <w:jc w:val="both"/>
        <w:rPr/>
      </w:pPr>
      <w:r w:rsidDel="00000000" w:rsidR="00000000" w:rsidRPr="00000000">
        <w:rPr>
          <w:rtl w:val="0"/>
        </w:rPr>
        <w:t xml:space="preserve">El propósito de este documento es definir el comportamiento y las restricciones del caso de uso </w:t>
      </w:r>
      <w:r w:rsidDel="00000000" w:rsidR="00000000" w:rsidRPr="00000000">
        <w:rPr>
          <w:b w:val="1"/>
          <w:bCs w:val="1"/>
          <w:rtl w:val="0"/>
        </w:rPr>
        <w:t xml:space="preserve">CU014 - Consultar logs de sincronización</w:t>
      </w:r>
      <w:r w:rsidDel="00000000" w:rsidR="00000000" w:rsidRPr="00000000">
        <w:rPr>
          <w:rtl w:val="0"/>
        </w:rPr>
        <w:t xml:space="preserve">. Esta funcionalidad es fundamental para garantizar la transparencia, la trazabilidad técnica y la seguridad del sistema, proporcionando un registro auditable de los procesos automáticos y las acciones críticas manuales realizadas dentro del SGPI. </w:t>
      </w:r>
      <w:r w:rsidDel="00000000" w:rsidR="00000000" w:rsidRPr="00000000">
        <w:rPr>
          <w:rtl w:val="0"/>
        </w:rPr>
      </w:r>
    </w:p>
    <w:p w:rsidR="00000000" w:rsidDel="00000000" w:rsidP="00000000" w:rsidRDefault="00000000" w:rsidRPr="00000000" w14:paraId="0000004D">
      <w:pPr>
        <w:pStyle w:val="Heading3"/>
        <w:keepNext w:val="1"/>
        <w:numPr>
          <w:ilvl w:val="1"/>
          <w:numId w:val="6"/>
        </w:numPr>
        <w:spacing w:after="240" w:before="240" w:lineRule="auto"/>
        <w:ind w:left="576"/>
        <w:rPr/>
      </w:pPr>
      <w:bookmarkStart w:colFirst="0" w:colLast="0" w:name="_heading=h.chyfqy1cxrbp" w:id="7"/>
      <w:bookmarkEnd w:id="7"/>
      <w:r w:rsidDel="00000000" w:rsidR="00000000" w:rsidRPr="00000000">
        <w:rPr>
          <w:vertAlign w:val="baseline"/>
          <w:rtl w:val="0"/>
        </w:rPr>
        <w:t xml:space="preserve">Alcance</w:t>
      </w:r>
    </w:p>
    <w:p w:rsidR="00000000" w:rsidDel="00000000" w:rsidP="00000000" w:rsidRDefault="00000000" w:rsidRPr="00000000" w14:paraId="0000004E">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576" w:right="0" w:firstLine="0"/>
        <w:jc w:val="both"/>
        <w:rPr/>
      </w:pPr>
      <w:bookmarkStart w:colFirst="0" w:colLast="0" w:name="_heading=h.dj9ih478kmmt" w:id="8"/>
      <w:bookmarkEnd w:id="8"/>
      <w:r w:rsidDel="00000000" w:rsidR="00000000" w:rsidRPr="00000000">
        <w:rPr>
          <w:rtl w:val="0"/>
        </w:rPr>
        <w:t xml:space="preserve">Este caso de uso abarca la visualización y filtrado del historial de eventos del sistema (Módulo de Auditoría). Incluye el rastreo de sincronizaciones externas (scraping del VRIP), importaciones de datos (Excel RAIS) y modificaciones críticas de configuración. Responde directamente al cumplimiento del requerimiento RQ18. </w:t>
      </w:r>
      <w:r w:rsidDel="00000000" w:rsidR="00000000" w:rsidRPr="00000000">
        <w:rPr>
          <w:rtl w:val="0"/>
        </w:rPr>
      </w:r>
    </w:p>
    <w:p w:rsidR="00000000" w:rsidDel="00000000" w:rsidP="00000000" w:rsidRDefault="00000000" w:rsidRPr="00000000" w14:paraId="0000004F">
      <w:pPr>
        <w:pStyle w:val="Heading3"/>
        <w:keepNext w:val="1"/>
        <w:numPr>
          <w:ilvl w:val="1"/>
          <w:numId w:val="6"/>
        </w:numPr>
        <w:spacing w:after="240" w:before="240" w:lineRule="auto"/>
        <w:ind w:left="576"/>
        <w:rPr/>
      </w:pPr>
      <w:bookmarkStart w:colFirst="0" w:colLast="0" w:name="_heading=h.mw4w1k5x1kit" w:id="9"/>
      <w:bookmarkEnd w:id="9"/>
      <w:r w:rsidDel="00000000" w:rsidR="00000000" w:rsidRPr="00000000">
        <w:rPr>
          <w:vertAlign w:val="baseline"/>
          <w:rtl w:val="0"/>
        </w:rPr>
        <w:t xml:space="preserve">Definiciones, siglas y abreviaciones</w:t>
      </w:r>
    </w:p>
    <w:p w:rsidR="00000000" w:rsidDel="00000000" w:rsidP="00000000" w:rsidRDefault="00000000" w:rsidRPr="00000000" w14:paraId="00000050">
      <w:pPr>
        <w:keepNext w:val="1"/>
        <w:numPr>
          <w:ilvl w:val="0"/>
          <w:numId w:val="5"/>
        </w:numPr>
        <w:spacing w:after="0" w:afterAutospacing="0" w:before="240" w:lineRule="auto"/>
        <w:ind w:left="720" w:hanging="360"/>
        <w:rPr>
          <w:u w:val="none"/>
        </w:rPr>
      </w:pPr>
      <w:bookmarkStart w:colFirst="0" w:colLast="0" w:name="_heading=h.nm6q1o2mylk6" w:id="10"/>
      <w:bookmarkEnd w:id="10"/>
      <w:r w:rsidDel="00000000" w:rsidR="00000000" w:rsidRPr="00000000">
        <w:rPr>
          <w:rtl w:val="0"/>
        </w:rPr>
        <w:t xml:space="preserve">Log: Registro secuencial e inmutable de los eventos o transacciones que ocurren en un sistema informático.</w:t>
      </w:r>
    </w:p>
    <w:p w:rsidR="00000000" w:rsidDel="00000000" w:rsidP="00000000" w:rsidRDefault="00000000" w:rsidRPr="00000000" w14:paraId="00000051">
      <w:pPr>
        <w:keepNext w:val="1"/>
        <w:numPr>
          <w:ilvl w:val="0"/>
          <w:numId w:val="5"/>
        </w:numPr>
        <w:spacing w:after="0" w:afterAutospacing="0" w:before="0" w:beforeAutospacing="0" w:lineRule="auto"/>
        <w:ind w:left="720" w:hanging="360"/>
        <w:rPr>
          <w:u w:val="none"/>
        </w:rPr>
      </w:pPr>
      <w:bookmarkStart w:colFirst="0" w:colLast="0" w:name="_heading=h.nm6q1o2mylk6" w:id="10"/>
      <w:bookmarkEnd w:id="10"/>
      <w:r w:rsidDel="00000000" w:rsidR="00000000" w:rsidRPr="00000000">
        <w:rPr>
          <w:rtl w:val="0"/>
        </w:rPr>
        <w:t xml:space="preserve">Auditoría: Revisión sistemática de los registros para verificar que los procesos se ejecuten según lo previsto y detectar anomalías.</w:t>
      </w:r>
    </w:p>
    <w:p w:rsidR="00000000" w:rsidDel="00000000" w:rsidP="00000000" w:rsidRDefault="00000000" w:rsidRPr="00000000" w14:paraId="00000052">
      <w:pPr>
        <w:keepNext w:val="1"/>
        <w:numPr>
          <w:ilvl w:val="0"/>
          <w:numId w:val="5"/>
        </w:numPr>
        <w:spacing w:after="240" w:before="0" w:beforeAutospacing="0" w:lineRule="auto"/>
        <w:ind w:left="720" w:hanging="360"/>
        <w:rPr>
          <w:u w:val="none"/>
        </w:rPr>
      </w:pPr>
      <w:bookmarkStart w:colFirst="0" w:colLast="0" w:name="_heading=h.nm6q1o2mylk6" w:id="10"/>
      <w:bookmarkEnd w:id="10"/>
      <w:r w:rsidDel="00000000" w:rsidR="00000000" w:rsidRPr="00000000">
        <w:rPr>
          <w:rtl w:val="0"/>
        </w:rPr>
        <w:t xml:space="preserve">Scraping automático: Proceso del sistema que extrae datos de fuentes externas sin intervención humana.</w:t>
      </w:r>
      <w:r w:rsidDel="00000000" w:rsidR="00000000" w:rsidRPr="00000000">
        <w:rPr>
          <w:rtl w:val="0"/>
        </w:rPr>
      </w:r>
    </w:p>
    <w:p w:rsidR="00000000" w:rsidDel="00000000" w:rsidP="00000000" w:rsidRDefault="00000000" w:rsidRPr="00000000" w14:paraId="00000053">
      <w:pPr>
        <w:pStyle w:val="Heading3"/>
        <w:keepNext w:val="1"/>
        <w:numPr>
          <w:ilvl w:val="1"/>
          <w:numId w:val="6"/>
        </w:numPr>
        <w:spacing w:after="240" w:before="240" w:lineRule="auto"/>
        <w:ind w:left="576"/>
        <w:rPr/>
      </w:pPr>
      <w:bookmarkStart w:colFirst="0" w:colLast="0" w:name="_heading=h.9cy3w9ht2hmp" w:id="11"/>
      <w:bookmarkEnd w:id="11"/>
      <w:r w:rsidDel="00000000" w:rsidR="00000000" w:rsidRPr="00000000">
        <w:rPr>
          <w:vertAlign w:val="baseline"/>
          <w:rtl w:val="0"/>
        </w:rPr>
        <w:t xml:space="preserve">Referencias</w:t>
      </w:r>
    </w:p>
    <w:p w:rsidR="00000000" w:rsidDel="00000000" w:rsidP="00000000" w:rsidRDefault="00000000" w:rsidRPr="00000000" w14:paraId="00000054">
      <w:pPr>
        <w:keepNext w:val="1"/>
        <w:numPr>
          <w:ilvl w:val="0"/>
          <w:numId w:val="3"/>
        </w:numPr>
        <w:spacing w:after="0" w:afterAutospacing="0" w:before="240" w:lineRule="auto"/>
        <w:ind w:left="720" w:hanging="360"/>
        <w:rPr>
          <w:u w:val="none"/>
        </w:rPr>
      </w:pPr>
      <w:r w:rsidDel="00000000" w:rsidR="00000000" w:rsidRPr="00000000">
        <w:rPr>
          <w:rtl w:val="0"/>
        </w:rPr>
        <w:t xml:space="preserve">Matriz de Elicitación de Requisitos SGPI_FISI.</w:t>
      </w:r>
    </w:p>
    <w:p w:rsidR="00000000" w:rsidDel="00000000" w:rsidP="00000000" w:rsidRDefault="00000000" w:rsidRPr="00000000" w14:paraId="00000055">
      <w:pPr>
        <w:keepNext w:val="1"/>
        <w:numPr>
          <w:ilvl w:val="0"/>
          <w:numId w:val="3"/>
        </w:numPr>
        <w:spacing w:after="240" w:before="0" w:beforeAutospacing="0" w:lineRule="auto"/>
        <w:ind w:left="720" w:hanging="360"/>
        <w:rPr>
          <w:u w:val="none"/>
        </w:rPr>
      </w:pPr>
      <w:r w:rsidDel="00000000" w:rsidR="00000000" w:rsidRPr="00000000">
        <w:rPr>
          <w:rtl w:val="0"/>
        </w:rPr>
        <w:t xml:space="preserve">Políticas de Seguridad y Retención de Datos de la UNMSM.</w:t>
      </w:r>
      <w:r w:rsidDel="00000000" w:rsidR="00000000" w:rsidRPr="00000000">
        <w:rPr>
          <w:rtl w:val="0"/>
        </w:rPr>
      </w:r>
    </w:p>
    <w:p w:rsidR="00000000" w:rsidDel="00000000" w:rsidP="00000000" w:rsidRDefault="00000000" w:rsidRPr="00000000" w14:paraId="00000056">
      <w:pPr>
        <w:pStyle w:val="Heading3"/>
        <w:keepNext w:val="1"/>
        <w:numPr>
          <w:ilvl w:val="1"/>
          <w:numId w:val="6"/>
        </w:numPr>
        <w:spacing w:after="240" w:before="240" w:lineRule="auto"/>
        <w:ind w:left="576"/>
        <w:rPr/>
      </w:pPr>
      <w:bookmarkStart w:colFirst="0" w:colLast="0" w:name="_heading=h.px0hovumv9cq" w:id="12"/>
      <w:bookmarkEnd w:id="12"/>
      <w:r w:rsidDel="00000000" w:rsidR="00000000" w:rsidRPr="00000000">
        <w:rPr>
          <w:vertAlign w:val="baseline"/>
          <w:rtl w:val="0"/>
        </w:rPr>
        <w:t xml:space="preserve">Resumen</w:t>
      </w:r>
    </w:p>
    <w:p w:rsidR="00000000" w:rsidDel="00000000" w:rsidP="00000000" w:rsidRDefault="00000000" w:rsidRPr="00000000" w14:paraId="00000057">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576" w:right="0" w:firstLine="0"/>
        <w:jc w:val="both"/>
        <w:rPr/>
      </w:pPr>
      <w:bookmarkStart w:colFirst="0" w:colLast="0" w:name="_heading=h.1adplgsdo6fo" w:id="13"/>
      <w:bookmarkEnd w:id="13"/>
      <w:r w:rsidDel="00000000" w:rsidR="00000000" w:rsidRPr="00000000">
        <w:rPr>
          <w:rtl w:val="0"/>
        </w:rPr>
        <w:t xml:space="preserve">El Administrador accede a una bitácora centralizada donde el sistema documenta cada acción importante. El Administrador no puede alterar esta información, pero dispone de herramientas de búsqueda por rango de fechas, tipo de evento o usuario responsable, permitiendo un diagnóstico rápido en caso de fallos en la sincronización o auditorías de seguridad. </w:t>
      </w:r>
    </w:p>
    <w:p w:rsidR="00000000" w:rsidDel="00000000" w:rsidP="00000000" w:rsidRDefault="00000000" w:rsidRPr="00000000" w14:paraId="00000058">
      <w:pPr>
        <w:rPr>
          <w:vertAlign w:val="baseline"/>
        </w:rPr>
      </w:pPr>
      <w:r w:rsidDel="00000000" w:rsidR="00000000" w:rsidRPr="00000000">
        <w:rPr>
          <w:rtl w:val="0"/>
        </w:rPr>
      </w:r>
    </w:p>
    <w:p w:rsidR="00000000" w:rsidDel="00000000" w:rsidP="00000000" w:rsidRDefault="00000000" w:rsidRPr="00000000" w14:paraId="00000059">
      <w:pPr>
        <w:rPr>
          <w:vertAlign w:val="baseline"/>
        </w:rPr>
      </w:pPr>
      <w:bookmarkStart w:colFirst="0" w:colLast="0" w:name="_heading=h.ddzkwd4a9kx6" w:id="14"/>
      <w:bookmarkEnd w:id="14"/>
      <w:r w:rsidDel="00000000" w:rsidR="00000000" w:rsidRPr="00000000">
        <w:rPr>
          <w:rtl w:val="0"/>
        </w:rPr>
      </w:r>
    </w:p>
    <w:p w:rsidR="00000000" w:rsidDel="00000000" w:rsidP="00000000" w:rsidRDefault="00000000" w:rsidRPr="00000000" w14:paraId="0000005A">
      <w:pPr>
        <w:pStyle w:val="Heading2"/>
        <w:keepNext w:val="1"/>
        <w:pageBreakBefore w:val="1"/>
        <w:numPr>
          <w:ilvl w:val="0"/>
          <w:numId w:val="8"/>
        </w:numPr>
        <w:spacing w:after="360" w:before="360" w:lineRule="auto"/>
        <w:ind w:left="1578" w:hanging="360"/>
        <w:jc w:val="center"/>
        <w:rPr/>
      </w:pPr>
      <w:bookmarkStart w:colFirst="0" w:colLast="0" w:name="_heading=h.ycjs6f7htgyi" w:id="15"/>
      <w:bookmarkEnd w:id="15"/>
      <w:r w:rsidDel="00000000" w:rsidR="00000000" w:rsidRPr="00000000">
        <w:rPr>
          <w:vertAlign w:val="baseline"/>
          <w:rtl w:val="0"/>
        </w:rPr>
        <w:t xml:space="preserve">Descripción General</w:t>
      </w:r>
    </w:p>
    <w:p w:rsidR="00000000" w:rsidDel="00000000" w:rsidP="00000000" w:rsidRDefault="00000000" w:rsidRPr="00000000" w14:paraId="0000005B">
      <w:pPr>
        <w:pStyle w:val="Heading3"/>
        <w:keepNext w:val="1"/>
        <w:numPr>
          <w:ilvl w:val="1"/>
          <w:numId w:val="8"/>
        </w:numPr>
        <w:spacing w:after="240" w:before="240" w:lineRule="auto"/>
        <w:ind w:left="426" w:hanging="568"/>
        <w:rPr/>
      </w:pPr>
      <w:bookmarkStart w:colFirst="0" w:colLast="0" w:name="_heading=h.ryfemxxtsl5g" w:id="16"/>
      <w:bookmarkEnd w:id="16"/>
      <w:r w:rsidDel="00000000" w:rsidR="00000000" w:rsidRPr="00000000">
        <w:rPr>
          <w:vertAlign w:val="baseline"/>
          <w:rtl w:val="0"/>
        </w:rPr>
        <w:t xml:space="preserve">Diagrama de Casos de Usos</w:t>
      </w:r>
      <w:r w:rsidDel="00000000" w:rsidR="00000000" w:rsidRPr="00000000">
        <w:rPr>
          <w:rtl w:val="0"/>
        </w:rPr>
      </w:r>
    </w:p>
    <w:p w:rsidR="00000000" w:rsidDel="00000000" w:rsidP="00000000" w:rsidRDefault="00000000" w:rsidRPr="00000000" w14:paraId="0000005C">
      <w:pPr>
        <w:rPr>
          <w:b w:val="0"/>
          <w:bCs w:val="0"/>
          <w:sz w:val="18"/>
          <w:szCs w:val="18"/>
          <w:vertAlign w:val="baseline"/>
        </w:rPr>
      </w:pPr>
      <w:r w:rsidDel="00000000" w:rsidR="00000000" w:rsidRPr="00000000">
        <w:rPr>
          <w:vertAlign w:val="baseline"/>
          <w:rtl w:val="0"/>
        </w:rPr>
        <w:t xml:space="preserve">.  </w:t>
      </w:r>
      <w:r w:rsidDel="00000000" w:rsidR="00000000" w:rsidRPr="00000000">
        <w:rPr>
          <w:vertAlign w:val="baseline"/>
        </w:rPr>
        <w:drawing>
          <wp:inline distB="114300" distT="114300" distL="114300" distR="114300">
            <wp:extent cx="5399730" cy="16002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39973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left"/>
        <w:rPr>
          <w:b w:val="0"/>
          <w:bCs w:val="0"/>
          <w:sz w:val="18"/>
          <w:szCs w:val="18"/>
          <w:vertAlign w:val="baseline"/>
        </w:rPr>
      </w:pPr>
      <w:bookmarkStart w:colFirst="0" w:colLast="0" w:name="_heading=h.k7kiatcdej3" w:id="17"/>
      <w:bookmarkEnd w:id="17"/>
      <w:r w:rsidDel="00000000" w:rsidR="00000000" w:rsidRPr="00000000">
        <w:rPr>
          <w:rtl w:val="0"/>
        </w:rPr>
      </w:r>
    </w:p>
    <w:p w:rsidR="00000000" w:rsidDel="00000000" w:rsidP="00000000" w:rsidRDefault="00000000" w:rsidRPr="00000000" w14:paraId="0000005E">
      <w:pPr>
        <w:pStyle w:val="Heading3"/>
        <w:keepNext w:val="1"/>
        <w:numPr>
          <w:ilvl w:val="1"/>
          <w:numId w:val="8"/>
        </w:numPr>
        <w:spacing w:after="240" w:before="240" w:lineRule="auto"/>
        <w:ind w:left="426" w:hanging="568"/>
        <w:rPr/>
      </w:pPr>
      <w:bookmarkStart w:colFirst="0" w:colLast="0" w:name="_heading=h.z3lf9bcb6u5d" w:id="18"/>
      <w:bookmarkEnd w:id="18"/>
      <w:r w:rsidDel="00000000" w:rsidR="00000000" w:rsidRPr="00000000">
        <w:rPr>
          <w:vertAlign w:val="baseline"/>
          <w:rtl w:val="0"/>
        </w:rPr>
        <w:t xml:space="preserve">Descripción</w:t>
      </w:r>
    </w:p>
    <w:p w:rsidR="00000000" w:rsidDel="00000000" w:rsidP="00000000" w:rsidRDefault="00000000" w:rsidRPr="00000000" w14:paraId="0000005F">
      <w:pPr>
        <w:rPr>
          <w:vertAlign w:val="baseline"/>
        </w:rPr>
      </w:pPr>
      <w:bookmarkStart w:colFirst="0" w:colLast="0" w:name="_heading=h.h5bqduhl0s9p" w:id="19"/>
      <w:bookmarkEnd w:id="19"/>
      <w:r w:rsidDel="00000000" w:rsidR="00000000" w:rsidRPr="00000000">
        <w:rPr>
          <w:rtl w:val="0"/>
        </w:rPr>
        <w:t xml:space="preserve">El módulo de logs actúa como la "caja negra" del SGPI. Registra silenciosamente el éxito o fracaso de las tareas en segundo plano (como la búsqueda diaria de convocatorias) y las acciones de los usuarios con privilegios. La interfaz provee un visor estructurado para interpretar esta data técnica de manera amigable. </w:t>
      </w:r>
      <w:r w:rsidDel="00000000" w:rsidR="00000000" w:rsidRPr="00000000">
        <w:rPr>
          <w:rtl w:val="0"/>
        </w:rPr>
      </w:r>
    </w:p>
    <w:p w:rsidR="00000000" w:rsidDel="00000000" w:rsidP="00000000" w:rsidRDefault="00000000" w:rsidRPr="00000000" w14:paraId="00000060">
      <w:pPr>
        <w:pStyle w:val="Heading3"/>
        <w:keepNext w:val="1"/>
        <w:numPr>
          <w:ilvl w:val="1"/>
          <w:numId w:val="8"/>
        </w:numPr>
        <w:spacing w:after="240" w:before="240" w:lineRule="auto"/>
        <w:ind w:left="426" w:hanging="568"/>
        <w:rPr/>
      </w:pPr>
      <w:bookmarkStart w:colFirst="0" w:colLast="0" w:name="_heading=h.2kh0ht43ku0q" w:id="20"/>
      <w:bookmarkEnd w:id="20"/>
      <w:r w:rsidDel="00000000" w:rsidR="00000000" w:rsidRPr="00000000">
        <w:rPr>
          <w:vertAlign w:val="baseline"/>
          <w:rtl w:val="0"/>
        </w:rPr>
        <w:t xml:space="preserve">Actores</w:t>
      </w:r>
    </w:p>
    <w:p w:rsidR="00000000" w:rsidDel="00000000" w:rsidP="00000000" w:rsidRDefault="00000000" w:rsidRPr="00000000" w14:paraId="00000061">
      <w:pPr>
        <w:numPr>
          <w:ilvl w:val="0"/>
          <w:numId w:val="7"/>
        </w:numPr>
        <w:ind w:left="720" w:hanging="360"/>
        <w:rPr>
          <w:vertAlign w:val="baseline"/>
        </w:rPr>
      </w:pPr>
      <w:r w:rsidDel="00000000" w:rsidR="00000000" w:rsidRPr="00000000">
        <w:rPr>
          <w:b w:val="1"/>
          <w:bCs w:val="1"/>
          <w:rtl w:val="0"/>
        </w:rPr>
        <w:t xml:space="preserve">Administrador:</w:t>
      </w:r>
      <w:r w:rsidDel="00000000" w:rsidR="00000000" w:rsidRPr="00000000">
        <w:rPr>
          <w:rtl w:val="0"/>
        </w:rPr>
        <w:t xml:space="preserve"> Único perfil autorizado para acceder a la bitácora del sistema por motivos de seguridad técnica y confidencialidad. </w:t>
      </w:r>
      <w:r w:rsidDel="00000000" w:rsidR="00000000" w:rsidRPr="00000000">
        <w:rPr>
          <w:rtl w:val="0"/>
        </w:rPr>
      </w:r>
    </w:p>
    <w:p w:rsidR="00000000" w:rsidDel="00000000" w:rsidP="00000000" w:rsidRDefault="00000000" w:rsidRPr="00000000" w14:paraId="00000062">
      <w:pPr>
        <w:ind w:left="720" w:firstLine="0"/>
        <w:rPr>
          <w:vertAlign w:val="baseline"/>
        </w:rPr>
      </w:pPr>
      <w:bookmarkStart w:colFirst="0" w:colLast="0" w:name="_heading=h.obaa2bevqqmn" w:id="21"/>
      <w:bookmarkEnd w:id="21"/>
      <w:r w:rsidDel="00000000" w:rsidR="00000000" w:rsidRPr="00000000">
        <w:rPr>
          <w:rtl w:val="0"/>
        </w:rPr>
      </w:r>
    </w:p>
    <w:p w:rsidR="00000000" w:rsidDel="00000000" w:rsidP="00000000" w:rsidRDefault="00000000" w:rsidRPr="00000000" w14:paraId="00000063">
      <w:pPr>
        <w:pStyle w:val="Heading3"/>
        <w:keepNext w:val="1"/>
        <w:numPr>
          <w:ilvl w:val="1"/>
          <w:numId w:val="8"/>
        </w:numPr>
        <w:spacing w:after="240" w:before="240" w:lineRule="auto"/>
        <w:ind w:left="426" w:hanging="568"/>
        <w:rPr/>
      </w:pPr>
      <w:bookmarkStart w:colFirst="0" w:colLast="0" w:name="_heading=h.ixei3xwi566" w:id="22"/>
      <w:bookmarkEnd w:id="22"/>
      <w:r w:rsidDel="00000000" w:rsidR="00000000" w:rsidRPr="00000000">
        <w:rPr>
          <w:vertAlign w:val="baseline"/>
          <w:rtl w:val="0"/>
        </w:rPr>
        <w:t xml:space="preserve">Precondiciones</w:t>
      </w:r>
    </w:p>
    <w:p w:rsidR="00000000" w:rsidDel="00000000" w:rsidP="00000000" w:rsidRDefault="00000000" w:rsidRPr="00000000" w14:paraId="00000064">
      <w:pPr>
        <w:numPr>
          <w:ilvl w:val="0"/>
          <w:numId w:val="9"/>
        </w:numPr>
        <w:spacing w:after="0" w:afterAutospacing="0"/>
        <w:ind w:left="720" w:hanging="360"/>
        <w:rPr>
          <w:u w:val="none"/>
        </w:rPr>
      </w:pPr>
      <w:bookmarkStart w:colFirst="0" w:colLast="0" w:name="_heading=h.7d0j7t177hnu" w:id="23"/>
      <w:bookmarkEnd w:id="23"/>
      <w:r w:rsidDel="00000000" w:rsidR="00000000" w:rsidRPr="00000000">
        <w:rPr>
          <w:rtl w:val="0"/>
        </w:rPr>
        <w:t xml:space="preserve">El usuario debe estar autenticado con el rol de Administrador.</w:t>
      </w:r>
    </w:p>
    <w:p w:rsidR="00000000" w:rsidDel="00000000" w:rsidP="00000000" w:rsidRDefault="00000000" w:rsidRPr="00000000" w14:paraId="00000065">
      <w:pPr>
        <w:numPr>
          <w:ilvl w:val="0"/>
          <w:numId w:val="9"/>
        </w:numPr>
        <w:spacing w:before="0" w:beforeAutospacing="0"/>
        <w:ind w:left="720" w:hanging="360"/>
        <w:rPr>
          <w:u w:val="none"/>
        </w:rPr>
      </w:pPr>
      <w:bookmarkStart w:colFirst="0" w:colLast="0" w:name="_heading=h.7d0j7t177hnu" w:id="23"/>
      <w:bookmarkEnd w:id="23"/>
      <w:r w:rsidDel="00000000" w:rsidR="00000000" w:rsidRPr="00000000">
        <w:rPr>
          <w:rtl w:val="0"/>
        </w:rPr>
        <w:t xml:space="preserve">El componente de registro de eventos del sistema (logger) debe estar activo y conectado a la base de datos de auditoría.</w:t>
      </w:r>
    </w:p>
    <w:p w:rsidR="00000000" w:rsidDel="00000000" w:rsidP="00000000" w:rsidRDefault="00000000" w:rsidRPr="00000000" w14:paraId="00000066">
      <w:pPr>
        <w:pStyle w:val="Heading3"/>
        <w:keepNext w:val="1"/>
        <w:numPr>
          <w:ilvl w:val="1"/>
          <w:numId w:val="8"/>
        </w:numPr>
        <w:spacing w:after="240" w:before="240" w:lineRule="auto"/>
        <w:ind w:left="426" w:hanging="568"/>
        <w:rPr/>
      </w:pPr>
      <w:bookmarkStart w:colFirst="0" w:colLast="0" w:name="_heading=h.1wafleul9nxr" w:id="24"/>
      <w:bookmarkEnd w:id="24"/>
      <w:r w:rsidDel="00000000" w:rsidR="00000000" w:rsidRPr="00000000">
        <w:rPr>
          <w:vertAlign w:val="baseline"/>
          <w:rtl w:val="0"/>
        </w:rPr>
        <w:t xml:space="preserve">Pos Condicione</w:t>
      </w:r>
      <w:r w:rsidDel="00000000" w:rsidR="00000000" w:rsidRPr="00000000">
        <w:rPr>
          <w:rtl w:val="0"/>
        </w:rPr>
        <w:t xml:space="preserve">s</w:t>
      </w:r>
    </w:p>
    <w:p w:rsidR="00000000" w:rsidDel="00000000" w:rsidP="00000000" w:rsidRDefault="00000000" w:rsidRPr="00000000" w14:paraId="00000067">
      <w:pPr>
        <w:ind w:left="0" w:firstLine="0"/>
        <w:rPr>
          <w:vertAlign w:val="baseline"/>
        </w:rPr>
      </w:pPr>
      <w:r w:rsidDel="00000000" w:rsidR="00000000" w:rsidRPr="00000000">
        <w:rPr>
          <w:rtl w:val="0"/>
        </w:rPr>
        <w:t xml:space="preserve">El estado del sistema no sufre ninguna alteración (es una operación de solo lectura estricta). </w:t>
      </w:r>
      <w:r w:rsidDel="00000000" w:rsidR="00000000" w:rsidRPr="00000000">
        <w:rPr>
          <w:rtl w:val="0"/>
        </w:rPr>
      </w:r>
    </w:p>
    <w:p w:rsidR="00000000" w:rsidDel="00000000" w:rsidP="00000000" w:rsidRDefault="00000000" w:rsidRPr="00000000" w14:paraId="00000068">
      <w:pPr>
        <w:pStyle w:val="Heading3"/>
        <w:keepNext w:val="1"/>
        <w:numPr>
          <w:ilvl w:val="1"/>
          <w:numId w:val="8"/>
        </w:numPr>
        <w:spacing w:after="240" w:before="240" w:lineRule="auto"/>
        <w:ind w:left="426" w:hanging="568"/>
        <w:rPr/>
      </w:pPr>
      <w:bookmarkStart w:colFirst="0" w:colLast="0" w:name="_heading=h.hffb6lo30246" w:id="25"/>
      <w:bookmarkEnd w:id="25"/>
      <w:r w:rsidDel="00000000" w:rsidR="00000000" w:rsidRPr="00000000">
        <w:rPr>
          <w:vertAlign w:val="baseline"/>
          <w:rtl w:val="0"/>
        </w:rPr>
        <w:t xml:space="preserve">Flujo Básico</w:t>
      </w:r>
    </w:p>
    <w:p w:rsidR="00000000" w:rsidDel="00000000" w:rsidP="00000000" w:rsidRDefault="00000000" w:rsidRPr="00000000" w14:paraId="00000069">
      <w:pPr>
        <w:numPr>
          <w:ilvl w:val="0"/>
          <w:numId w:val="4"/>
        </w:numPr>
        <w:spacing w:after="0" w:afterAutospacing="0"/>
        <w:ind w:left="720" w:hanging="360"/>
        <w:rPr/>
      </w:pPr>
      <w:bookmarkStart w:colFirst="0" w:colLast="0" w:name="_heading=h.4r9pvc5hta7e" w:id="26"/>
      <w:bookmarkEnd w:id="26"/>
      <w:r w:rsidDel="00000000" w:rsidR="00000000" w:rsidRPr="00000000">
        <w:rPr>
          <w:rtl w:val="0"/>
        </w:rPr>
        <w:t xml:space="preserve">El usuario selecciona la opción "Auditoría de Logs" en el panel de control.</w:t>
      </w:r>
    </w:p>
    <w:p w:rsidR="00000000" w:rsidDel="00000000" w:rsidP="00000000" w:rsidRDefault="00000000" w:rsidRPr="00000000" w14:paraId="0000006A">
      <w:pPr>
        <w:numPr>
          <w:ilvl w:val="0"/>
          <w:numId w:val="4"/>
        </w:numPr>
        <w:spacing w:after="0" w:afterAutospacing="0" w:before="0" w:beforeAutospacing="0"/>
        <w:ind w:left="720" w:hanging="360"/>
        <w:rPr/>
      </w:pPr>
      <w:bookmarkStart w:colFirst="0" w:colLast="0" w:name="_heading=h.4r9pvc5hta7e" w:id="26"/>
      <w:bookmarkEnd w:id="26"/>
      <w:r w:rsidDel="00000000" w:rsidR="00000000" w:rsidRPr="00000000">
        <w:rPr>
          <w:rtl w:val="0"/>
        </w:rPr>
        <w:t xml:space="preserve">El sistema recupera los registros de la base de datos, ordenados del más reciente al más antiguo.</w:t>
      </w:r>
    </w:p>
    <w:p w:rsidR="00000000" w:rsidDel="00000000" w:rsidP="00000000" w:rsidRDefault="00000000" w:rsidRPr="00000000" w14:paraId="0000006B">
      <w:pPr>
        <w:numPr>
          <w:ilvl w:val="0"/>
          <w:numId w:val="4"/>
        </w:numPr>
        <w:spacing w:after="0" w:afterAutospacing="0" w:before="0" w:beforeAutospacing="0"/>
        <w:ind w:left="720" w:hanging="360"/>
        <w:rPr/>
      </w:pPr>
      <w:bookmarkStart w:colFirst="0" w:colLast="0" w:name="_heading=h.4r9pvc5hta7e" w:id="26"/>
      <w:bookmarkEnd w:id="26"/>
      <w:r w:rsidDel="00000000" w:rsidR="00000000" w:rsidRPr="00000000">
        <w:rPr>
          <w:rtl w:val="0"/>
        </w:rPr>
        <w:t xml:space="preserve">El sistema muestra una tabla paginada con las columnas: Fecha/Hora, Tipo de Evento (Sincronización, Importación, Modificación, Error), Usuario (o "Sistema") y Estado (Éxito/Fallo).</w:t>
      </w:r>
    </w:p>
    <w:p w:rsidR="00000000" w:rsidDel="00000000" w:rsidP="00000000" w:rsidRDefault="00000000" w:rsidRPr="00000000" w14:paraId="0000006C">
      <w:pPr>
        <w:numPr>
          <w:ilvl w:val="0"/>
          <w:numId w:val="4"/>
        </w:numPr>
        <w:spacing w:after="0" w:afterAutospacing="0" w:before="0" w:beforeAutospacing="0"/>
        <w:ind w:left="720" w:hanging="360"/>
        <w:rPr/>
      </w:pPr>
      <w:bookmarkStart w:colFirst="0" w:colLast="0" w:name="_heading=h.4r9pvc5hta7e" w:id="26"/>
      <w:bookmarkEnd w:id="26"/>
      <w:r w:rsidDel="00000000" w:rsidR="00000000" w:rsidRPr="00000000">
        <w:rPr>
          <w:rtl w:val="0"/>
        </w:rPr>
        <w:t xml:space="preserve">El Administrador ingresa parámetros en el buscador superior: selecciona un rango de fechas y elige "Sincronización VRIP" en el filtro de evento.</w:t>
      </w:r>
    </w:p>
    <w:p w:rsidR="00000000" w:rsidDel="00000000" w:rsidP="00000000" w:rsidRDefault="00000000" w:rsidRPr="00000000" w14:paraId="0000006D">
      <w:pPr>
        <w:numPr>
          <w:ilvl w:val="0"/>
          <w:numId w:val="4"/>
        </w:numPr>
        <w:spacing w:after="0" w:afterAutospacing="0" w:before="0" w:beforeAutospacing="0"/>
        <w:ind w:left="720" w:hanging="360"/>
        <w:rPr/>
      </w:pPr>
      <w:bookmarkStart w:colFirst="0" w:colLast="0" w:name="_heading=h.4r9pvc5hta7e" w:id="26"/>
      <w:bookmarkEnd w:id="26"/>
      <w:r w:rsidDel="00000000" w:rsidR="00000000" w:rsidRPr="00000000">
        <w:rPr>
          <w:rtl w:val="0"/>
        </w:rPr>
        <w:t xml:space="preserve">El Administrador presiona "Aplicar Filtros".</w:t>
      </w:r>
    </w:p>
    <w:p w:rsidR="00000000" w:rsidDel="00000000" w:rsidP="00000000" w:rsidRDefault="00000000" w:rsidRPr="00000000" w14:paraId="0000006E">
      <w:pPr>
        <w:numPr>
          <w:ilvl w:val="0"/>
          <w:numId w:val="4"/>
        </w:numPr>
        <w:spacing w:after="0" w:afterAutospacing="0" w:before="0" w:beforeAutospacing="0"/>
        <w:ind w:left="720" w:hanging="360"/>
        <w:rPr/>
      </w:pPr>
      <w:bookmarkStart w:colFirst="0" w:colLast="0" w:name="_heading=h.4r9pvc5hta7e" w:id="26"/>
      <w:bookmarkEnd w:id="26"/>
      <w:r w:rsidDel="00000000" w:rsidR="00000000" w:rsidRPr="00000000">
        <w:rPr>
          <w:rtl w:val="0"/>
        </w:rPr>
        <w:t xml:space="preserve">El sistema procesa la consulta y actualiza la tabla con los resultados coincidentes [Excepción EX1].</w:t>
      </w:r>
    </w:p>
    <w:p w:rsidR="00000000" w:rsidDel="00000000" w:rsidP="00000000" w:rsidRDefault="00000000" w:rsidRPr="00000000" w14:paraId="0000006F">
      <w:pPr>
        <w:numPr>
          <w:ilvl w:val="0"/>
          <w:numId w:val="4"/>
        </w:numPr>
        <w:spacing w:after="0" w:afterAutospacing="0" w:before="0" w:beforeAutospacing="0"/>
        <w:ind w:left="720" w:hanging="360"/>
        <w:rPr/>
      </w:pPr>
      <w:bookmarkStart w:colFirst="0" w:colLast="0" w:name="_heading=h.4r9pvc5hta7e" w:id="26"/>
      <w:bookmarkEnd w:id="26"/>
      <w:r w:rsidDel="00000000" w:rsidR="00000000" w:rsidRPr="00000000">
        <w:rPr>
          <w:rtl w:val="0"/>
        </w:rPr>
        <w:t xml:space="preserve">El Administrador hace clic en un registro específico para ver más detalles.</w:t>
      </w:r>
    </w:p>
    <w:p w:rsidR="00000000" w:rsidDel="00000000" w:rsidP="00000000" w:rsidRDefault="00000000" w:rsidRPr="00000000" w14:paraId="00000070">
      <w:pPr>
        <w:numPr>
          <w:ilvl w:val="0"/>
          <w:numId w:val="4"/>
        </w:numPr>
        <w:spacing w:after="0" w:afterAutospacing="0" w:before="0" w:beforeAutospacing="0"/>
        <w:ind w:left="720" w:hanging="360"/>
        <w:rPr/>
      </w:pPr>
      <w:bookmarkStart w:colFirst="0" w:colLast="0" w:name="_heading=h.4r9pvc5hta7e" w:id="26"/>
      <w:bookmarkEnd w:id="26"/>
      <w:r w:rsidDel="00000000" w:rsidR="00000000" w:rsidRPr="00000000">
        <w:rPr>
          <w:rtl w:val="0"/>
        </w:rPr>
        <w:t xml:space="preserve">El sistema despliega una ventana modal con el detalle técnico del evento (ej. cantidad de registros extraídos, tiempo de ejecución o traza del error).</w:t>
      </w:r>
    </w:p>
    <w:p w:rsidR="00000000" w:rsidDel="00000000" w:rsidP="00000000" w:rsidRDefault="00000000" w:rsidRPr="00000000" w14:paraId="00000071">
      <w:pPr>
        <w:numPr>
          <w:ilvl w:val="0"/>
          <w:numId w:val="4"/>
        </w:numPr>
        <w:spacing w:after="0" w:afterAutospacing="0" w:before="0" w:beforeAutospacing="0"/>
        <w:ind w:left="720" w:hanging="360"/>
        <w:rPr/>
      </w:pPr>
      <w:bookmarkStart w:colFirst="0" w:colLast="0" w:name="_heading=h.4r9pvc5hta7e" w:id="26"/>
      <w:bookmarkEnd w:id="26"/>
      <w:r w:rsidDel="00000000" w:rsidR="00000000" w:rsidRPr="00000000">
        <w:rPr>
          <w:rtl w:val="0"/>
        </w:rPr>
        <w:t xml:space="preserve">El usuario cierra la ventana modal.</w:t>
      </w:r>
    </w:p>
    <w:p w:rsidR="00000000" w:rsidDel="00000000" w:rsidP="00000000" w:rsidRDefault="00000000" w:rsidRPr="00000000" w14:paraId="00000072">
      <w:pPr>
        <w:numPr>
          <w:ilvl w:val="0"/>
          <w:numId w:val="4"/>
        </w:numPr>
        <w:spacing w:before="0" w:beforeAutospacing="0"/>
        <w:ind w:left="720" w:hanging="360"/>
        <w:rPr/>
      </w:pPr>
      <w:bookmarkStart w:colFirst="0" w:colLast="0" w:name="_heading=h.4r9pvc5hta7e" w:id="26"/>
      <w:bookmarkEnd w:id="26"/>
      <w:r w:rsidDel="00000000" w:rsidR="00000000" w:rsidRPr="00000000">
        <w:rPr>
          <w:rtl w:val="0"/>
        </w:rPr>
        <w:t xml:space="preserve">El caso de uso termina.</w:t>
      </w:r>
      <w:r w:rsidDel="00000000" w:rsidR="00000000" w:rsidRPr="00000000">
        <w:rPr>
          <w:rtl w:val="0"/>
        </w:rPr>
      </w:r>
    </w:p>
    <w:p w:rsidR="00000000" w:rsidDel="00000000" w:rsidP="00000000" w:rsidRDefault="00000000" w:rsidRPr="00000000" w14:paraId="00000073">
      <w:pPr>
        <w:pStyle w:val="Heading3"/>
        <w:keepNext w:val="1"/>
        <w:numPr>
          <w:ilvl w:val="1"/>
          <w:numId w:val="8"/>
        </w:numPr>
        <w:spacing w:after="240" w:before="240" w:lineRule="auto"/>
        <w:ind w:left="426" w:hanging="568"/>
        <w:rPr/>
      </w:pPr>
      <w:bookmarkStart w:colFirst="0" w:colLast="0" w:name="_heading=h.3tu0cdy7f7xb" w:id="27"/>
      <w:bookmarkEnd w:id="27"/>
      <w:r w:rsidDel="00000000" w:rsidR="00000000" w:rsidRPr="00000000">
        <w:rPr>
          <w:vertAlign w:val="baseline"/>
          <w:rtl w:val="0"/>
        </w:rPr>
        <w:t xml:space="preserve">Excepciones</w:t>
      </w:r>
    </w:p>
    <w:p w:rsidR="00000000" w:rsidDel="00000000" w:rsidP="00000000" w:rsidRDefault="00000000" w:rsidRPr="00000000" w14:paraId="00000074">
      <w:pPr>
        <w:spacing w:after="240" w:before="240" w:lineRule="auto"/>
        <w:rPr>
          <w:b w:val="1"/>
          <w:bCs w:val="1"/>
        </w:rPr>
      </w:pPr>
      <w:bookmarkStart w:colFirst="0" w:colLast="0" w:name="_heading=h.jvaseyq106om" w:id="28"/>
      <w:bookmarkEnd w:id="28"/>
      <w:r w:rsidDel="00000000" w:rsidR="00000000" w:rsidRPr="00000000">
        <w:rPr>
          <w:b w:val="1"/>
          <w:bCs w:val="1"/>
          <w:rtl w:val="0"/>
        </w:rPr>
        <w:t xml:space="preserve">[EX1]</w:t>
      </w:r>
      <w:r w:rsidDel="00000000" w:rsidR="00000000" w:rsidRPr="00000000">
        <w:rPr>
          <w:b w:val="1"/>
          <w:bCs w:val="1"/>
          <w:rtl w:val="0"/>
        </w:rPr>
        <w:t xml:space="preserve">: No se encontraron registros coincidentes</w:t>
      </w:r>
    </w:p>
    <w:p w:rsidR="00000000" w:rsidDel="00000000" w:rsidP="00000000" w:rsidRDefault="00000000" w:rsidRPr="00000000" w14:paraId="00000075">
      <w:pPr>
        <w:numPr>
          <w:ilvl w:val="0"/>
          <w:numId w:val="1"/>
        </w:numPr>
        <w:spacing w:after="240" w:before="240" w:lineRule="auto"/>
        <w:ind w:left="720" w:hanging="360"/>
        <w:jc w:val="left"/>
        <w:rPr>
          <w:u w:val="none"/>
        </w:rPr>
      </w:pPr>
      <w:bookmarkStart w:colFirst="0" w:colLast="0" w:name="_heading=h.jvaseyq106om" w:id="28"/>
      <w:bookmarkEnd w:id="28"/>
      <w:r w:rsidDel="00000000" w:rsidR="00000000" w:rsidRPr="00000000">
        <w:rPr>
          <w:rtl w:val="0"/>
        </w:rPr>
        <w:t xml:space="preserve">Si al aplicar los filtros en el paso 6 la base de datos no devuelve resultados, el sistema muestra la tabla vacía acompañada del mensaje: "No se encontraron logs que coincidan con los criterios de búsqueda para el período seleccionado". El usuario puede limpiar los filtros para volver al paso 3.</w:t>
      </w:r>
      <w:r w:rsidDel="00000000" w:rsidR="00000000" w:rsidRPr="00000000">
        <w:rPr>
          <w:rtl w:val="0"/>
        </w:rPr>
      </w:r>
    </w:p>
    <w:p w:rsidR="00000000" w:rsidDel="00000000" w:rsidP="00000000" w:rsidRDefault="00000000" w:rsidRPr="00000000" w14:paraId="00000076">
      <w:pPr>
        <w:pStyle w:val="Heading3"/>
        <w:keepNext w:val="1"/>
        <w:numPr>
          <w:ilvl w:val="1"/>
          <w:numId w:val="8"/>
        </w:numPr>
        <w:spacing w:after="240" w:before="240" w:lineRule="auto"/>
        <w:ind w:left="426" w:hanging="568"/>
        <w:rPr/>
      </w:pPr>
      <w:bookmarkStart w:colFirst="0" w:colLast="0" w:name="_heading=h.lhmxv64nw6j7" w:id="29"/>
      <w:bookmarkEnd w:id="29"/>
      <w:r w:rsidDel="00000000" w:rsidR="00000000" w:rsidRPr="00000000">
        <w:rPr>
          <w:vertAlign w:val="baseline"/>
          <w:rtl w:val="0"/>
        </w:rPr>
        <w:t xml:space="preserve">Prototipos visuales</w:t>
      </w:r>
    </w:p>
    <w:p w:rsidR="00000000" w:rsidDel="00000000" w:rsidP="00000000" w:rsidRDefault="00000000" w:rsidRPr="00000000" w14:paraId="00000077">
      <w:pPr>
        <w:ind w:left="0" w:firstLine="0"/>
        <w:rPr/>
      </w:pPr>
      <w:r w:rsidDel="00000000" w:rsidR="00000000" w:rsidRPr="00000000">
        <w:rPr/>
        <w:drawing>
          <wp:inline distB="114300" distT="114300" distL="114300" distR="114300">
            <wp:extent cx="5399730" cy="24511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997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b w:val="1"/>
          <w:bCs w:val="1"/>
          <w:rtl w:val="0"/>
        </w:rPr>
        <w:t xml:space="preserve">Figura 1. Módulo de Auditoría - Historial de Eventos del Sistema</w:t>
      </w:r>
      <w:r w:rsidDel="00000000" w:rsidR="00000000" w:rsidRPr="00000000">
        <w:rPr>
          <w:rtl w:val="0"/>
        </w:rPr>
        <w:t xml:space="preserve"> </w:t>
      </w:r>
    </w:p>
    <w:p w:rsidR="00000000" w:rsidDel="00000000" w:rsidP="00000000" w:rsidRDefault="00000000" w:rsidRPr="00000000" w14:paraId="00000079">
      <w:pPr>
        <w:ind w:left="0" w:firstLine="0"/>
        <w:rPr/>
      </w:pPr>
      <w:r w:rsidDel="00000000" w:rsidR="00000000" w:rsidRPr="00000000">
        <w:rPr>
          <w:rtl w:val="0"/>
        </w:rPr>
        <w:t xml:space="preserve">La captura muestra el tablero principal de auditoría. El sistema recupera y lista cronológicamente todas las acciones críticas (logins, sincronizaciones, errores), presentando información esencial de solo lectura como la marca de tiempo, el tipo de evento y el usuario responsable, cumpliendo con el principio de inmutabilidad del registro. </w:t>
      </w:r>
    </w:p>
    <w:p w:rsidR="00000000" w:rsidDel="00000000" w:rsidP="00000000" w:rsidRDefault="00000000" w:rsidRPr="00000000" w14:paraId="0000007A">
      <w:pPr>
        <w:ind w:left="0" w:firstLine="0"/>
        <w:rPr/>
      </w:pPr>
      <w:r w:rsidDel="00000000" w:rsidR="00000000" w:rsidRPr="00000000">
        <w:rPr/>
        <w:drawing>
          <wp:inline distB="114300" distT="114300" distL="114300" distR="114300">
            <wp:extent cx="5399730" cy="24638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9973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b w:val="1"/>
          <w:bCs w:val="1"/>
          <w:rtl w:val="0"/>
        </w:rPr>
        <w:t xml:space="preserve">Figura 2. Aplicación de filtros avanzados para diagnóstico técnico</w:t>
      </w:r>
      <w:r w:rsidDel="00000000" w:rsidR="00000000" w:rsidRPr="00000000">
        <w:rPr>
          <w:rtl w:val="0"/>
        </w:rPr>
        <w:t xml:space="preserve"> </w:t>
      </w:r>
    </w:p>
    <w:p w:rsidR="00000000" w:rsidDel="00000000" w:rsidP="00000000" w:rsidRDefault="00000000" w:rsidRPr="00000000" w14:paraId="0000007C">
      <w:pPr>
        <w:ind w:left="0" w:firstLine="0"/>
        <w:rPr/>
      </w:pPr>
      <w:r w:rsidDel="00000000" w:rsidR="00000000" w:rsidRPr="00000000">
        <w:rPr>
          <w:rtl w:val="0"/>
        </w:rPr>
        <w:t xml:space="preserve">En esta pantalla se visualiza la interacción del Administrador con las herramientas de búsqueda. Se evidencia la selección de un rango de fechas específico y el filtrado por el evento "Sincronización VRIP". El sistema procesa la consulta y refresca la tabla para aislar únicamente los registros que requieren atención técnica. </w:t>
      </w:r>
    </w:p>
    <w:p w:rsidR="00000000" w:rsidDel="00000000" w:rsidP="00000000" w:rsidRDefault="00000000" w:rsidRPr="00000000" w14:paraId="0000007D">
      <w:pPr>
        <w:ind w:left="0" w:firstLine="0"/>
        <w:rPr/>
      </w:pPr>
      <w:r w:rsidDel="00000000" w:rsidR="00000000" w:rsidRPr="00000000">
        <w:rPr/>
        <w:drawing>
          <wp:inline distB="114300" distT="114300" distL="114300" distR="114300">
            <wp:extent cx="5399730" cy="24511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997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b w:val="1"/>
          <w:bCs w:val="1"/>
          <w:rtl w:val="0"/>
        </w:rPr>
        <w:t xml:space="preserve">Figura 3. Visor de detalle de log - Inspección de traza y metadatos</w:t>
      </w:r>
      <w:r w:rsidDel="00000000" w:rsidR="00000000" w:rsidRPr="00000000">
        <w:rPr>
          <w:rtl w:val="0"/>
        </w:rPr>
        <w:t xml:space="preserve"> </w:t>
      </w:r>
    </w:p>
    <w:p w:rsidR="00000000" w:rsidDel="00000000" w:rsidP="00000000" w:rsidRDefault="00000000" w:rsidRPr="00000000" w14:paraId="0000007F">
      <w:pPr>
        <w:ind w:left="0" w:firstLine="0"/>
        <w:rPr/>
      </w:pPr>
      <w:r w:rsidDel="00000000" w:rsidR="00000000" w:rsidRPr="00000000">
        <w:rPr>
          <w:rtl w:val="0"/>
        </w:rPr>
        <w:t xml:space="preserve">La captura evidencia la ventana modal de nivel técnico que el sistema despliega al inspeccionar un registro. Se presenta el contenido crudo del evento en formato estructurado, permitiendo al Administrador visualizar trazas de error, tiempos de respuesta y cantidad de datos afectados para un diagnóstico preciso. </w:t>
      </w:r>
    </w:p>
    <w:p w:rsidR="00000000" w:rsidDel="00000000" w:rsidP="00000000" w:rsidRDefault="00000000" w:rsidRPr="00000000" w14:paraId="00000080">
      <w:pPr>
        <w:ind w:left="0" w:firstLine="0"/>
        <w:rPr/>
      </w:pPr>
      <w:r w:rsidDel="00000000" w:rsidR="00000000" w:rsidRPr="00000000">
        <w:rPr/>
        <w:drawing>
          <wp:inline distB="114300" distT="114300" distL="114300" distR="114300">
            <wp:extent cx="5399730" cy="24511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997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b w:val="1"/>
          <w:bCs w:val="1"/>
          <w:rtl w:val="0"/>
        </w:rPr>
        <w:t xml:space="preserve">Figura 4. Finalización de la consulta de auditoría</w:t>
      </w:r>
      <w:r w:rsidDel="00000000" w:rsidR="00000000" w:rsidRPr="00000000">
        <w:rPr>
          <w:rtl w:val="0"/>
        </w:rPr>
        <w:t xml:space="preserve"> </w:t>
      </w:r>
    </w:p>
    <w:p w:rsidR="00000000" w:rsidDel="00000000" w:rsidP="00000000" w:rsidRDefault="00000000" w:rsidRPr="00000000" w14:paraId="00000082">
      <w:pPr>
        <w:ind w:left="0" w:firstLine="0"/>
        <w:rPr/>
      </w:pPr>
      <w:r w:rsidDel="00000000" w:rsidR="00000000" w:rsidRPr="00000000">
        <w:rPr>
          <w:rtl w:val="0"/>
        </w:rPr>
        <w:t xml:space="preserve">Se muestra el estado final tras cerrar el visor de detalles. El sistema garantiza que no se han realizado modificaciones sobre el registro original, manteniendo la integridad de la bitácora para futuras auditorías de cumplimiento institucional. </w:t>
      </w:r>
    </w:p>
    <w:p w:rsidR="00000000" w:rsidDel="00000000" w:rsidP="00000000" w:rsidRDefault="00000000" w:rsidRPr="00000000" w14:paraId="00000083">
      <w:pPr>
        <w:pStyle w:val="Heading3"/>
        <w:keepNext w:val="1"/>
        <w:numPr>
          <w:ilvl w:val="1"/>
          <w:numId w:val="8"/>
        </w:numPr>
        <w:spacing w:after="240" w:before="240" w:lineRule="auto"/>
        <w:ind w:left="426" w:hanging="568"/>
        <w:rPr/>
      </w:pPr>
      <w:bookmarkStart w:colFirst="0" w:colLast="0" w:name="_heading=h.k93vu41v4yjg" w:id="30"/>
      <w:bookmarkEnd w:id="30"/>
      <w:r w:rsidDel="00000000" w:rsidR="00000000" w:rsidRPr="00000000">
        <w:rPr>
          <w:vertAlign w:val="baseline"/>
          <w:rtl w:val="0"/>
        </w:rPr>
        <w:t xml:space="preserve">Requerimientos no funcionales</w:t>
      </w:r>
    </w:p>
    <w:p w:rsidR="00000000" w:rsidDel="00000000" w:rsidP="00000000" w:rsidRDefault="00000000" w:rsidRPr="00000000" w14:paraId="00000084">
      <w:pPr>
        <w:numPr>
          <w:ilvl w:val="0"/>
          <w:numId w:val="2"/>
        </w:numPr>
        <w:spacing w:after="0" w:afterAutospacing="0"/>
        <w:ind w:left="720" w:hanging="360"/>
        <w:rPr>
          <w:u w:val="none"/>
        </w:rPr>
      </w:pPr>
      <w:r w:rsidDel="00000000" w:rsidR="00000000" w:rsidRPr="00000000">
        <w:rPr>
          <w:b w:val="1"/>
          <w:bCs w:val="1"/>
          <w:rtl w:val="0"/>
        </w:rPr>
        <w:t xml:space="preserve">Seguridad (Inmutabilidad):</w:t>
      </w:r>
      <w:r w:rsidDel="00000000" w:rsidR="00000000" w:rsidRPr="00000000">
        <w:rPr>
          <w:rtl w:val="0"/>
        </w:rPr>
        <w:t xml:space="preserve"> Los registros mostrados son de estricta lectura. Ningún perfil, incluido el Administrador o los desarrolladores desde el frontend, debe tener un botón o endpoint habilitado para modificar o eliminar un registro de log.</w:t>
      </w:r>
    </w:p>
    <w:p w:rsidR="00000000" w:rsidDel="00000000" w:rsidP="00000000" w:rsidRDefault="00000000" w:rsidRPr="00000000" w14:paraId="00000085">
      <w:pPr>
        <w:numPr>
          <w:ilvl w:val="0"/>
          <w:numId w:val="2"/>
        </w:numPr>
        <w:spacing w:after="0" w:afterAutospacing="0" w:before="0" w:beforeAutospacing="0"/>
        <w:ind w:left="720" w:hanging="360"/>
        <w:rPr>
          <w:u w:val="none"/>
        </w:rPr>
      </w:pPr>
      <w:r w:rsidDel="00000000" w:rsidR="00000000" w:rsidRPr="00000000">
        <w:rPr>
          <w:b w:val="1"/>
          <w:bCs w:val="1"/>
          <w:rtl w:val="0"/>
        </w:rPr>
        <w:t xml:space="preserve">Conservación de datos:</w:t>
      </w:r>
      <w:r w:rsidDel="00000000" w:rsidR="00000000" w:rsidRPr="00000000">
        <w:rPr>
          <w:rtl w:val="0"/>
        </w:rPr>
        <w:t xml:space="preserve"> La base de datos debe almacenar y mantener disponibles los logs por un período mínimo de 12 meses antes de cualquier proceso de archivado en frío.</w:t>
      </w:r>
    </w:p>
    <w:p w:rsidR="00000000" w:rsidDel="00000000" w:rsidP="00000000" w:rsidRDefault="00000000" w:rsidRPr="00000000" w14:paraId="00000086">
      <w:pPr>
        <w:numPr>
          <w:ilvl w:val="0"/>
          <w:numId w:val="2"/>
        </w:numPr>
        <w:spacing w:before="0" w:beforeAutospacing="0"/>
        <w:ind w:left="720" w:hanging="360"/>
        <w:rPr>
          <w:u w:val="none"/>
        </w:rPr>
      </w:pPr>
      <w:r w:rsidDel="00000000" w:rsidR="00000000" w:rsidRPr="00000000">
        <w:rPr>
          <w:b w:val="1"/>
          <w:bCs w:val="1"/>
          <w:rtl w:val="0"/>
        </w:rPr>
        <w:t xml:space="preserve">Rendimiento:</w:t>
      </w:r>
      <w:r w:rsidDel="00000000" w:rsidR="00000000" w:rsidRPr="00000000">
        <w:rPr>
          <w:rtl w:val="0"/>
        </w:rPr>
        <w:t xml:space="preserve"> Las consultas en la tabla de auditoría deben resolverse en menos de 3 segundos, para lo cual la base de datos debe contar con indexación por campos de fecha y tipo de evento.</w:t>
      </w:r>
    </w:p>
    <w:p w:rsidR="00000000" w:rsidDel="00000000" w:rsidP="00000000" w:rsidRDefault="00000000" w:rsidRPr="00000000" w14:paraId="00000087">
      <w:pPr>
        <w:rPr>
          <w:vertAlign w:val="baseline"/>
        </w:rPr>
      </w:pPr>
      <w:r w:rsidDel="00000000" w:rsidR="00000000" w:rsidRPr="00000000">
        <w:rPr>
          <w:rtl w:val="0"/>
        </w:rPr>
      </w:r>
    </w:p>
    <w:p w:rsidR="00000000" w:rsidDel="00000000" w:rsidP="00000000" w:rsidRDefault="00000000" w:rsidRPr="00000000" w14:paraId="00000088">
      <w:pPr>
        <w:rPr>
          <w:vertAlign w:val="baseline"/>
        </w:rPr>
      </w:pPr>
      <w:r w:rsidDel="00000000" w:rsidR="00000000" w:rsidRPr="00000000">
        <w:rPr>
          <w:rtl w:val="0"/>
        </w:rPr>
      </w:r>
    </w:p>
    <w:sectPr>
      <w:footerReference r:id="rId12" w:type="default"/>
      <w:footerReference r:id="rId13" w:type="even"/>
      <w:pgSz w:h="16838" w:w="11906"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858" w:hanging="432.00000000000006"/>
      </w:pPr>
      <w:rPr>
        <w:rFonts w:ascii="Arial" w:cs="Arial" w:eastAsia="Arial" w:hAnsi="Arial"/>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1855"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decimal"/>
      <w:lvlText w:val="%1."/>
      <w:lvlJc w:val="left"/>
      <w:pPr>
        <w:ind w:left="1578" w:hanging="360"/>
      </w:pPr>
      <w:rPr>
        <w:vertAlign w:val="baseline"/>
      </w:rPr>
    </w:lvl>
    <w:lvl w:ilvl="1">
      <w:start w:val="1"/>
      <w:numFmt w:val="decimal"/>
      <w:lvlText w:val="%1.%2"/>
      <w:lvlJc w:val="left"/>
      <w:pPr>
        <w:ind w:left="1578" w:hanging="360"/>
      </w:pPr>
      <w:rPr>
        <w:vertAlign w:val="baseline"/>
      </w:rPr>
    </w:lvl>
    <w:lvl w:ilvl="2">
      <w:start w:val="1"/>
      <w:numFmt w:val="decimal"/>
      <w:lvlText w:val="%1.%2.%3"/>
      <w:lvlJc w:val="left"/>
      <w:pPr>
        <w:ind w:left="1938" w:hanging="720"/>
      </w:pPr>
      <w:rPr>
        <w:vertAlign w:val="baseline"/>
      </w:rPr>
    </w:lvl>
    <w:lvl w:ilvl="3">
      <w:start w:val="1"/>
      <w:numFmt w:val="decimal"/>
      <w:lvlText w:val="%1.%2.%3.%4"/>
      <w:lvlJc w:val="left"/>
      <w:pPr>
        <w:ind w:left="1938" w:hanging="720"/>
      </w:pPr>
      <w:rPr>
        <w:vertAlign w:val="baseline"/>
      </w:rPr>
    </w:lvl>
    <w:lvl w:ilvl="4">
      <w:start w:val="1"/>
      <w:numFmt w:val="decimal"/>
      <w:lvlText w:val="%1.%2.%3.%4.%5"/>
      <w:lvlJc w:val="left"/>
      <w:pPr>
        <w:ind w:left="2298" w:hanging="1080"/>
      </w:pPr>
      <w:rPr>
        <w:vertAlign w:val="baseline"/>
      </w:rPr>
    </w:lvl>
    <w:lvl w:ilvl="5">
      <w:start w:val="1"/>
      <w:numFmt w:val="decimal"/>
      <w:lvlText w:val="%1.%2.%3.%4.%5.%6"/>
      <w:lvlJc w:val="left"/>
      <w:pPr>
        <w:ind w:left="2298" w:hanging="1080"/>
      </w:pPr>
      <w:rPr>
        <w:vertAlign w:val="baseline"/>
      </w:rPr>
    </w:lvl>
    <w:lvl w:ilvl="6">
      <w:start w:val="1"/>
      <w:numFmt w:val="decimal"/>
      <w:lvlText w:val="%1.%2.%3.%4.%5.%6.%7"/>
      <w:lvlJc w:val="left"/>
      <w:pPr>
        <w:ind w:left="2658" w:hanging="1440"/>
      </w:pPr>
      <w:rPr>
        <w:vertAlign w:val="baseline"/>
      </w:rPr>
    </w:lvl>
    <w:lvl w:ilvl="7">
      <w:start w:val="1"/>
      <w:numFmt w:val="decimal"/>
      <w:lvlText w:val="%1.%2.%3.%4.%5.%6.%7.%8"/>
      <w:lvlJc w:val="left"/>
      <w:pPr>
        <w:ind w:left="2658" w:hanging="1440"/>
      </w:pPr>
      <w:rPr>
        <w:vertAlign w:val="baseline"/>
      </w:rPr>
    </w:lvl>
    <w:lvl w:ilvl="8">
      <w:start w:val="1"/>
      <w:numFmt w:val="decimal"/>
      <w:lvlText w:val="%1.%2.%3.%4.%5.%6.%7.%8.%9"/>
      <w:lvlJc w:val="left"/>
      <w:pPr>
        <w:ind w:left="3018" w:hanging="1800"/>
      </w:pPr>
      <w:rP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twqo2pgdc4d6CkZ0VBoCCuFbFg==">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