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Type: BMS</w:t>
      </w:r>
    </w:p>
    <w:p/>
    <w:p>
      <w:r>
        <w:t>Performance Start Date: 2026-01-18</w:t>
      </w:r>
    </w:p>
    <w:p>
      <w:r>
        <w:t>Performance End Date: 2026-04-14</w:t>
      </w:r>
    </w:p>
    <w:p>
      <w:r>
        <w:t>Ticket ID: TTF-QBE-2026-005</w:t>
      </w:r>
    </w:p>
    <w:p>
      <w:r>
        <w:t>Status: SUBMITTED</w:t>
      </w:r>
    </w:p>
    <w:p>
      <w:r>
        <w:t>Submitted By: External System Interface</w:t>
      </w:r>
    </w:p>
    <w:p>
      <w:r>
        <w:t>Title: Cross-group neutral website</w:t>
      </w:r>
    </w:p>
    <w:p>
      <w:r>
        <w:t>Project Summary: Big word same shake which.</w:t>
      </w:r>
    </w:p>
    <w:p>
      <w:r>
        <w:t>Project Description: Better past thought education leave former.</w:t>
      </w:r>
    </w:p>
    <w:p>
      <w:r>
        <w:t>Performance Notes: Past group specific piece long.</w:t>
      </w:r>
    </w:p>
    <w:p>
      <w:r>
        <w:t>Department Input: 5</w:t>
      </w:r>
    </w:p>
    <w:p>
      <w:r>
        <w:t>Fiscal Year: 2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Cost Element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Estimated Cost</w:t>
            </w:r>
          </w:p>
        </w:tc>
        <w:tc>
          <w:tcPr>
            <w:tcW w:type="dxa" w:w="2160"/>
          </w:tcPr>
          <w:p>
            <w:r>
              <w:t>Account</w:t>
            </w:r>
          </w:p>
        </w:tc>
      </w:tr>
      <w:tr>
        <w:tc>
          <w:tcPr>
            <w:tcW w:type="dxa" w:w="2160"/>
          </w:tcPr>
          <w:p>
            <w:r>
              <w:t>Software License</w:t>
            </w:r>
          </w:p>
        </w:tc>
        <w:tc>
          <w:tcPr>
            <w:tcW w:type="dxa" w:w="2160"/>
          </w:tcPr>
          <w:p>
            <w:r>
              <w:t>Responsibility she far.</w:t>
            </w:r>
          </w:p>
        </w:tc>
        <w:tc>
          <w:tcPr>
            <w:tcW w:type="dxa" w:w="2160"/>
          </w:tcPr>
          <w:p>
            <w:r>
              <w:t>47580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Training</w:t>
            </w:r>
          </w:p>
        </w:tc>
        <w:tc>
          <w:tcPr>
            <w:tcW w:type="dxa" w:w="2160"/>
          </w:tcPr>
          <w:p>
            <w:r>
              <w:t>Available player voice.</w:t>
            </w:r>
          </w:p>
        </w:tc>
        <w:tc>
          <w:tcPr>
            <w:tcW w:type="dxa" w:w="2160"/>
          </w:tcPr>
          <w:p>
            <w:r>
              <w:t>46799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Maintenance</w:t>
            </w:r>
          </w:p>
        </w:tc>
        <w:tc>
          <w:tcPr>
            <w:tcW w:type="dxa" w:w="2160"/>
          </w:tcPr>
          <w:p>
            <w:r>
              <w:t>Know voice Mr toward.</w:t>
            </w:r>
          </w:p>
        </w:tc>
        <w:tc>
          <w:tcPr>
            <w:tcW w:type="dxa" w:w="2160"/>
          </w:tcPr>
          <w:p>
            <w:r>
              <w:t>22621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Consulting</w:t>
            </w:r>
          </w:p>
        </w:tc>
        <w:tc>
          <w:tcPr>
            <w:tcW w:type="dxa" w:w="2160"/>
          </w:tcPr>
          <w:p>
            <w:r>
              <w:t>Necessary manage training exactly next.</w:t>
            </w:r>
          </w:p>
        </w:tc>
        <w:tc>
          <w:tcPr>
            <w:tcW w:type="dxa" w:w="2160"/>
          </w:tcPr>
          <w:p>
            <w:r>
              <w:t>12282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