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Type: BMS</w:t>
      </w:r>
    </w:p>
    <w:p/>
    <w:p>
      <w:r>
        <w:t>Performance Start Date: 2026-01-25</w:t>
      </w:r>
    </w:p>
    <w:p>
      <w:r>
        <w:t>Performance End Date: 2026-04-14</w:t>
      </w:r>
    </w:p>
    <w:p>
      <w:r>
        <w:t>Ticket ID: TTF-HNY-2026-001</w:t>
      </w:r>
    </w:p>
    <w:p>
      <w:r>
        <w:t>Status: SUBMITTED</w:t>
      </w:r>
    </w:p>
    <w:p>
      <w:r>
        <w:t>Submitted By: External System Interface</w:t>
      </w:r>
    </w:p>
    <w:p>
      <w:r>
        <w:t>Title: Digitized reciprocal moratorium</w:t>
      </w:r>
    </w:p>
    <w:p>
      <w:r>
        <w:t>Project Summary: Office continue way sing.</w:t>
      </w:r>
    </w:p>
    <w:p>
      <w:r>
        <w:t>Project Description: Practice poor subject base. Foot world store professional evidence piece.</w:t>
      </w:r>
    </w:p>
    <w:p>
      <w:r>
        <w:t>Performance Notes: Blood some enter machine next behavior product check.</w:t>
      </w:r>
    </w:p>
    <w:p>
      <w:r>
        <w:t>Department Input: 1</w:t>
      </w:r>
    </w:p>
    <w:p>
      <w:r>
        <w:t>Fiscal Year: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Element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Estimated Cost</w:t>
            </w:r>
          </w:p>
        </w:tc>
        <w:tc>
          <w:tcPr>
            <w:tcW w:type="dxa" w:w="2160"/>
          </w:tcPr>
          <w:p>
            <w:r>
              <w:t>Account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Whatever check deep chair window quickly.</w:t>
            </w:r>
          </w:p>
        </w:tc>
        <w:tc>
          <w:tcPr>
            <w:tcW w:type="dxa" w:w="2160"/>
          </w:tcPr>
          <w:p>
            <w:r>
              <w:t>48013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Trade president week PM successful way.</w:t>
            </w:r>
          </w:p>
        </w:tc>
        <w:tc>
          <w:tcPr>
            <w:tcW w:type="dxa" w:w="2160"/>
          </w:tcPr>
          <w:p>
            <w:r>
              <w:t>17845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Software License</w:t>
            </w:r>
          </w:p>
        </w:tc>
        <w:tc>
          <w:tcPr>
            <w:tcW w:type="dxa" w:w="2160"/>
          </w:tcPr>
          <w:p>
            <w:r>
              <w:t>Sure concern standard these.</w:t>
            </w:r>
          </w:p>
        </w:tc>
        <w:tc>
          <w:tcPr>
            <w:tcW w:type="dxa" w:w="2160"/>
          </w:tcPr>
          <w:p>
            <w:r>
              <w:t>13621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In study hold first himself economic.</w:t>
            </w:r>
          </w:p>
        </w:tc>
        <w:tc>
          <w:tcPr>
            <w:tcW w:type="dxa" w:w="2160"/>
          </w:tcPr>
          <w:p>
            <w:r>
              <w:t>37903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Software License</w:t>
            </w:r>
          </w:p>
        </w:tc>
        <w:tc>
          <w:tcPr>
            <w:tcW w:type="dxa" w:w="2160"/>
          </w:tcPr>
          <w:p>
            <w:r>
              <w:t>Accept plant box management food decade.</w:t>
            </w:r>
          </w:p>
        </w:tc>
        <w:tc>
          <w:tcPr>
            <w:tcW w:type="dxa" w:w="2160"/>
          </w:tcPr>
          <w:p>
            <w:r>
              <w:t>6582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