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bookmarkEnd w:id="20"/>
    <w:bookmarkStart w:id="27" w:name="mitigate-and-emission-cuts"/>
    <w:p>
      <w:pPr>
        <w:pStyle w:val="Heading1"/>
      </w:pPr>
      <w:r>
        <w:t xml:space="preserve">2. Mitigate and emission cuts?</w:t>
      </w:r>
    </w:p>
    <w:bookmarkStart w:id="21" w:name="X775c75caf1570f7151769d37e370281e9cbc289"/>
    <w:p>
      <w:pPr>
        <w:pStyle w:val="Heading2"/>
      </w:pPr>
      <w:r>
        <w:t xml:space="preserve">2.1 Question: What measures can be taken by urban centers to mitigate and cut down on their emissions?</w:t>
      </w:r>
    </w:p>
    <w:bookmarkEnd w:id="21"/>
    <w:bookmarkStart w:id="23" w:name="Xa81039196fe9eb965ba4dd34059f85e89d98c99"/>
    <w:p>
      <w:pPr>
        <w:pStyle w:val="Heading2"/>
      </w:pPr>
      <w:r>
        <w:t xml:space="preserve">2.2 Query result: Climate Change 2022: Mitigation of Climate Change. Chapter 08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23"/>
    <w:bookmarkStart w:id="26" w:name="content"/>
    <w:p>
      <w:pPr>
        <w:pStyle w:val="Heading2"/>
      </w:pPr>
      <w:r>
        <w:t xml:space="preserve">2.3 Content:</w:t>
      </w:r>
    </w:p>
    <w:bookmarkStart w:id="25" w:name="X99d6b89d6f8f161fc7131ede0636fac28dd5e9b"/>
    <w:p>
      <w:pPr>
        <w:pStyle w:val="Heading3"/>
      </w:pPr>
      <w:r>
        <w:t xml:space="preserve">2.3.1 Chapter 08 : Urban Systems and Other Settlements</w:t>
      </w:r>
    </w:p>
    <w:bookmarkStart w:id="24" w:name="executive-summary"/>
    <w:p>
      <w:pPr>
        <w:pStyle w:val="Heading4"/>
      </w:pPr>
      <w:r>
        <w:t xml:space="preserve">2.3.1.1 Executive Summary</w:t>
      </w:r>
    </w:p>
    <w:p>
      <w:pPr>
        <w:pStyle w:val="FirstParagraph"/>
      </w:pPr>
      <w:r>
        <w:t xml:space="preserve">Although urbanisation is a global trend often associated with increased incomes and higher consumption, the growing concentration of people and activities is an opportunity to increase resource efficiency and decarbonise at scale (very high confidence). The same urbanisation level can have large variations in per capita urban carbon emissions. For most regions, per capita urban emissions are lower than per capita national emissions. {8.1.4, 8.3.3, 8.4, Box 8.1}</w:t>
      </w:r>
    </w:p>
    <w:p>
      <w:pPr>
        <w:pStyle w:val="BodyText"/>
      </w:pPr>
      <w: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 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t xml:space="preserve">The urban share of global GHG emissions (including carbon dioxide (CO2) and methane (CH4)) is substantive and continues to increase (high confidence). 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t xml:space="preserve">The urban share of regional GHG emissions increased between 2000 and 2015, with much inter-region variation in the magnitude of the increase (high confidence). 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t xml:space="preserve">Per capita urban GHG emissions increased between 2000 and 2015, with cities in the Developed Countries region producing nearly seven times more per capita than the lowest emitting region (medium confidence). 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 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t xml:space="preserve">Urban land areas could triple between 2015 and 2050, with significant implications for future carbon lock-in. 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w:t>
      </w:r>
    </w:p>
    <w:p>
      <w:pPr>
        <w:pStyle w:val="BodyText"/>
      </w:pPr>
      <w:r>
        <w:t xml:space="preserve">The construction of new, and upgrading of, existing urban infrastructure through 2030 will result in significant emissions (very high confidence). 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t xml:space="preserve">Cities can only achieve net-zero GHG emissions through deep decarbonisation and systemic transformation (very high confidence). 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 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 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t xml:space="preserve">Urban green and blue infrastructure can mitigate climate change through carbon sequestration, avoided emissions, and reduced energy use while offering multiple co-benefits (robust evidence, high agreement). 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 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bookmarkEnd w:id="24"/>
    <w:bookmarkEnd w:id="25"/>
    <w:bookmarkEnd w:id="26"/>
    <w:bookmarkEnd w:id="27"/>
    <w:bookmarkStart w:id="32" w:name="renewable-energy"/>
    <w:p>
      <w:pPr>
        <w:pStyle w:val="Heading1"/>
      </w:pPr>
      <w:r>
        <w:t xml:space="preserve">3. Renewable energy?</w:t>
      </w:r>
    </w:p>
    <w:bookmarkStart w:id="28" w:name="X7961030c37fc6999db9d5dfb4e16d49e1a3570b"/>
    <w:p>
      <w:pPr>
        <w:pStyle w:val="Heading2"/>
      </w:pPr>
      <w:r>
        <w:t xml:space="preserve">3.1 Question: What role do renewable energy sources play in city climate plans?</w:t>
      </w:r>
    </w:p>
    <w:bookmarkEnd w:id="28"/>
    <w:bookmarkStart w:id="29"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29"/>
    <w:bookmarkStart w:id="31" w:name="content-1"/>
    <w:p>
      <w:pPr>
        <w:pStyle w:val="Heading2"/>
      </w:pPr>
      <w:r>
        <w:t xml:space="preserve">3.3 Content:</w:t>
      </w:r>
    </w:p>
    <w:bookmarkStart w:id="30"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1"/>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1"/>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1"/>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1"/>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0"/>
    <w:bookmarkEnd w:id="31"/>
    <w:bookmarkEnd w:id="32"/>
    <w:bookmarkStart w:id="33" w:name="question-3"/>
    <w:p>
      <w:pPr>
        <w:pStyle w:val="Heading1"/>
      </w:pPr>
      <w:r>
        <w:t xml:space="preserve">4. Question 3</w:t>
      </w:r>
    </w:p>
    <w:bookmarkEnd w:id="33"/>
    <w:bookmarkStart w:id="34" w:name="question-4"/>
    <w:p>
      <w:pPr>
        <w:pStyle w:val="Heading1"/>
      </w:pPr>
      <w:r>
        <w:t xml:space="preserve">5. Question 4</w:t>
      </w:r>
    </w:p>
    <w:bookmarkEnd w:id="34"/>
    <w:bookmarkStart w:id="35" w:name="question-5"/>
    <w:p>
      <w:pPr>
        <w:pStyle w:val="Heading1"/>
      </w:pPr>
      <w:r>
        <w:t xml:space="preserve">6. Question 5</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ipcc.ch/report/ar6/wg3/" TargetMode="External" /></Relationships>
</file>

<file path=word/_rels/footnotes.xml.rels><?xml version="1.0" encoding="UTF-8"?><Relationships xmlns="http://schemas.openxmlformats.org/package/2006/relationships"><Relationship Type="http://schemas.openxmlformats.org/officeDocument/2006/relationships/hyperlink" Id="rId22" Target="https://www.ipcc.ch/report/ar6/wg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dc:title>
  <dc:creator>FSCI Hackathon Team</dc:creator>
  <cp:keywords/>
  <dcterms:created xsi:type="dcterms:W3CDTF">2023-08-30T12:43:04Z</dcterms:created>
  <dcterms:modified xsi:type="dcterms:W3CDTF">2023-08-30T12:43:04Z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