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</w:t>
      </w:r>
      <w:r>
        <w:t xml:space="preserve"> </w:t>
      </w:r>
      <w:r>
        <w:drawing>
          <wp:inline>
            <wp:extent cx="2438400" cy="1219200"/>
            <wp:effectExtent b="0" l="0" r="0" t="0"/>
            <wp:docPr descr="arc42" title="" id="21" name="Picture"/>
            <a:graphic>
              <a:graphicData uri="http://schemas.openxmlformats.org/drawingml/2006/picture">
                <pic:pic>
                  <pic:nvPicPr>
                    <pic:cNvPr descr="images/arc42-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ate"/>
      </w:pPr>
      <w:r>
        <w:t xml:space="preserve">Setembro</w:t>
      </w:r>
      <w:r>
        <w:t xml:space="preserve"> </w:t>
      </w:r>
      <w:r>
        <w:t xml:space="preserve">de</w:t>
      </w:r>
      <w:r>
        <w:t xml:space="preserve"> </w:t>
      </w:r>
      <w:r>
        <w:t xml:space="preserve">2024</w:t>
      </w:r>
    </w:p>
    <w:p>
      <w:pPr>
        <w:pStyle w:val="Heading1"/>
      </w:pPr>
    </w:p>
    <w:p>
      <w:pPr>
        <w:pStyle w:val="FirstParagraph"/>
      </w:pPr>
      <w:r>
        <w:rPr>
          <w:b/>
          <w:bCs/>
        </w:rPr>
        <w:t xml:space="preserve">Sobre o arc42</w:t>
      </w:r>
    </w:p>
    <w:p>
      <w:pPr>
        <w:pStyle w:val="BodyText"/>
      </w:pPr>
      <w:r>
        <w:t xml:space="preserve">arc42, o template para documentação de software e arquitetura de sistemas.</w:t>
      </w:r>
    </w:p>
    <w:p>
      <w:pPr>
        <w:pStyle w:val="BodyText"/>
      </w:pPr>
      <w:r>
        <w:t xml:space="preserve">Versão do template 8.2-PT. (based upon AsciiDoc version), Setembro de 2024</w:t>
      </w:r>
    </w:p>
    <w:p>
      <w:pPr>
        <w:pStyle w:val="BodyText"/>
      </w:pPr>
      <w:r>
        <w:t xml:space="preserve">Criado, mantido e © pelo Dr. Peter Hruschka, Dr. Gernot Starke e colaboradores.</w:t>
      </w:r>
      <w:r>
        <w:t xml:space="preserve"> </w:t>
      </w:r>
      <w:r>
        <w:t xml:space="preserve">Veja</w:t>
      </w:r>
      <w:r>
        <w:t xml:space="preserve"> </w:t>
      </w:r>
      <w:hyperlink r:id="rId23">
        <w:r>
          <w:rPr>
            <w:rStyle w:val="Hyperlink"/>
          </w:rPr>
          <w:t xml:space="preserve">https://arc42.org</w:t>
        </w:r>
      </w:hyperlink>
      <w:r>
        <w:t xml:space="preserve">.</w:t>
      </w:r>
    </w:p>
    <w:p>
      <w:pPr>
        <w:pStyle w:val="BodyText"/>
      </w:pPr>
      <w:r>
        <w:t xml:space="preserve">Esta versão do modelo contém algumas ajudas e explicações.</w:t>
      </w:r>
      <w:r>
        <w:t xml:space="preserve"> </w:t>
      </w:r>
      <w:r>
        <w:t xml:space="preserve">É usada para familiarização com arc42 e compreensão dos conceitos.</w:t>
      </w:r>
      <w:r>
        <w:t xml:space="preserve"> </w:t>
      </w:r>
      <w:r>
        <w:t xml:space="preserve">Para a documentação do seu próprio sistema, é melhor usar a versão</w:t>
      </w:r>
      <w:r>
        <w:t xml:space="preserve"> </w:t>
      </w:r>
      <w:r>
        <w:rPr>
          <w:i/>
          <w:iCs/>
        </w:rPr>
        <w:t xml:space="preserve">plain</w:t>
      </w:r>
      <w:r>
        <w:t xml:space="preserve">.</w:t>
      </w:r>
    </w:p>
    <w:bookmarkStart w:id="28" w:name="section-introduction-and-goals"/>
    <w:p>
      <w:pPr>
        <w:pStyle w:val="Heading1"/>
      </w:pPr>
      <w:r>
        <w:t xml:space="preserve">Introdução e Objetivos</w:t>
      </w:r>
    </w:p>
    <w:p>
      <w:pPr>
        <w:pStyle w:val="FirstParagraph"/>
      </w:pPr>
      <w:r>
        <w:t xml:space="preserve">Descreve os requisitos relevantes e as forças motrizes que os arquitetos de software e a equipe de desenvolvimento devem considerar.</w:t>
      </w:r>
      <w:r>
        <w:t xml:space="preserve"> </w:t>
      </w:r>
      <w:r>
        <w:t xml:space="preserve">Isso inclui</w:t>
      </w:r>
    </w:p>
    <w:p>
      <w:pPr>
        <w:numPr>
          <w:ilvl w:val="0"/>
          <w:numId w:val="1001"/>
        </w:numPr>
      </w:pPr>
      <w:r>
        <w:t xml:space="preserve">objetivos de negócios subjacentes,</w:t>
      </w:r>
    </w:p>
    <w:p>
      <w:pPr>
        <w:numPr>
          <w:ilvl w:val="0"/>
          <w:numId w:val="1001"/>
        </w:numPr>
      </w:pPr>
      <w:r>
        <w:t xml:space="preserve">recursos essenciais,</w:t>
      </w:r>
    </w:p>
    <w:p>
      <w:pPr>
        <w:numPr>
          <w:ilvl w:val="0"/>
          <w:numId w:val="1001"/>
        </w:numPr>
      </w:pPr>
      <w:r>
        <w:t xml:space="preserve">requisitos funcionais essenciais,</w:t>
      </w:r>
    </w:p>
    <w:p>
      <w:pPr>
        <w:numPr>
          <w:ilvl w:val="0"/>
          <w:numId w:val="1001"/>
        </w:numPr>
      </w:pPr>
      <w:r>
        <w:t xml:space="preserve">objetivos de qualidade para a arquitetura e</w:t>
      </w:r>
    </w:p>
    <w:p>
      <w:pPr>
        <w:numPr>
          <w:ilvl w:val="0"/>
          <w:numId w:val="1001"/>
        </w:numPr>
      </w:pPr>
      <w:r>
        <w:t xml:space="preserve">partes interessadas relevantes e suas expectativas</w:t>
      </w:r>
    </w:p>
    <w:bookmarkStart w:id="25" w:name="Xa8799e2fb0d6be7bde7abd5a1886be7a411f069"/>
    <w:p>
      <w:pPr>
        <w:pStyle w:val="Heading2"/>
      </w:pPr>
      <w:r>
        <w:t xml:space="preserve">Visão Geral dos Requisitos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Descrição curta dos requisitos funcionais, forças motrizes, excerto (ou resumo)</w:t>
      </w:r>
      <w:r>
        <w:t xml:space="preserve"> </w:t>
      </w:r>
      <w:r>
        <w:t xml:space="preserve">dos requisitos. Link para (esperançosamente existentes) documentos de requisitos</w:t>
      </w:r>
      <w:r>
        <w:t xml:space="preserve"> </w:t>
      </w:r>
      <w:r>
        <w:t xml:space="preserve">(com número da versão e informações sobre onde encontrá-lo).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Do ponto de vista dos usuários finais, um sistema é criado ou modificado para</w:t>
      </w:r>
      <w:r>
        <w:t xml:space="preserve"> </w:t>
      </w:r>
      <w:r>
        <w:t xml:space="preserve">melhorar o suporte e/ou melhorar a qualidade de uma atividade negocial.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Descrição textual curta, provavelmente em formato tabular de casos de uso.</w:t>
      </w:r>
      <w:r>
        <w:t xml:space="preserve"> </w:t>
      </w:r>
      <w:r>
        <w:t xml:space="preserve">Se existirem documentos de requisitos, esta visão geral deve se referir a esses documentos.</w:t>
      </w:r>
    </w:p>
    <w:p>
      <w:pPr>
        <w:pStyle w:val="BodyText"/>
      </w:pPr>
      <w:r>
        <w:t xml:space="preserve">Mantenha esses trechos o mais curtos possível. Equilibre a legibilidade deste documento com a redundância potencial em relação aos documentos de requisitos.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24">
        <w:r>
          <w:rPr>
            <w:rStyle w:val="Hyperlink"/>
          </w:rPr>
          <w:t xml:space="preserve">Introduction and Goals</w:t>
        </w:r>
      </w:hyperlink>
      <w:r>
        <w:t xml:space="preserve"> </w:t>
      </w:r>
      <w:r>
        <w:t xml:space="preserve">na documentação do arc42.</w:t>
      </w:r>
    </w:p>
    <w:bookmarkEnd w:id="25"/>
    <w:bookmarkStart w:id="26" w:name="X1e0e1fad4926806e482a2f352b496995b5c0eaf"/>
    <w:p>
      <w:pPr>
        <w:pStyle w:val="Heading2"/>
      </w:pPr>
      <w:r>
        <w:t xml:space="preserve">Objetivos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Os três principais (máx. cinco) objetivos de qualidade para a arquitetura cujo cumprimento é de maior importância para as principais partes interessadas.</w:t>
      </w:r>
      <w:r>
        <w:t xml:space="preserve"> </w:t>
      </w:r>
      <w:r>
        <w:t xml:space="preserve">Nós realmente queremos dizer objetivos de qualidade para a arquitetura. Não os confunda com objetivos de projeto.</w:t>
      </w:r>
      <w:r>
        <w:t xml:space="preserve"> </w:t>
      </w:r>
      <w:r>
        <w:t xml:space="preserve">Eles não são necessariamente idênticos.</w:t>
      </w:r>
    </w:p>
    <w:p>
      <w:pPr>
        <w:pStyle w:val="BodyText"/>
      </w:pPr>
      <w:r>
        <w:t xml:space="preserve">Considere esta visão geral de tópicos potenciais (com base no padrão ISO 25010):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Categorias de Requisitos de Qualidade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saber os objetivos de qualidade de suas partes interessadas mais importantes, pois elas influenciarão decisões arquiteturais fundamentais.</w:t>
      </w:r>
      <w:r>
        <w:t xml:space="preserve"> </w:t>
      </w:r>
      <w:r>
        <w:t xml:space="preserve">Certifique-se de ser muito concreto sobre essas qualidades, evite chavões.</w:t>
      </w:r>
      <w:r>
        <w:t xml:space="preserve"> </w:t>
      </w:r>
      <w:r>
        <w:t xml:space="preserve">Se você, como arquiteto, não sabe como a qualidade do seu trabalho será julgada…​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Uma tabela com objetivos de qualidade e cenários concretos, ordenados por prioridades</w:t>
      </w:r>
    </w:p>
    <w:bookmarkEnd w:id="26"/>
    <w:bookmarkStart w:id="27" w:name="X469ba711cfa60394a6e076d3477cb5377637c13"/>
    <w:p>
      <w:pPr>
        <w:pStyle w:val="Heading2"/>
      </w:pPr>
      <w:r>
        <w:t xml:space="preserve">Partes Interessadas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Visão geral explícita das partes interessadas do sistema, ou seja, todas as pessoas, funções ou organizações que</w:t>
      </w:r>
    </w:p>
    <w:p>
      <w:pPr>
        <w:numPr>
          <w:ilvl w:val="0"/>
          <w:numId w:val="1002"/>
        </w:numPr>
      </w:pPr>
      <w:r>
        <w:t xml:space="preserve">devem conhecer a arquitetura</w:t>
      </w:r>
    </w:p>
    <w:p>
      <w:pPr>
        <w:numPr>
          <w:ilvl w:val="0"/>
          <w:numId w:val="1002"/>
        </w:numPr>
      </w:pPr>
      <w:r>
        <w:t xml:space="preserve">precisam ser convencidas da arquitetura</w:t>
      </w:r>
    </w:p>
    <w:p>
      <w:pPr>
        <w:numPr>
          <w:ilvl w:val="0"/>
          <w:numId w:val="1002"/>
        </w:numPr>
      </w:pPr>
      <w:r>
        <w:t xml:space="preserve">precisam trabalhar com a arquitetura ou com código</w:t>
      </w:r>
    </w:p>
    <w:p>
      <w:pPr>
        <w:numPr>
          <w:ilvl w:val="0"/>
          <w:numId w:val="1002"/>
        </w:numPr>
      </w:pPr>
      <w:r>
        <w:t xml:space="preserve">precisam da documentação da arquitetura para seu trabalho</w:t>
      </w:r>
    </w:p>
    <w:p>
      <w:pPr>
        <w:numPr>
          <w:ilvl w:val="0"/>
          <w:numId w:val="1002"/>
        </w:numPr>
      </w:pPr>
      <w:r>
        <w:t xml:space="preserve">precisam tomar decisões sobre o sistema ou seu desenvolvimento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conhecer todas as partes envolvidas no desenvolvimento do sistema ou afetadas pelo sistema.</w:t>
      </w:r>
      <w:r>
        <w:t xml:space="preserve"> </w:t>
      </w:r>
      <w:r>
        <w:t xml:space="preserve">Caso contrário, você pode ter surpresas desagradáveis ​​mais tarde no processo de desenvolvimento.</w:t>
      </w:r>
      <w:r>
        <w:t xml:space="preserve"> </w:t>
      </w:r>
      <w:r>
        <w:t xml:space="preserve">Essas partes interessadas determinam a extensão e o nível de detalhes do seu trabalho e seus resultados.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Tabela com nomes de funções, nomes de pessoas e suas expectativas com relação à arquitetura e sua documentação.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Função/Nome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Expectativas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&lt;Função-1&gt;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&lt;Contato-1&gt;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&lt;Expectativa-1&gt;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&lt;Função-2&gt;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&lt;Contato-2&gt;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&lt;Expectativa-2&gt;</w:t>
            </w:r>
          </w:p>
        </w:tc>
      </w:tr>
    </w:tbl>
    <w:bookmarkEnd w:id="27"/>
    <w:bookmarkEnd w:id="28"/>
    <w:bookmarkStart w:id="30" w:name="section-architecture-constraints"/>
    <w:p>
      <w:pPr>
        <w:pStyle w:val="Heading1"/>
      </w:pPr>
      <w:r>
        <w:t xml:space="preserve">Restrições Arquiteturais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Qualquer requisito que restrinja arquitetos de software em sua liberdade de decisões de design e implementação ou decisão sobre o processo de desenvolvimento. Essas restrições às vezes vão além de sistemas individuais e são válidas para organizações e empresas inteiras.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Arquitetos devem saber exatamente onde são livres em suas decisões de design e onde devem aderir às restrições.</w:t>
      </w:r>
      <w:r>
        <w:t xml:space="preserve"> </w:t>
      </w:r>
      <w:r>
        <w:t xml:space="preserve">Restrições devem sempre ser tratadas; elas podem ser negociáveis, no entanto.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Tabelas simples de restrições com explicações.</w:t>
      </w:r>
      <w:r>
        <w:t xml:space="preserve"> </w:t>
      </w:r>
      <w:r>
        <w:t xml:space="preserve">Se necessário, você pode subdividi-las em</w:t>
      </w:r>
      <w:r>
        <w:t xml:space="preserve"> </w:t>
      </w:r>
      <w:r>
        <w:t xml:space="preserve">restrições técnicas, restrições organizacionais e políticas e</w:t>
      </w:r>
      <w:r>
        <w:t xml:space="preserve"> </w:t>
      </w:r>
      <w:r>
        <w:t xml:space="preserve">convenções (por exemplo, diretrizes de programação ou controle de versão, convenções de documentação ou nomenclatura)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29">
        <w:r>
          <w:rPr>
            <w:rStyle w:val="Hyperlink"/>
          </w:rPr>
          <w:t xml:space="preserve">Architecture Constraints</w:t>
        </w:r>
      </w:hyperlink>
      <w:r>
        <w:t xml:space="preserve"> </w:t>
      </w:r>
      <w:r>
        <w:t xml:space="preserve">na documentação do arc42.</w:t>
      </w:r>
    </w:p>
    <w:bookmarkEnd w:id="30"/>
    <w:bookmarkStart w:id="34" w:name="section-context-and-scope"/>
    <w:p>
      <w:pPr>
        <w:pStyle w:val="Heading1"/>
      </w:pPr>
      <w:r>
        <w:t xml:space="preserve">Contexto e Escopo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Contexto e escopo - como o nome sugere - delimita seu sistema (ou seja, seu escopo) de todos os seus parceiros de comunicação</w:t>
      </w:r>
      <w:r>
        <w:t xml:space="preserve"> </w:t>
      </w:r>
      <w:r>
        <w:t xml:space="preserve">(sistemas e usuários vizinhos, ou seja, o contexto do seu sistema). Ele especifica, portanto, as interfaces externas.</w:t>
      </w:r>
    </w:p>
    <w:p>
      <w:pPr>
        <w:pStyle w:val="BodyText"/>
      </w:pPr>
      <w:r>
        <w:t xml:space="preserve">Se necessário, diferencie o contexto de negócios (entradas e saídas específicas do domínio) do contexto técnico (canais, protocolos, hardware).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As interfaces de domínio e as interfaces técnicas para componentes externos estão entre os aspectos mais críticos do seu sistema. Certifique-se de entendê-las completamente.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Várias opções:</w:t>
      </w:r>
    </w:p>
    <w:p>
      <w:pPr>
        <w:numPr>
          <w:ilvl w:val="0"/>
          <w:numId w:val="1003"/>
        </w:numPr>
      </w:pPr>
      <w:r>
        <w:t xml:space="preserve">Diagramas de contexto</w:t>
      </w:r>
    </w:p>
    <w:p>
      <w:pPr>
        <w:numPr>
          <w:ilvl w:val="0"/>
          <w:numId w:val="1003"/>
        </w:numPr>
      </w:pPr>
      <w:r>
        <w:t xml:space="preserve">Listas de componentes externos e suas interfaces.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31">
        <w:r>
          <w:rPr>
            <w:rStyle w:val="Hyperlink"/>
          </w:rPr>
          <w:t xml:space="preserve">Context and Scope</w:t>
        </w:r>
      </w:hyperlink>
      <w:r>
        <w:t xml:space="preserve"> </w:t>
      </w:r>
      <w:r>
        <w:t xml:space="preserve">na documentação do arc42.</w:t>
      </w:r>
    </w:p>
    <w:bookmarkStart w:id="32" w:name="X3ed1a131f04b45c328db8af5683135c634dac0b"/>
    <w:p>
      <w:pPr>
        <w:pStyle w:val="Heading2"/>
      </w:pPr>
      <w:r>
        <w:t xml:space="preserve">Contexto Negocial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Especificação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componentes externos (usuários, sistemas de TI, …​) com explicações de entradas e saídas ou interfaces específicas do domínio.</w:t>
      </w:r>
      <w:r>
        <w:t xml:space="preserve"> </w:t>
      </w:r>
      <w:r>
        <w:t xml:space="preserve">Opcionalmente, você pode adicionar formatos específicos do domínio ou protocolos de comunicação.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Todas as partes interessadas devem entender quais dados são trocados com o ambiente do sistema.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Todos os tipos de diagramas que mostram o sistema como uma caixa preta e especificam as interfaces de domínio para os componentes externos.</w:t>
      </w:r>
    </w:p>
    <w:p>
      <w:pPr>
        <w:pStyle w:val="BodyText"/>
      </w:pPr>
      <w:r>
        <w:t xml:space="preserve">Como alternativa (ou adicionalmente), você pode usar uma tabela.</w:t>
      </w:r>
      <w:r>
        <w:t xml:space="preserve"> </w:t>
      </w:r>
      <w:r>
        <w:t xml:space="preserve">O título da tabela é o nome do seu sistema, as três colunas contêm o nome do componente externo, as entradas e as saídas.</w:t>
      </w:r>
    </w:p>
    <w:p>
      <w:pPr>
        <w:pStyle w:val="BodyText"/>
      </w:pPr>
      <w:r>
        <w:rPr>
          <w:b/>
          <w:bCs/>
        </w:rPr>
        <w:t xml:space="preserve">&lt;Diagrama ou Tabela&gt;</w:t>
      </w:r>
    </w:p>
    <w:p>
      <w:pPr>
        <w:pStyle w:val="BodyText"/>
      </w:pPr>
      <w:r>
        <w:rPr>
          <w:b/>
          <w:bCs/>
        </w:rPr>
        <w:t xml:space="preserve">&lt;opcionalmente: Explicação das interfaces de domínio externo&gt;</w:t>
      </w:r>
    </w:p>
    <w:bookmarkEnd w:id="32"/>
    <w:bookmarkStart w:id="33" w:name="X7a118969b6a949d544135d4dd9ff050b4075e9f"/>
    <w:p>
      <w:pPr>
        <w:pStyle w:val="Heading2"/>
      </w:pPr>
      <w:r>
        <w:t xml:space="preserve">Contexto Técnico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Interfaces técnicas (canais e mídias de transmissão) que vinculam seu sistema ao seu ambiente. Além disso, um mapeamento de entrada/saída específica de domínio para os canais, ou seja, uma explicação de qual E/S usa qual canal.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Muitas partes interessadas tomam decisões arquiteturais com base nas interfaces técnicas entre o sistema e seu contexto. Especialmente os designers de infraestrutura ou hardware decidem essas interfaces técnicas.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Por exemplo, diagrama de implantação UML descrevendo canais para sistemas vizinhos,</w:t>
      </w:r>
      <w:r>
        <w:t xml:space="preserve"> </w:t>
      </w:r>
      <w:r>
        <w:t xml:space="preserve">junto com uma tabela de mapeamento mostrando os relacionamentos entre canais e entrada/saída.</w:t>
      </w:r>
    </w:p>
    <w:p>
      <w:pPr>
        <w:pStyle w:val="BodyText"/>
      </w:pPr>
      <w:r>
        <w:rPr>
          <w:b/>
          <w:bCs/>
        </w:rPr>
        <w:t xml:space="preserve">&lt;Diagrama ou Tabela&gt;</w:t>
      </w:r>
    </w:p>
    <w:p>
      <w:pPr>
        <w:pStyle w:val="BodyText"/>
      </w:pPr>
      <w:r>
        <w:rPr>
          <w:b/>
          <w:bCs/>
        </w:rPr>
        <w:t xml:space="preserve">&lt;opcionalmente: Explicação das interfaces técnicas&gt;</w:t>
      </w:r>
    </w:p>
    <w:p>
      <w:pPr>
        <w:pStyle w:val="BodyText"/>
      </w:pPr>
      <w:r>
        <w:rPr>
          <w:b/>
          <w:bCs/>
        </w:rPr>
        <w:t xml:space="preserve">&lt;Mapeamento de entrada/saída para canais&gt;</w:t>
      </w:r>
    </w:p>
    <w:bookmarkEnd w:id="33"/>
    <w:bookmarkEnd w:id="34"/>
    <w:bookmarkStart w:id="36" w:name="section-solution-strategy"/>
    <w:p>
      <w:pPr>
        <w:pStyle w:val="Heading1"/>
      </w:pPr>
      <w:r>
        <w:t xml:space="preserve">Estratégia de Solução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Um breve resumo e explicação das decisões fundamentais e estratégias de solução que moldam a arquitetura do sistema. Inclui</w:t>
      </w:r>
    </w:p>
    <w:p>
      <w:pPr>
        <w:numPr>
          <w:ilvl w:val="0"/>
          <w:numId w:val="1004"/>
        </w:numPr>
      </w:pPr>
      <w:r>
        <w:t xml:space="preserve">decisões de tecnologia</w:t>
      </w:r>
    </w:p>
    <w:p>
      <w:pPr>
        <w:numPr>
          <w:ilvl w:val="0"/>
          <w:numId w:val="1004"/>
        </w:numPr>
      </w:pPr>
      <w:r>
        <w:t xml:space="preserve">decisões sobre a decomposição de nível superior do sistema, por exemplo, uso de um padrão arquitetural ou</w:t>
      </w:r>
      <w:r>
        <w:t xml:space="preserve"> </w:t>
      </w:r>
      <w:r>
        <w:rPr>
          <w:i/>
          <w:iCs/>
        </w:rPr>
        <w:t xml:space="preserve">design pattern</w:t>
      </w:r>
    </w:p>
    <w:p>
      <w:pPr>
        <w:numPr>
          <w:ilvl w:val="0"/>
          <w:numId w:val="1004"/>
        </w:numPr>
      </w:pPr>
      <w:r>
        <w:t xml:space="preserve">decisões sobre como atingir as principais metas de qualidade</w:t>
      </w:r>
    </w:p>
    <w:p>
      <w:pPr>
        <w:numPr>
          <w:ilvl w:val="0"/>
          <w:numId w:val="1004"/>
        </w:numPr>
      </w:pPr>
      <w:r>
        <w:t xml:space="preserve">decisões organizacionais relevantes, por exemplo, selecionar um processo de desenvolvimento ou delegar certas tarefas a terceiros.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Essas decisões formam os pilares da sua arquitetura. Elas são a base para muitas outras decisões detalhadas ou regras de implementação.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Mantenha as explicações dessas decisões-chave curtas.</w:t>
      </w:r>
    </w:p>
    <w:p>
      <w:pPr>
        <w:pStyle w:val="BodyText"/>
      </w:pPr>
      <w:r>
        <w:t xml:space="preserve">Motive o que foi decidido e por que foi decidido dessa forma,</w:t>
      </w:r>
      <w:r>
        <w:t xml:space="preserve"> </w:t>
      </w:r>
      <w:r>
        <w:t xml:space="preserve">com base na declaração do problema, metas de qualidade e principais restrições.</w:t>
      </w:r>
      <w:r>
        <w:t xml:space="preserve"> </w:t>
      </w:r>
      <w:r>
        <w:t xml:space="preserve">Consulte os detalhes nas seções a seguir.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35">
        <w:r>
          <w:rPr>
            <w:rStyle w:val="Hyperlink"/>
          </w:rPr>
          <w:t xml:space="preserve">Solution Strategy</w:t>
        </w:r>
      </w:hyperlink>
      <w:r>
        <w:t xml:space="preserve"> </w:t>
      </w:r>
      <w:r>
        <w:t xml:space="preserve">na documentação do arc42.</w:t>
      </w:r>
    </w:p>
    <w:bookmarkEnd w:id="36"/>
    <w:bookmarkStart w:id="52" w:name="section-building-block-view"/>
    <w:p>
      <w:pPr>
        <w:pStyle w:val="Heading1"/>
      </w:pPr>
      <w:r>
        <w:t xml:space="preserve">Visão de Blocos de Construção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visão de blocos de construção mostra a decomposição estática do sistema em blocos (módulos, componentes, subsistemas, classes, interfaces, pacotes, bibliotecas, frameworks, camadas, partições, níveis, funções, macros, operações, estruturas de dados, …​) bem como suas dependências (relacionamentos, associações, …​)</w:t>
      </w:r>
    </w:p>
    <w:p>
      <w:pPr>
        <w:pStyle w:val="BodyText"/>
      </w:pPr>
      <w:r>
        <w:t xml:space="preserve">Esta visão é obrigatória para toda documentação de arquitetura.</w:t>
      </w:r>
      <w:r>
        <w:t xml:space="preserve"> </w:t>
      </w:r>
      <w:r>
        <w:t xml:space="preserve">Em analogia a uma casa, esta é a</w:t>
      </w:r>
      <w:r>
        <w:t xml:space="preserve"> </w:t>
      </w:r>
      <w:r>
        <w:rPr>
          <w:i/>
          <w:iCs/>
        </w:rPr>
        <w:t xml:space="preserve">planta baixa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Mantenha uma visão geral do seu código-fonte tornando sua estrutura compreensível por meio de</w:t>
      </w:r>
      <w:r>
        <w:t xml:space="preserve"> </w:t>
      </w:r>
      <w:r>
        <w:t xml:space="preserve">abstração.</w:t>
      </w:r>
    </w:p>
    <w:p>
      <w:pPr>
        <w:pStyle w:val="BodyText"/>
      </w:pPr>
      <w:r>
        <w:t xml:space="preserve">Isso permite que você se comunique com suas partes interessadas em um nível abstrato sem revelar detalhes de implementação.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A visão de blocos de construção é uma coleção hierárquica de caixas pretas e caixas brancas</w:t>
      </w:r>
      <w:r>
        <w:t xml:space="preserve"> </w:t>
      </w:r>
      <w:r>
        <w:t xml:space="preserve">(veja a figura abaixo) e suas descrições.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Hierarquia de blocos de construção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Nível 1</w:t>
      </w:r>
      <w:r>
        <w:t xml:space="preserve"> </w:t>
      </w:r>
      <w:r>
        <w:t xml:space="preserve">é a descrição da caixa branca do sistema geral, juntamente com descrições</w:t>
      </w:r>
      <w:r>
        <w:t xml:space="preserve"> </w:t>
      </w:r>
      <w:r>
        <w:t xml:space="preserve">de caixa preta de todos os blocos de construção contidos.</w:t>
      </w:r>
    </w:p>
    <w:p>
      <w:pPr>
        <w:pStyle w:val="BodyText"/>
      </w:pPr>
      <w:r>
        <w:rPr>
          <w:b/>
          <w:bCs/>
        </w:rPr>
        <w:t xml:space="preserve">Nível 2</w:t>
      </w:r>
      <w:r>
        <w:t xml:space="preserve"> </w:t>
      </w:r>
      <w:r>
        <w:t xml:space="preserve">amplia alguns blocos de construção do nível 1.</w:t>
      </w:r>
      <w:r>
        <w:t xml:space="preserve"> </w:t>
      </w:r>
      <w:r>
        <w:t xml:space="preserve">Portanto, ele contém a descrição da caixa branca dos blocos de construção selecionados do nível 1, juntamente com descrições de caixa preta de seus blocos de construção internos.</w:t>
      </w:r>
    </w:p>
    <w:p>
      <w:pPr>
        <w:pStyle w:val="BodyText"/>
      </w:pPr>
      <w:r>
        <w:rPr>
          <w:b/>
          <w:bCs/>
        </w:rPr>
        <w:t xml:space="preserve">Nível 3</w:t>
      </w:r>
      <w:r>
        <w:t xml:space="preserve"> </w:t>
      </w:r>
      <w:r>
        <w:t xml:space="preserve">amplia os blocos de construção selecionados do nível 2, e assim por diante.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37">
        <w:r>
          <w:rPr>
            <w:rStyle w:val="Hyperlink"/>
          </w:rPr>
          <w:t xml:space="preserve">Building Block View</w:t>
        </w:r>
      </w:hyperlink>
      <w:r>
        <w:t xml:space="preserve"> </w:t>
      </w:r>
      <w:r>
        <w:t xml:space="preserve">na documentação do arc42.</w:t>
      </w:r>
    </w:p>
    <w:bookmarkStart w:id="43" w:name="X250e6530251b0b628ff3db8ce3a4522839d8956"/>
    <w:p>
      <w:pPr>
        <w:pStyle w:val="Heading2"/>
      </w:pPr>
      <w:r>
        <w:t xml:space="preserve">Visão Sistêmica Geral de Caixa Branca</w:t>
      </w:r>
    </w:p>
    <w:p>
      <w:pPr>
        <w:pStyle w:val="FirstParagraph"/>
      </w:pPr>
      <w:r>
        <w:t xml:space="preserve">Aqui você descreve a decomposição geral do sistema usando o seguinte modelo de caixa branca. Ele contém</w:t>
      </w:r>
    </w:p>
    <w:p>
      <w:pPr>
        <w:numPr>
          <w:ilvl w:val="0"/>
          <w:numId w:val="1005"/>
        </w:numPr>
      </w:pPr>
      <w:r>
        <w:t xml:space="preserve">um diagrama de visão geral</w:t>
      </w:r>
    </w:p>
    <w:p>
      <w:pPr>
        <w:numPr>
          <w:ilvl w:val="0"/>
          <w:numId w:val="1005"/>
        </w:numPr>
      </w:pPr>
      <w:r>
        <w:t xml:space="preserve">uma motivação para a decomposição</w:t>
      </w:r>
    </w:p>
    <w:p>
      <w:pPr>
        <w:numPr>
          <w:ilvl w:val="0"/>
          <w:numId w:val="1005"/>
        </w:numPr>
      </w:pPr>
      <w:r>
        <w:t xml:space="preserve">descrições de caixa preta dos blocos de construção contidos. Para isso, oferecemos alternativas:</w:t>
      </w:r>
    </w:p>
    <w:p>
      <w:pPr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i/>
          <w:iCs/>
        </w:rPr>
        <w:t xml:space="preserve">uma</w:t>
      </w:r>
      <w:r>
        <w:t xml:space="preserve"> </w:t>
      </w:r>
      <w:r>
        <w:t xml:space="preserve">tabela para uma visão geral curta e pragmática de todos os blocos de construção contidos e suas interfaces</w:t>
      </w:r>
    </w:p>
    <w:p>
      <w:pPr>
        <w:numPr>
          <w:ilvl w:val="1"/>
          <w:numId w:val="1006"/>
        </w:numPr>
      </w:pPr>
      <w:r>
        <w:t xml:space="preserve">use uma lista de descrições de caixa preta dos blocos de construção de acordo com o modelo de caixa preta (veja abaixo).</w:t>
      </w:r>
      <w:r>
        <w:t xml:space="preserve"> </w:t>
      </w:r>
      <w:r>
        <w:t xml:space="preserve">Dependendo da sua escolha de ferramenta, esta lista pode ser subcapítulos (em arquivos de texto), subpáginas (em uma Wiki) ou elementos aninhados (em uma ferramenta de modelagem).</w:t>
      </w:r>
    </w:p>
    <w:p>
      <w:pPr>
        <w:numPr>
          <w:ilvl w:val="0"/>
          <w:numId w:val="1005"/>
        </w:numPr>
      </w:pPr>
      <w:r>
        <w:t xml:space="preserve">(opcional:) interfaces importantes, que não são explicadas nos modelos de caixa preta de um bloco de construção, mas são muito importantes para entender a caixa branca.</w:t>
      </w:r>
      <w:r>
        <w:t xml:space="preserve"> </w:t>
      </w:r>
      <w:r>
        <w:t xml:space="preserve">Já que há tantas maneiras de especificar interfaces, por que não fornecer um modelo específico para elas?</w:t>
      </w:r>
      <w:r>
        <w:t xml:space="preserve"> </w:t>
      </w:r>
      <w:r>
        <w:t xml:space="preserve">No pior caso, você tem que especificar e descrever sintaxe, semântica, protocolos, tratamento de erros,</w:t>
      </w:r>
      <w:r>
        <w:t xml:space="preserve"> </w:t>
      </w:r>
      <w:r>
        <w:t xml:space="preserve">restrições, versões, qualidades, compatibilidades necessárias e muito mais.</w:t>
      </w:r>
      <w:r>
        <w:t xml:space="preserve"> </w:t>
      </w:r>
      <w:r>
        <w:t xml:space="preserve">Na melhor das hipóteses, você conseguirá usar exemplos ou descrições simples.</w:t>
      </w:r>
    </w:p>
    <w:p>
      <w:pPr>
        <w:pStyle w:val="FirstParagraph"/>
      </w:pPr>
      <w:r>
        <w:rPr>
          <w:b/>
          <w:bCs/>
          <w:i/>
          <w:iCs/>
        </w:rPr>
        <w:t xml:space="preserve">&lt;Diagrama de Visão Geral&gt;</w:t>
      </w:r>
    </w:p>
    <w:p>
      <w:pPr>
        <w:pStyle w:val="DefinitionTerm"/>
      </w:pPr>
      <w:r>
        <w:t xml:space="preserve">Motivação</w:t>
      </w:r>
    </w:p>
    <w:p>
      <w:pPr>
        <w:pStyle w:val="Definition"/>
      </w:pPr>
      <w:r>
        <w:rPr>
          <w:i/>
          <w:iCs/>
        </w:rPr>
        <w:t xml:space="preserve">&lt;explicação textual&gt;</w:t>
      </w:r>
    </w:p>
    <w:p>
      <w:pPr>
        <w:pStyle w:val="DefinitionTerm"/>
      </w:pPr>
      <w:r>
        <w:t xml:space="preserve">Blocos de Construção Contidos</w:t>
      </w:r>
    </w:p>
    <w:p>
      <w:pPr>
        <w:pStyle w:val="Definition"/>
      </w:pPr>
      <w:r>
        <w:rPr>
          <w:i/>
          <w:iCs/>
        </w:rPr>
        <w:t xml:space="preserve">&lt;Descrição dos blocos de construção contidos (caixas pretas)&gt;</w:t>
      </w:r>
    </w:p>
    <w:p>
      <w:pPr>
        <w:pStyle w:val="DefinitionTerm"/>
      </w:pPr>
      <w:r>
        <w:t xml:space="preserve">Interfaces Importantes</w:t>
      </w:r>
    </w:p>
    <w:p>
      <w:pPr>
        <w:pStyle w:val="Definition"/>
      </w:pPr>
      <w:r>
        <w:rPr>
          <w:i/>
          <w:iCs/>
        </w:rPr>
        <w:t xml:space="preserve">&lt;Descrição de interfaces importantes&gt;</w:t>
      </w:r>
    </w:p>
    <w:p>
      <w:pPr>
        <w:pStyle w:val="FirstParagraph"/>
      </w:pPr>
      <w:r>
        <w:t xml:space="preserve">Insira suas explicações de caixas pretas do nível 1:</w:t>
      </w:r>
    </w:p>
    <w:p>
      <w:pPr>
        <w:pStyle w:val="BodyText"/>
      </w:pPr>
      <w:r>
        <w:t xml:space="preserve">Se você usar a forma tabular, você descreverá apenas suas caixas pretas com nome e</w:t>
      </w:r>
      <w:r>
        <w:t xml:space="preserve"> </w:t>
      </w:r>
      <w:r>
        <w:t xml:space="preserve">responsabilidade de acordo com o seguinte esquema: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&lt;caixa preta 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&lt;Texto&gt;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&lt;caixa preta 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&lt;Texto&gt;</w:t>
            </w:r>
          </w:p>
        </w:tc>
      </w:tr>
    </w:tbl>
    <w:p>
      <w:pPr>
        <w:pStyle w:val="BodyText"/>
      </w:pPr>
      <w:r>
        <w:t xml:space="preserve">Se você usar uma lista de descrições de caixa preta, então você preenche um modelo de caixa preta separado para cada bloco de construção importante.</w:t>
      </w:r>
      <w:r>
        <w:t xml:space="preserve"> </w:t>
      </w:r>
      <w:r>
        <w:t xml:space="preserve">Seu título é o nome da caixa preta.</w:t>
      </w:r>
    </w:p>
    <w:bookmarkStart w:id="38" w:name="X956bc582b69c2d759c4ef66844746dc87b81ebf"/>
    <w:p>
      <w:pPr>
        <w:pStyle w:val="Heading3"/>
      </w:pPr>
      <w:r>
        <w:t xml:space="preserve">&lt;Nome Caixa Preta 1&gt;</w:t>
      </w:r>
    </w:p>
    <w:p>
      <w:pPr>
        <w:pStyle w:val="FirstParagraph"/>
      </w:pPr>
      <w:r>
        <w:t xml:space="preserve">Aqui você descreve &lt;caixa preta 1&gt;</w:t>
      </w:r>
      <w:r>
        <w:t xml:space="preserve"> </w:t>
      </w:r>
      <w:r>
        <w:t xml:space="preserve">de acordo com o seguinte modelo de caixa preta:</w:t>
      </w:r>
    </w:p>
    <w:p>
      <w:pPr>
        <w:numPr>
          <w:ilvl w:val="0"/>
          <w:numId w:val="1007"/>
        </w:numPr>
      </w:pPr>
      <w:r>
        <w:t xml:space="preserve">Propósito/Responsabilidade</w:t>
      </w:r>
    </w:p>
    <w:p>
      <w:pPr>
        <w:numPr>
          <w:ilvl w:val="0"/>
          <w:numId w:val="1007"/>
        </w:numPr>
      </w:pPr>
      <w:r>
        <w:t xml:space="preserve">Interface(s), quando não são extraídas como parágrafos separados. Essas interfaces podem incluir qualidades e características de desempenho.</w:t>
      </w:r>
    </w:p>
    <w:p>
      <w:pPr>
        <w:numPr>
          <w:ilvl w:val="0"/>
          <w:numId w:val="1007"/>
        </w:numPr>
      </w:pPr>
      <w:r>
        <w:t xml:space="preserve">(Opcional) Características de qualidade/desempenho da caixa preta, por exemplo, disponibilidade, comportamento de tempo de execução, …​.</w:t>
      </w:r>
    </w:p>
    <w:p>
      <w:pPr>
        <w:numPr>
          <w:ilvl w:val="0"/>
          <w:numId w:val="1007"/>
        </w:numPr>
      </w:pPr>
      <w:r>
        <w:t xml:space="preserve">(Opcional) Local do diretório/arquivo</w:t>
      </w:r>
    </w:p>
    <w:p>
      <w:pPr>
        <w:numPr>
          <w:ilvl w:val="0"/>
          <w:numId w:val="1007"/>
        </w:numPr>
      </w:pPr>
      <w:r>
        <w:t xml:space="preserve">(Opcional) Requisitos atendidos (se você precisar de rastreabilidade para requisitos).</w:t>
      </w:r>
    </w:p>
    <w:p>
      <w:pPr>
        <w:numPr>
          <w:ilvl w:val="0"/>
          <w:numId w:val="1007"/>
        </w:numPr>
      </w:pPr>
      <w:r>
        <w:t xml:space="preserve">(Opcional) Problemas/questões/riscos abertos</w:t>
      </w:r>
    </w:p>
    <w:p>
      <w:pPr>
        <w:pStyle w:val="FirstParagraph"/>
      </w:pPr>
      <w:r>
        <w:rPr>
          <w:i/>
          <w:iCs/>
        </w:rPr>
        <w:t xml:space="preserve">&lt;Propósito/Responsabilidade&gt;</w:t>
      </w:r>
    </w:p>
    <w:p>
      <w:pPr>
        <w:pStyle w:val="BodyText"/>
      </w:pPr>
      <w:r>
        <w:rPr>
          <w:i/>
          <w:iCs/>
        </w:rPr>
        <w:t xml:space="preserve">&lt;Interface(s)&gt;</w:t>
      </w:r>
    </w:p>
    <w:p>
      <w:pPr>
        <w:pStyle w:val="BodyText"/>
      </w:pPr>
      <w:r>
        <w:rPr>
          <w:i/>
          <w:iCs/>
        </w:rPr>
        <w:t xml:space="preserve">&lt;(Opcional) Características de Qualidade/Desempenho&gt;</w:t>
      </w:r>
    </w:p>
    <w:p>
      <w:pPr>
        <w:pStyle w:val="BodyText"/>
      </w:pPr>
      <w:r>
        <w:rPr>
          <w:i/>
          <w:iCs/>
        </w:rPr>
        <w:t xml:space="preserve">&lt;(Opcional) Local do Diretório/Arquivo&gt;</w:t>
      </w:r>
    </w:p>
    <w:p>
      <w:pPr>
        <w:pStyle w:val="BodyText"/>
      </w:pPr>
      <w:r>
        <w:rPr>
          <w:i/>
          <w:iCs/>
        </w:rPr>
        <w:t xml:space="preserve">&lt;(Opcional) Requisitos Cumpridos&gt;</w:t>
      </w:r>
    </w:p>
    <w:p>
      <w:pPr>
        <w:pStyle w:val="BodyText"/>
      </w:pPr>
      <w:r>
        <w:rPr>
          <w:i/>
          <w:iCs/>
        </w:rPr>
        <w:t xml:space="preserve">&lt;(opcional) Problemas/Riscos Abertos&gt;</w:t>
      </w:r>
    </w:p>
    <w:bookmarkEnd w:id="38"/>
    <w:bookmarkStart w:id="39" w:name="X0741984b2574046f74987c11ca275cbb3fe4b12"/>
    <w:p>
      <w:pPr>
        <w:pStyle w:val="Heading3"/>
      </w:pPr>
      <w:r>
        <w:t xml:space="preserve">&lt;Nome Caixa Preta 2&gt;</w:t>
      </w:r>
    </w:p>
    <w:p>
      <w:pPr>
        <w:pStyle w:val="FirstParagraph"/>
      </w:pPr>
      <w:r>
        <w:rPr>
          <w:i/>
          <w:iCs/>
        </w:rPr>
        <w:t xml:space="preserve">&lt;modelo de caixa preta&gt;</w:t>
      </w:r>
    </w:p>
    <w:bookmarkEnd w:id="39"/>
    <w:bookmarkStart w:id="40" w:name="X6a6f45f2b43bf69636a36f1c3b0123c587f5346"/>
    <w:p>
      <w:pPr>
        <w:pStyle w:val="Heading3"/>
      </w:pPr>
      <w:r>
        <w:t xml:space="preserve">&lt;Nome Caixa Preta n&gt;</w:t>
      </w:r>
    </w:p>
    <w:p>
      <w:pPr>
        <w:pStyle w:val="FirstParagraph"/>
      </w:pPr>
      <w:r>
        <w:rPr>
          <w:i/>
          <w:iCs/>
        </w:rPr>
        <w:t xml:space="preserve">&lt;modelo de caixa preta&gt;</w:t>
      </w:r>
    </w:p>
    <w:bookmarkEnd w:id="40"/>
    <w:bookmarkStart w:id="41" w:name="X1aa546bd49362f47b323324d2056508ffe6529d"/>
    <w:p>
      <w:pPr>
        <w:pStyle w:val="Heading3"/>
      </w:pPr>
      <w:r>
        <w:t xml:space="preserve">&lt;Nome Interface 1&gt;</w:t>
      </w:r>
    </w:p>
    <w:p>
      <w:pPr>
        <w:pStyle w:val="FirstParagraph"/>
      </w:pPr>
      <w:r>
        <w:t xml:space="preserve">…​</w:t>
      </w:r>
    </w:p>
    <w:bookmarkEnd w:id="41"/>
    <w:bookmarkStart w:id="42" w:name="X4331ec9fa7ac1e003e62a5f039918fd992aee67"/>
    <w:p>
      <w:pPr>
        <w:pStyle w:val="Heading3"/>
      </w:pPr>
      <w:r>
        <w:t xml:space="preserve">&lt;Nome Interface m&gt;</w:t>
      </w:r>
    </w:p>
    <w:bookmarkEnd w:id="42"/>
    <w:bookmarkEnd w:id="43"/>
    <w:bookmarkStart w:id="47" w:name="X52d74b9de2e9a24cb59e568fee174b46353b7e7"/>
    <w:p>
      <w:pPr>
        <w:pStyle w:val="Heading2"/>
      </w:pPr>
      <w:r>
        <w:t xml:space="preserve">Nível 2</w:t>
      </w:r>
    </w:p>
    <w:p>
      <w:pPr>
        <w:pStyle w:val="FirstParagraph"/>
      </w:pPr>
      <w:r>
        <w:t xml:space="preserve">Aqui você pode especificar a estrutura interna de (alguns) blocos de construção do nível 1 como caixas brancas.</w:t>
      </w:r>
    </w:p>
    <w:p>
      <w:pPr>
        <w:pStyle w:val="BodyText"/>
      </w:pPr>
      <w:r>
        <w:t xml:space="preserve">Você tem que decidir quais blocos de construção do seu sistema são importantes o suficiente para justificar uma descrição tão detalhada.</w:t>
      </w:r>
      <w:r>
        <w:t xml:space="preserve"> </w:t>
      </w:r>
      <w:r>
        <w:t xml:space="preserve">Por favor, prefira relevância à completude. Especifique blocos de construção importantes, surpreendentes, arriscados, complexos ou voláteis.</w:t>
      </w:r>
      <w:r>
        <w:t xml:space="preserve"> </w:t>
      </w:r>
      <w:r>
        <w:t xml:space="preserve">Deixe de fora partes normais, simples, chatas ou padronizadas do seu sistema</w:t>
      </w:r>
    </w:p>
    <w:bookmarkStart w:id="44" w:name="Xa22df65f68b69c07c76e7812054d17c25ac8e4d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1&gt;</w:t>
      </w:r>
    </w:p>
    <w:p>
      <w:pPr>
        <w:pStyle w:val="FirstParagraph"/>
      </w:pPr>
      <w:r>
        <w:t xml:space="preserve">…​descreve a estrutura interna do</w:t>
      </w:r>
      <w:r>
        <w:t xml:space="preserve"> </w:t>
      </w:r>
      <w:r>
        <w:rPr>
          <w:i/>
          <w:iCs/>
        </w:rPr>
        <w:t xml:space="preserve">bloco de construção 1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&lt;modelo de caixa branca&gt;</w:t>
      </w:r>
    </w:p>
    <w:bookmarkEnd w:id="44"/>
    <w:bookmarkStart w:id="45" w:name="Xc7bde333f58df98a159bc8bbbcf56891ddcf477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2&gt;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p>
      <w:pPr>
        <w:pStyle w:val="BodyText"/>
      </w:pPr>
      <w:r>
        <w:t xml:space="preserve">…​</w:t>
      </w:r>
    </w:p>
    <w:bookmarkEnd w:id="45"/>
    <w:bookmarkStart w:id="46" w:name="Xb62f01c99918d1c362d19d5bb44dc4d30bdf857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m&gt;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46"/>
    <w:bookmarkEnd w:id="47"/>
    <w:bookmarkStart w:id="51" w:name="Xdbecea68975e91d86a8b2906804d2afe33a5e72"/>
    <w:p>
      <w:pPr>
        <w:pStyle w:val="Heading2"/>
      </w:pPr>
      <w:r>
        <w:t xml:space="preserve">Nível 3</w:t>
      </w:r>
    </w:p>
    <w:p>
      <w:pPr>
        <w:pStyle w:val="FirstParagraph"/>
      </w:pPr>
      <w:r>
        <w:t xml:space="preserve">Aqui você pode especificar a estrutura interna de (alguns) blocos de construção do nível 2 como caixas brancas.</w:t>
      </w:r>
    </w:p>
    <w:p>
      <w:pPr>
        <w:pStyle w:val="BodyText"/>
      </w:pPr>
      <w:r>
        <w:t xml:space="preserve">Quando precisar de níveis mais detalhados de sua arquitetura, copie esta</w:t>
      </w:r>
      <w:r>
        <w:t xml:space="preserve"> </w:t>
      </w:r>
      <w:r>
        <w:t xml:space="preserve">parte do arc42 para níveis adicionais.</w:t>
      </w:r>
    </w:p>
    <w:bookmarkStart w:id="48" w:name="Xbebea00bc148bf6590513e49bb2ad6d535c2bb5"/>
    <w:p>
      <w:pPr>
        <w:pStyle w:val="Heading3"/>
      </w:pPr>
      <w:r>
        <w:t xml:space="preserve">Caixa Branca &lt;_Bloco de Construção x.1_&gt;</w:t>
      </w:r>
    </w:p>
    <w:p>
      <w:pPr>
        <w:pStyle w:val="FirstParagraph"/>
      </w:pPr>
      <w:r>
        <w:t xml:space="preserve">Especifica a estrutura interna do</w:t>
      </w:r>
      <w:r>
        <w:t xml:space="preserve"> </w:t>
      </w:r>
      <w:r>
        <w:rPr>
          <w:i/>
          <w:iCs/>
        </w:rPr>
        <w:t xml:space="preserve">bloco de construção x.1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&lt;modelo de caixa branca&gt;</w:t>
      </w:r>
    </w:p>
    <w:bookmarkEnd w:id="48"/>
    <w:bookmarkStart w:id="49" w:name="Xe79dd9c64778507de170c6b8f15d54cba09c322"/>
    <w:p>
      <w:pPr>
        <w:pStyle w:val="Heading3"/>
      </w:pPr>
      <w:r>
        <w:t xml:space="preserve">Caixa Branca &lt;_Bloco de Construção x.2_&gt;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49"/>
    <w:bookmarkStart w:id="50" w:name="X594ab20ed01266bdb656adcc5ab30d2a5097d6a"/>
    <w:p>
      <w:pPr>
        <w:pStyle w:val="Heading3"/>
      </w:pPr>
      <w:r>
        <w:t xml:space="preserve">Caixa Branca &lt;_Bloco de Construção y.1_&gt;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50"/>
    <w:bookmarkEnd w:id="51"/>
    <w:bookmarkEnd w:id="52"/>
    <w:bookmarkStart w:id="57" w:name="section-runtime-view"/>
    <w:p>
      <w:pPr>
        <w:pStyle w:val="Heading1"/>
      </w:pPr>
      <w:r>
        <w:t xml:space="preserve">Visão de Tempo de Execução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visão de tempo de execução descreve o comportamento concreto e as interações dos blocos de construção do sistema na forma de cenários das seguintes áreas:</w:t>
      </w:r>
    </w:p>
    <w:p>
      <w:pPr>
        <w:numPr>
          <w:ilvl w:val="0"/>
          <w:numId w:val="1008"/>
        </w:numPr>
      </w:pPr>
      <w:r>
        <w:t xml:space="preserve">casos de uso ou recursos importantes: como os blocos de construção os executam?</w:t>
      </w:r>
    </w:p>
    <w:p>
      <w:pPr>
        <w:numPr>
          <w:ilvl w:val="0"/>
          <w:numId w:val="1008"/>
        </w:numPr>
      </w:pPr>
      <w:r>
        <w:t xml:space="preserve">interações em interfaces externas críticas: como os blocos de construção cooperam com os usuários e sistemas vizinhos?</w:t>
      </w:r>
    </w:p>
    <w:p>
      <w:pPr>
        <w:numPr>
          <w:ilvl w:val="0"/>
          <w:numId w:val="1008"/>
        </w:numPr>
      </w:pPr>
      <w:r>
        <w:t xml:space="preserve">operação e administração: lançamento, inicialização, parada</w:t>
      </w:r>
    </w:p>
    <w:p>
      <w:pPr>
        <w:numPr>
          <w:ilvl w:val="0"/>
          <w:numId w:val="1008"/>
        </w:numPr>
      </w:pPr>
      <w:r>
        <w:t xml:space="preserve">cenários de erro e exceção</w:t>
      </w:r>
    </w:p>
    <w:p>
      <w:pPr>
        <w:pStyle w:val="FirstParagraph"/>
      </w:pPr>
      <w:r>
        <w:t xml:space="preserve">Observação: O principal critério para a escolha de cenários possíveis (sequências, fluxos de trabalho) é sua</w:t>
      </w:r>
      <w:r>
        <w:t xml:space="preserve"> </w:t>
      </w:r>
      <w:r>
        <w:rPr>
          <w:b/>
          <w:bCs/>
        </w:rPr>
        <w:t xml:space="preserve">relevância arquitetural</w:t>
      </w:r>
      <w:r>
        <w:t xml:space="preserve">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importante descrever um grande número de cenários. Você deve documentar uma seleção representativa.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entender como (instâncias de) blocos de construção do seu sistema realizam seu trabalho e se comunicam em tempo de execução.</w:t>
      </w:r>
      <w:r>
        <w:t xml:space="preserve"> </w:t>
      </w:r>
      <w:r>
        <w:t xml:space="preserve">Você capturará principalmente cenários em sua documentação para comunicar sua arquitetura às partes interessadas que estão menos dispostas ou capazes de ler e entender os modelos estáticos (visão de bloco de construção, visão de implantação).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Há muitas notações para descrever cenários, por exemplo,</w:t>
      </w:r>
    </w:p>
    <w:p>
      <w:pPr>
        <w:numPr>
          <w:ilvl w:val="0"/>
          <w:numId w:val="1009"/>
        </w:numPr>
      </w:pPr>
      <w:r>
        <w:t xml:space="preserve">lista numerada de etapas (em linguagem natural)</w:t>
      </w:r>
    </w:p>
    <w:p>
      <w:pPr>
        <w:numPr>
          <w:ilvl w:val="0"/>
          <w:numId w:val="1009"/>
        </w:numPr>
      </w:pPr>
      <w:r>
        <w:t xml:space="preserve">diagramas de atividade ou fluxogramas</w:t>
      </w:r>
    </w:p>
    <w:p>
      <w:pPr>
        <w:numPr>
          <w:ilvl w:val="0"/>
          <w:numId w:val="1009"/>
        </w:numPr>
      </w:pPr>
      <w:r>
        <w:t xml:space="preserve">diagramas de sequência</w:t>
      </w:r>
    </w:p>
    <w:p>
      <w:pPr>
        <w:numPr>
          <w:ilvl w:val="0"/>
          <w:numId w:val="1009"/>
        </w:numPr>
      </w:pPr>
      <w:r>
        <w:t xml:space="preserve">BPMN ou EPCs (cadeias de processos de eventos)</w:t>
      </w:r>
    </w:p>
    <w:p>
      <w:pPr>
        <w:numPr>
          <w:ilvl w:val="0"/>
          <w:numId w:val="1009"/>
        </w:numPr>
      </w:pPr>
      <w:r>
        <w:t xml:space="preserve">máquinas de estado</w:t>
      </w:r>
    </w:p>
    <w:p>
      <w:pPr>
        <w:numPr>
          <w:ilvl w:val="0"/>
          <w:numId w:val="1009"/>
        </w:numPr>
      </w:pPr>
      <w:r>
        <w:t xml:space="preserve">…​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53">
        <w:r>
          <w:rPr>
            <w:rStyle w:val="Hyperlink"/>
          </w:rPr>
          <w:t xml:space="preserve">Runtime View</w:t>
        </w:r>
      </w:hyperlink>
      <w:r>
        <w:t xml:space="preserve"> </w:t>
      </w:r>
      <w:r>
        <w:t xml:space="preserve">na documentação do arc42.</w:t>
      </w:r>
    </w:p>
    <w:bookmarkStart w:id="54" w:name="X9f55f7c43dc18e12987424c1df66fb08ac1d1fb"/>
    <w:p>
      <w:pPr>
        <w:pStyle w:val="Heading2"/>
      </w:pPr>
      <w:r>
        <w:t xml:space="preserve">&lt;Cenário de Tempo de Execução 1&gt;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&lt;inserir diagrama de tempo de execução ou descrição textual do cenário&gt;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&lt;inserir descrição dos aspectos notáveis ​​das interações entre as</w:t>
      </w:r>
      <w:r>
        <w:rPr>
          <w:i/>
          <w:iCs/>
        </w:rPr>
        <w:t xml:space="preserve"> </w:t>
      </w:r>
      <w:r>
        <w:rPr>
          <w:i/>
          <w:iCs/>
        </w:rPr>
        <w:t xml:space="preserve">instâncias do bloco de construção descritas neste diagrama.&gt;</w:t>
      </w:r>
    </w:p>
    <w:bookmarkEnd w:id="54"/>
    <w:bookmarkStart w:id="55" w:name="X011b55e29616801e9288753afbf7fa326ab43a6"/>
    <w:p>
      <w:pPr>
        <w:pStyle w:val="Heading2"/>
      </w:pPr>
      <w:r>
        <w:t xml:space="preserve">&lt;Cenário de Tempo de Execução 2&gt;</w:t>
      </w:r>
    </w:p>
    <w:bookmarkEnd w:id="55"/>
    <w:p>
      <w:pPr>
        <w:pStyle w:val="Heading2"/>
      </w:pPr>
      <w:r>
        <w:t xml:space="preserve">…​</w:t>
      </w:r>
    </w:p>
    <w:bookmarkStart w:id="56" w:name="Xffdbd61a6e4bdf003b11e5dc28f5c0622fac94b"/>
    <w:p>
      <w:pPr>
        <w:pStyle w:val="Heading2"/>
      </w:pPr>
      <w:r>
        <w:t xml:space="preserve">&lt;Cenário de Tempo de Execução n&gt;</w:t>
      </w:r>
    </w:p>
    <w:bookmarkEnd w:id="56"/>
    <w:bookmarkEnd w:id="57"/>
    <w:bookmarkStart w:id="64" w:name="section-deployment-view"/>
    <w:p>
      <w:pPr>
        <w:pStyle w:val="Heading1"/>
      </w:pPr>
      <w:r>
        <w:t xml:space="preserve">Visão de Implantação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visão de implantação descreve:</w:t>
      </w:r>
    </w:p>
    <w:p>
      <w:pPr>
        <w:numPr>
          <w:ilvl w:val="0"/>
          <w:numId w:val="1011"/>
        </w:numPr>
      </w:pPr>
      <w:r>
        <w:t xml:space="preserve">infraestrutura técnica usada para executar seu sistema, com elementos de infraestrutura como localizações geográficas, ambientes, computadores, processadores, canais e topologias de rede, bem como outros elementos de infraestrutura e</w:t>
      </w:r>
    </w:p>
    <w:p>
      <w:pPr>
        <w:numPr>
          <w:ilvl w:val="0"/>
          <w:numId w:val="1011"/>
        </w:numPr>
      </w:pPr>
      <w:r>
        <w:t xml:space="preserve">mapeamento de blocos de construção (de software) para esses elementos de infraestrutura.</w:t>
      </w:r>
    </w:p>
    <w:p>
      <w:pPr>
        <w:pStyle w:val="FirstParagraph"/>
      </w:pPr>
      <w:r>
        <w:t xml:space="preserve">Frequentemente, os sistemas são executados em ambientes diferentes, por exemplo, ambiente de desenvolvimento, ambiente de teste, ambiente de produção. Nesses casos, você deve documentar todos os ambientes relevantes.</w:t>
      </w:r>
    </w:p>
    <w:p>
      <w:pPr>
        <w:pStyle w:val="BodyText"/>
      </w:pPr>
      <w:r>
        <w:t xml:space="preserve">Documente especialmente uma visão de implantação se seu software for executado como um sistema distribuído com mais de um computador, processador, servidor ou contêiner ou quando você projeta e constrói seus próprios processadores e chips de hardware.</w:t>
      </w:r>
    </w:p>
    <w:p>
      <w:pPr>
        <w:pStyle w:val="BodyText"/>
      </w:pPr>
      <w:r>
        <w:t xml:space="preserve">De uma perspectiva de software, é suficiente capturar apenas os elementos de uma infraestrutura que são necessários para mostrar uma implantação de seus blocos de construção. Arquitetos de hardware podem ir além disso e descrever uma infraestrutura em qualquer nível de detalhe que precisem capturar.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O software não roda sem hardware.</w:t>
      </w:r>
      <w:r>
        <w:t xml:space="preserve"> </w:t>
      </w:r>
      <w:r>
        <w:t xml:space="preserve">Essa infraestrutura subjacente pode e influenciará um sistema e/ou alguns</w:t>
      </w:r>
      <w:r>
        <w:t xml:space="preserve"> </w:t>
      </w:r>
      <w:r>
        <w:t xml:space="preserve">conceitos transversais. Portanto, é necessário conhecer a infraestrutura.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Talvez um diagrama de implantação de nível mais alto já esteja contido na seção 3.2. como</w:t>
      </w:r>
      <w:r>
        <w:t xml:space="preserve"> </w:t>
      </w:r>
      <w:r>
        <w:t xml:space="preserve">contexto técnico com sua própria infraestrutura como UMA caixa preta. Nesta seção, pode-se</w:t>
      </w:r>
      <w:r>
        <w:t xml:space="preserve"> </w:t>
      </w:r>
      <w:r>
        <w:t xml:space="preserve">ampliar esta caixa preta usando diagramas de implantação adicionais:</w:t>
      </w:r>
    </w:p>
    <w:p>
      <w:pPr>
        <w:numPr>
          <w:ilvl w:val="0"/>
          <w:numId w:val="1012"/>
        </w:numPr>
      </w:pPr>
      <w:r>
        <w:t xml:space="preserve">UML oferece diagramas de implantação para expressar essa visão. Use-o, provavelmente com diagramas aninhados,</w:t>
      </w:r>
      <w:r>
        <w:t xml:space="preserve"> </w:t>
      </w:r>
      <w:r>
        <w:t xml:space="preserve">quando sua infraestrutura for mais complexa.</w:t>
      </w:r>
    </w:p>
    <w:p>
      <w:pPr>
        <w:numPr>
          <w:ilvl w:val="0"/>
          <w:numId w:val="1012"/>
        </w:numPr>
      </w:pPr>
      <w:r>
        <w:t xml:space="preserve">Quando suas partes interessadas (de hardware) preferirem outros tipos de diagramas em vez de um diagrama de implantação, deixe-os usar qualquer tipo que seja capaz de mostrar nós e canais da infraestrutura.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Consulte</w:t>
      </w:r>
      <w:r>
        <w:t xml:space="preserve"> </w:t>
      </w:r>
      <w:hyperlink r:id="rId58">
        <w:r>
          <w:rPr>
            <w:rStyle w:val="Hyperlink"/>
          </w:rPr>
          <w:t xml:space="preserve">Deployment View</w:t>
        </w:r>
      </w:hyperlink>
      <w:r>
        <w:t xml:space="preserve"> </w:t>
      </w:r>
      <w:r>
        <w:t xml:space="preserve">na documentação do arc42.</w:t>
      </w:r>
    </w:p>
    <w:bookmarkStart w:id="59" w:name="X174fdd49b7ecf75b81384cb8db45b2b6dfe3ae5"/>
    <w:p>
      <w:pPr>
        <w:pStyle w:val="Heading2"/>
      </w:pPr>
      <w:r>
        <w:t xml:space="preserve">Nível de Infraestrutura 1</w:t>
      </w:r>
    </w:p>
    <w:p>
      <w:pPr>
        <w:pStyle w:val="FirstParagraph"/>
      </w:pPr>
      <w:r>
        <w:t xml:space="preserve">Descreva (geralmente em uma combinação de diagramas, tabelas e texto):</w:t>
      </w:r>
    </w:p>
    <w:p>
      <w:pPr>
        <w:numPr>
          <w:ilvl w:val="0"/>
          <w:numId w:val="1013"/>
        </w:numPr>
      </w:pPr>
      <w:r>
        <w:t xml:space="preserve">distribuição de um sistema para vários locais, ambientes, computadores, processadores, .., bem como conexões físicas entre eles</w:t>
      </w:r>
    </w:p>
    <w:p>
      <w:pPr>
        <w:numPr>
          <w:ilvl w:val="0"/>
          <w:numId w:val="1013"/>
        </w:numPr>
      </w:pPr>
      <w:r>
        <w:t xml:space="preserve">justificativas ou motivações importantes para esta estrutura de implantação</w:t>
      </w:r>
    </w:p>
    <w:p>
      <w:pPr>
        <w:numPr>
          <w:ilvl w:val="0"/>
          <w:numId w:val="1013"/>
        </w:numPr>
      </w:pPr>
      <w:r>
        <w:t xml:space="preserve">recursos de qualidade e/ou desempenho desta infraestrutura</w:t>
      </w:r>
    </w:p>
    <w:p>
      <w:pPr>
        <w:numPr>
          <w:ilvl w:val="0"/>
          <w:numId w:val="1013"/>
        </w:numPr>
      </w:pPr>
      <w:r>
        <w:t xml:space="preserve">mapeamento de artefatos de software para elementos desta infraestrutura</w:t>
      </w:r>
    </w:p>
    <w:p>
      <w:pPr>
        <w:pStyle w:val="FirstParagraph"/>
      </w:pPr>
      <w:r>
        <w:t xml:space="preserve">Para vários ambientes ou implantações alternativas, copie e adapte esta seção do arc42 para todos os ambientes relevantes.</w:t>
      </w:r>
    </w:p>
    <w:p>
      <w:pPr>
        <w:pStyle w:val="BodyText"/>
      </w:pPr>
      <w:r>
        <w:rPr>
          <w:b/>
          <w:bCs/>
          <w:i/>
          <w:iCs/>
        </w:rPr>
        <w:t xml:space="preserve">&lt;Diagrama de Visão Geral&gt;</w:t>
      </w:r>
    </w:p>
    <w:p>
      <w:pPr>
        <w:pStyle w:val="DefinitionTerm"/>
      </w:pPr>
      <w:r>
        <w:t xml:space="preserve">Motivação</w:t>
      </w:r>
    </w:p>
    <w:p>
      <w:pPr>
        <w:pStyle w:val="Definition"/>
      </w:pPr>
      <w:r>
        <w:rPr>
          <w:i/>
          <w:iCs/>
        </w:rPr>
        <w:t xml:space="preserve">&lt;explicação em forma de texto&gt;</w:t>
      </w:r>
    </w:p>
    <w:p>
      <w:pPr>
        <w:pStyle w:val="DefinitionTerm"/>
      </w:pPr>
      <w:r>
        <w:t xml:space="preserve">Características de Qualidade e/ou Desempenho</w:t>
      </w:r>
    </w:p>
    <w:p>
      <w:pPr>
        <w:pStyle w:val="Definition"/>
      </w:pPr>
      <w:r>
        <w:rPr>
          <w:i/>
          <w:iCs/>
        </w:rPr>
        <w:t xml:space="preserve">&lt;explicação em forma de texto&gt;</w:t>
      </w:r>
    </w:p>
    <w:p>
      <w:pPr>
        <w:pStyle w:val="DefinitionTerm"/>
      </w:pPr>
      <w:r>
        <w:t xml:space="preserve">Mapeamento de Blocos de Construção para Infraestrutura</w:t>
      </w:r>
    </w:p>
    <w:p>
      <w:pPr>
        <w:pStyle w:val="Definition"/>
      </w:pPr>
      <w:r>
        <w:rPr>
          <w:i/>
          <w:iCs/>
        </w:rPr>
        <w:t xml:space="preserve">&lt;descrição do mapeamento&gt;</w:t>
      </w:r>
    </w:p>
    <w:bookmarkEnd w:id="59"/>
    <w:bookmarkStart w:id="63" w:name="X41c68625b54b8d765760326ee22ff7e8cfffcc7"/>
    <w:p>
      <w:pPr>
        <w:pStyle w:val="Heading2"/>
      </w:pPr>
      <w:r>
        <w:t xml:space="preserve">Nível de Infraestrutura 2</w:t>
      </w:r>
    </w:p>
    <w:p>
      <w:pPr>
        <w:pStyle w:val="FirstParagraph"/>
      </w:pPr>
      <w:r>
        <w:t xml:space="preserve">Aqui você pode incluir a estrutura interna de (alguns) elementos de infraestrutura do nível 1.</w:t>
      </w:r>
    </w:p>
    <w:p>
      <w:pPr>
        <w:pStyle w:val="BodyText"/>
      </w:pPr>
      <w:r>
        <w:t xml:space="preserve">Copie a estrutura do nível 1 para cada elemento selecionado.</w:t>
      </w:r>
    </w:p>
    <w:bookmarkStart w:id="60" w:name="X87ab7cfe65184a341950d1e1e098ae03e81163e"/>
    <w:p>
      <w:pPr>
        <w:pStyle w:val="Heading3"/>
      </w:pPr>
      <w:r>
        <w:rPr>
          <w:i/>
          <w:iCs/>
        </w:rPr>
        <w:t xml:space="preserve">&lt;Elemento de Infraestrutura 1&gt;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bookmarkEnd w:id="60"/>
    <w:bookmarkStart w:id="61" w:name="Xcb617c43e75944454ed4ab8c8ff77532a0acbe7"/>
    <w:p>
      <w:pPr>
        <w:pStyle w:val="Heading3"/>
      </w:pPr>
      <w:r>
        <w:rPr>
          <w:i/>
          <w:iCs/>
        </w:rPr>
        <w:t xml:space="preserve">&lt;Elemento de Infraestrutura 2&gt;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p>
      <w:pPr>
        <w:pStyle w:val="BodyText"/>
      </w:pPr>
      <w:r>
        <w:t xml:space="preserve">…​</w:t>
      </w:r>
    </w:p>
    <w:bookmarkEnd w:id="61"/>
    <w:bookmarkStart w:id="62" w:name="Xd48375e2bfbb9ae8a05ed44181c4725aa990ee6"/>
    <w:p>
      <w:pPr>
        <w:pStyle w:val="Heading3"/>
      </w:pPr>
      <w:r>
        <w:rPr>
          <w:i/>
          <w:iCs/>
        </w:rPr>
        <w:t xml:space="preserve">&lt;Elemento de Infraestrutura n&gt;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bookmarkEnd w:id="62"/>
    <w:bookmarkEnd w:id="63"/>
    <w:bookmarkEnd w:id="64"/>
    <w:bookmarkStart w:id="69" w:name="section-concepts"/>
    <w:p>
      <w:pPr>
        <w:pStyle w:val="Heading1"/>
      </w:pPr>
      <w:r>
        <w:t xml:space="preserve">Conceitos Transversais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Esta seção descreve globalmente, as principais regulamentações e ideias de soluções que são relevantes em várias partes (= transversais) do seu sistema.</w:t>
      </w:r>
      <w:r>
        <w:t xml:space="preserve"> </w:t>
      </w:r>
      <w:r>
        <w:t xml:space="preserve">Esses conceitos geralmente estão relacionados a vários blocos de construção.</w:t>
      </w:r>
      <w:r>
        <w:t xml:space="preserve"> </w:t>
      </w:r>
      <w:r>
        <w:t xml:space="preserve">Eles podem incluir muitos tópicos diferentes, como</w:t>
      </w:r>
    </w:p>
    <w:p>
      <w:pPr>
        <w:numPr>
          <w:ilvl w:val="0"/>
          <w:numId w:val="1014"/>
        </w:numPr>
      </w:pPr>
      <w:r>
        <w:t xml:space="preserve">modelos, especialmente modelos de domínio</w:t>
      </w:r>
    </w:p>
    <w:p>
      <w:pPr>
        <w:numPr>
          <w:ilvl w:val="0"/>
          <w:numId w:val="1014"/>
        </w:numPr>
      </w:pPr>
      <w:r>
        <w:t xml:space="preserve">padrões de arquitetura ou</w:t>
      </w:r>
      <w:r>
        <w:t xml:space="preserve"> </w:t>
      </w:r>
      <w:r>
        <w:rPr>
          <w:i/>
          <w:iCs/>
        </w:rPr>
        <w:t xml:space="preserve">design patterns</w:t>
      </w:r>
    </w:p>
    <w:p>
      <w:pPr>
        <w:numPr>
          <w:ilvl w:val="0"/>
          <w:numId w:val="1014"/>
        </w:numPr>
      </w:pPr>
      <w:r>
        <w:t xml:space="preserve">regras para usar tecnologia específica</w:t>
      </w:r>
    </w:p>
    <w:p>
      <w:pPr>
        <w:numPr>
          <w:ilvl w:val="0"/>
          <w:numId w:val="1014"/>
        </w:numPr>
      </w:pPr>
      <w:r>
        <w:t xml:space="preserve">principais decisões, geralmente técnicas, de natureza abrangente (= transversais)</w:t>
      </w:r>
    </w:p>
    <w:p>
      <w:pPr>
        <w:numPr>
          <w:ilvl w:val="0"/>
          <w:numId w:val="1014"/>
        </w:numPr>
      </w:pPr>
      <w:r>
        <w:t xml:space="preserve">regras de implementação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Os conceitos formam a base para a</w:t>
      </w:r>
      <w:r>
        <w:t xml:space="preserve"> </w:t>
      </w:r>
      <w:r>
        <w:rPr>
          <w:i/>
          <w:iCs/>
        </w:rPr>
        <w:t xml:space="preserve">integridade conceitual</w:t>
      </w:r>
      <w:r>
        <w:t xml:space="preserve"> </w:t>
      </w:r>
      <w:r>
        <w:t xml:space="preserve">(consistência, homogeneidade) da arquitetura.</w:t>
      </w:r>
      <w:r>
        <w:t xml:space="preserve"> </w:t>
      </w:r>
      <w:r>
        <w:t xml:space="preserve">Portanto, eles são uma contribuição importante para atingir as qualidades internas do seu sistema.</w:t>
      </w:r>
    </w:p>
    <w:p>
      <w:pPr>
        <w:pStyle w:val="BodyText"/>
      </w:pPr>
      <w:r>
        <w:t xml:space="preserve">Alguns desses conceitos não podem ser atribuídos a blocos de construção individuais, por exemplo segurança ou proteção.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A forma pode ser variada:</w:t>
      </w:r>
    </w:p>
    <w:p>
      <w:pPr>
        <w:numPr>
          <w:ilvl w:val="0"/>
          <w:numId w:val="1015"/>
        </w:numPr>
      </w:pPr>
      <w:r>
        <w:t xml:space="preserve">documentos conceituais com qualquer tipo de estrutura</w:t>
      </w:r>
    </w:p>
    <w:p>
      <w:pPr>
        <w:numPr>
          <w:ilvl w:val="0"/>
          <w:numId w:val="1015"/>
        </w:numPr>
      </w:pPr>
      <w:r>
        <w:t xml:space="preserve">trechos ou cenários de modelos transversais usando notações das visualizações de arquitetura</w:t>
      </w:r>
    </w:p>
    <w:p>
      <w:pPr>
        <w:numPr>
          <w:ilvl w:val="0"/>
          <w:numId w:val="1015"/>
        </w:numPr>
      </w:pPr>
      <w:r>
        <w:t xml:space="preserve">amostra de implementações, especialmente para conceitos técnicos</w:t>
      </w:r>
    </w:p>
    <w:p>
      <w:pPr>
        <w:numPr>
          <w:ilvl w:val="0"/>
          <w:numId w:val="1015"/>
        </w:numPr>
      </w:pPr>
      <w:r>
        <w:t xml:space="preserve">referência ao uso típico de</w:t>
      </w:r>
      <w:r>
        <w:t xml:space="preserve"> </w:t>
      </w:r>
      <w:r>
        <w:rPr>
          <w:i/>
          <w:iCs/>
        </w:rPr>
        <w:t xml:space="preserve">frameworks</w:t>
      </w:r>
      <w:r>
        <w:t xml:space="preserve"> </w:t>
      </w:r>
      <w:r>
        <w:t xml:space="preserve">padrão (por exemplo, usando Hibernate para mapeamento de objeto/relacional)</w:t>
      </w:r>
    </w:p>
    <w:p>
      <w:pPr>
        <w:pStyle w:val="FirstParagraph"/>
      </w:pPr>
      <w:r>
        <w:rPr>
          <w:b/>
          <w:bCs/>
        </w:rPr>
        <w:t xml:space="preserve">Estrutura</w:t>
      </w:r>
    </w:p>
    <w:p>
      <w:pPr>
        <w:pStyle w:val="BodyText"/>
      </w:pPr>
      <w:r>
        <w:t xml:space="preserve">Uma estrutura potencial (mas não obrigatória) para esta seção poderia ser:</w:t>
      </w:r>
    </w:p>
    <w:p>
      <w:pPr>
        <w:numPr>
          <w:ilvl w:val="0"/>
          <w:numId w:val="1016"/>
        </w:numPr>
      </w:pPr>
      <w:r>
        <w:t xml:space="preserve">Conceitos de domínio</w:t>
      </w:r>
    </w:p>
    <w:p>
      <w:pPr>
        <w:numPr>
          <w:ilvl w:val="0"/>
          <w:numId w:val="1016"/>
        </w:numPr>
      </w:pPr>
      <w:r>
        <w:t xml:space="preserve">Conceitos de Experiência do Usuário (UX)</w:t>
      </w:r>
    </w:p>
    <w:p>
      <w:pPr>
        <w:numPr>
          <w:ilvl w:val="0"/>
          <w:numId w:val="1016"/>
        </w:numPr>
      </w:pPr>
      <w:r>
        <w:t xml:space="preserve">Conceitos de proteção e segurança</w:t>
      </w:r>
    </w:p>
    <w:p>
      <w:pPr>
        <w:numPr>
          <w:ilvl w:val="0"/>
          <w:numId w:val="1016"/>
        </w:numPr>
      </w:pPr>
      <w:r>
        <w:t xml:space="preserve">Padrões de arquitetura e</w:t>
      </w:r>
      <w:r>
        <w:t xml:space="preserve"> </w:t>
      </w:r>
      <w:r>
        <w:rPr>
          <w:i/>
          <w:iCs/>
        </w:rPr>
        <w:t xml:space="preserve">design patterns</w:t>
      </w:r>
    </w:p>
    <w:p>
      <w:pPr>
        <w:numPr>
          <w:ilvl w:val="0"/>
          <w:numId w:val="1016"/>
        </w:numPr>
      </w:pPr>
      <w:r>
        <w:t xml:space="preserve">Estruturas internas</w:t>
      </w:r>
    </w:p>
    <w:p>
      <w:pPr>
        <w:numPr>
          <w:ilvl w:val="0"/>
          <w:numId w:val="1016"/>
        </w:numPr>
      </w:pPr>
      <w:r>
        <w:t xml:space="preserve">Conceitos de desenvolvimento</w:t>
      </w:r>
    </w:p>
    <w:p>
      <w:pPr>
        <w:numPr>
          <w:ilvl w:val="0"/>
          <w:numId w:val="1016"/>
        </w:numPr>
      </w:pPr>
      <w:r>
        <w:t xml:space="preserve">Conceitos operacionais</w:t>
      </w:r>
    </w:p>
    <w:p>
      <w:pPr>
        <w:pStyle w:val="FirstParagraph"/>
      </w:pPr>
      <w:r>
        <w:t xml:space="preserve">Observação: pode ser difícil atribuir conceitos individuais a um tópico específico</w:t>
      </w:r>
      <w:r>
        <w:t xml:space="preserve"> </w:t>
      </w:r>
      <w:r>
        <w:t xml:space="preserve">nesta lista.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Tópicos possíveis para conceitos transversais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65">
        <w:r>
          <w:rPr>
            <w:rStyle w:val="Hyperlink"/>
          </w:rPr>
          <w:t xml:space="preserve">Concepts</w:t>
        </w:r>
      </w:hyperlink>
      <w:r>
        <w:t xml:space="preserve"> </w:t>
      </w:r>
      <w:r>
        <w:t xml:space="preserve">na documentação do arc42.</w:t>
      </w:r>
    </w:p>
    <w:bookmarkStart w:id="66" w:name="X3b49a8f499c5cffe8bb2b680ab445f18f217527"/>
    <w:p>
      <w:pPr>
        <w:pStyle w:val="Heading2"/>
      </w:pPr>
      <w:r>
        <w:rPr>
          <w:i/>
          <w:iCs/>
        </w:rPr>
        <w:t xml:space="preserve">&lt;Conceito 1&gt;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bookmarkEnd w:id="66"/>
    <w:bookmarkStart w:id="67" w:name="Xf41f647a89fea495e3f8530e60ece1e9b8cff45"/>
    <w:p>
      <w:pPr>
        <w:pStyle w:val="Heading2"/>
      </w:pPr>
      <w:r>
        <w:rPr>
          <w:i/>
          <w:iCs/>
        </w:rPr>
        <w:t xml:space="preserve">&lt;Conceito 2&gt;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p>
      <w:pPr>
        <w:pStyle w:val="BodyText"/>
      </w:pPr>
      <w:r>
        <w:t xml:space="preserve">…​</w:t>
      </w:r>
    </w:p>
    <w:bookmarkEnd w:id="67"/>
    <w:bookmarkStart w:id="68" w:name="X7a21e42e92d2cba3876665d07142578d6a1b5e2"/>
    <w:p>
      <w:pPr>
        <w:pStyle w:val="Heading2"/>
      </w:pPr>
      <w:r>
        <w:rPr>
          <w:i/>
          <w:iCs/>
        </w:rPr>
        <w:t xml:space="preserve">&lt;Conceito n&gt;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bookmarkEnd w:id="68"/>
    <w:bookmarkEnd w:id="69"/>
    <w:bookmarkStart w:id="72" w:name="section-design-decisions"/>
    <w:p>
      <w:pPr>
        <w:pStyle w:val="Heading1"/>
      </w:pPr>
      <w:r>
        <w:t xml:space="preserve">Decisões Arquiteturais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Decisões arquiteturais importantes, caras, de grande escala ou arriscadas, incluindo justificativas.</w:t>
      </w:r>
      <w:r>
        <w:t xml:space="preserve"> </w:t>
      </w:r>
      <w:r>
        <w:t xml:space="preserve">Com "decisões", queremos dizer selecionar uma alternativa com base em critérios fornecidos.</w:t>
      </w:r>
    </w:p>
    <w:p>
      <w:pPr>
        <w:pStyle w:val="BodyText"/>
      </w:pPr>
      <w:r>
        <w:t xml:space="preserve">Use seu julgamento para decidir se uma decisão de arquitetura deve ser documentada</w:t>
      </w:r>
      <w:r>
        <w:t xml:space="preserve"> </w:t>
      </w:r>
      <w:r>
        <w:t xml:space="preserve">aqui nesta seção central ou se é melhor documentá-la localmente</w:t>
      </w:r>
      <w:r>
        <w:t xml:space="preserve"> </w:t>
      </w:r>
      <w:r>
        <w:t xml:space="preserve">(por exemplo, dentro do modelo de caixa branca de um bloco de construção).</w:t>
      </w:r>
    </w:p>
    <w:p>
      <w:pPr>
        <w:pStyle w:val="BodyText"/>
      </w:pPr>
      <w:r>
        <w:t xml:space="preserve">Evite redundância.</w:t>
      </w:r>
      <w:r>
        <w:t xml:space="preserve"> </w:t>
      </w:r>
      <w:r>
        <w:t xml:space="preserve">Consulte a seção 4, onde você já capturou as decisões mais importantes da sua arquitetura.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As partes interessadas do seu sistema devem ser capazes de compreender e refazer suas decisões.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Várias opções:</w:t>
      </w:r>
    </w:p>
    <w:p>
      <w:pPr>
        <w:numPr>
          <w:ilvl w:val="0"/>
          <w:numId w:val="1017"/>
        </w:numPr>
      </w:pPr>
      <w:r>
        <w:t xml:space="preserve">ADR (Architecture Decision Record) (</w:t>
      </w:r>
      <w:hyperlink r:id="rId70">
        <w:r>
          <w:rPr>
            <w:rStyle w:val="Hyperlink"/>
          </w:rPr>
          <w:t xml:space="preserve">Documentando Decisões de Arquitetura</w:t>
        </w:r>
      </w:hyperlink>
      <w:r>
        <w:t xml:space="preserve">) para cada decisão importante</w:t>
      </w:r>
    </w:p>
    <w:p>
      <w:pPr>
        <w:numPr>
          <w:ilvl w:val="0"/>
          <w:numId w:val="1017"/>
        </w:numPr>
      </w:pPr>
      <w:r>
        <w:t xml:space="preserve">Lista ou tabela, ordenada por importância e consequências ou:</w:t>
      </w:r>
    </w:p>
    <w:p>
      <w:pPr>
        <w:numPr>
          <w:ilvl w:val="0"/>
          <w:numId w:val="1017"/>
        </w:numPr>
      </w:pPr>
      <w:r>
        <w:t xml:space="preserve">mais detalhada em forma de seções separadas por decisão</w:t>
      </w:r>
    </w:p>
    <w:p>
      <w:pPr>
        <w:pStyle w:val="FirstParagraph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1">
        <w:r>
          <w:rPr>
            <w:rStyle w:val="Hyperlink"/>
          </w:rPr>
          <w:t xml:space="preserve">Architecture Decisions</w:t>
        </w:r>
      </w:hyperlink>
      <w:r>
        <w:t xml:space="preserve"> </w:t>
      </w:r>
      <w:r>
        <w:t xml:space="preserve">na documentação do arc42.</w:t>
      </w:r>
      <w:r>
        <w:t xml:space="preserve"> </w:t>
      </w:r>
      <w:r>
        <w:t xml:space="preserve">Lá você encontrará links e exemplos sobre ADR.</w:t>
      </w:r>
    </w:p>
    <w:bookmarkEnd w:id="72"/>
    <w:bookmarkStart w:id="76" w:name="section-quality-scenarios"/>
    <w:p>
      <w:pPr>
        <w:pStyle w:val="Heading1"/>
      </w:pPr>
      <w:r>
        <w:t xml:space="preserve">Requisitos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Esta seção contém todos os requisitos de qualidade como árvore de qualidade com cenários. Os mais importantes já foram descritos na seção 1.2. (objetivos de qualidade)</w:t>
      </w:r>
    </w:p>
    <w:p>
      <w:pPr>
        <w:pStyle w:val="BodyText"/>
      </w:pPr>
      <w:r>
        <w:t xml:space="preserve">Aqui você também pode capturar requisitos de qualidade com menor prioridade,</w:t>
      </w:r>
      <w:r>
        <w:t xml:space="preserve"> </w:t>
      </w:r>
      <w:r>
        <w:t xml:space="preserve">que não criarão altos riscos quando não forem totalmente alcançados.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Como os requisitos de qualidade terão muita influência nas decisões arquiteturais,</w:t>
      </w:r>
      <w:r>
        <w:t xml:space="preserve"> </w:t>
      </w:r>
      <w:r>
        <w:t xml:space="preserve">você deve saber para cada parte interessada o que é realmente importante para eles,</w:t>
      </w:r>
      <w:r>
        <w:t xml:space="preserve"> </w:t>
      </w:r>
      <w:r>
        <w:t xml:space="preserve">concreto e mensurável.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3">
        <w:r>
          <w:rPr>
            <w:rStyle w:val="Hyperlink"/>
          </w:rPr>
          <w:t xml:space="preserve">Quality Requirements</w:t>
        </w:r>
      </w:hyperlink>
      <w:r>
        <w:t xml:space="preserve"> </w:t>
      </w:r>
      <w:r>
        <w:t xml:space="preserve">na documentação do arc42.</w:t>
      </w:r>
    </w:p>
    <w:bookmarkStart w:id="74" w:name="X9ca8d041a73ba034d0038bd8c68ad4180ba9e6a"/>
    <w:p>
      <w:pPr>
        <w:pStyle w:val="Heading2"/>
      </w:pPr>
      <w:r>
        <w:t xml:space="preserve">Árvore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A árvore de qualidade (conforme definido no ATAM – Architecture Tradeoff Analysis Method) com cenários de qualidade/avaliação como folhas.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A estrutura de árvore com prioridades fornece uma visão geral para um número às vezes grande de requisitos de qualidade.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A árvore de qualidade é uma visão geral de alto nível das metas e requisitos de qualidade:</w:t>
      </w:r>
    </w:p>
    <w:p>
      <w:pPr>
        <w:numPr>
          <w:ilvl w:val="0"/>
          <w:numId w:val="1018"/>
        </w:numPr>
      </w:pPr>
      <w:r>
        <w:t xml:space="preserve">refinamento em forma de árvore do termo "qualidade". Use "qualidade" ou "utilidade" como raiz</w:t>
      </w:r>
    </w:p>
    <w:p>
      <w:pPr>
        <w:numPr>
          <w:ilvl w:val="0"/>
          <w:numId w:val="1018"/>
        </w:numPr>
      </w:pPr>
      <w:r>
        <w:t xml:space="preserve">um mapa mental com categorias de qualidade como ramos principais</w:t>
      </w:r>
    </w:p>
    <w:p>
      <w:pPr>
        <w:pStyle w:val="FirstParagraph"/>
      </w:pPr>
      <w:r>
        <w:t xml:space="preserve">Em qualquer caso, a árvore deve incluir links para os cenários da seção a seguir.</w:t>
      </w:r>
    </w:p>
    <w:bookmarkEnd w:id="74"/>
    <w:bookmarkStart w:id="75" w:name="X43714ae3297c85c7717417a7a7ba6ebb533511f"/>
    <w:p>
      <w:pPr>
        <w:pStyle w:val="Heading2"/>
      </w:pPr>
      <w:r>
        <w:t xml:space="preserve">Cenários de Qualidade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Concretização de requisitos de qualidade (às vezes vagos ou implícitos) usando cenários (de qualidade).</w:t>
      </w:r>
    </w:p>
    <w:p>
      <w:pPr>
        <w:pStyle w:val="BodyText"/>
      </w:pPr>
      <w:r>
        <w:t xml:space="preserve">Esses cenários descrevem o que deve acontecer quando um estímulo chega ao sistema.</w:t>
      </w:r>
    </w:p>
    <w:p>
      <w:pPr>
        <w:pStyle w:val="BodyText"/>
      </w:pPr>
      <w:r>
        <w:t xml:space="preserve">Para arquitetos, dois tipos de cenários são importantes:</w:t>
      </w:r>
    </w:p>
    <w:p>
      <w:pPr>
        <w:numPr>
          <w:ilvl w:val="0"/>
          <w:numId w:val="1019"/>
        </w:numPr>
      </w:pPr>
      <w:r>
        <w:t xml:space="preserve">Cenários de uso (também chamados de cenários de aplicação ou cenários de caso de uso) descrevem a reação do tempo de execução do sistema a um determinado estímulo. Isso também inclui cenários que descrevem a eficiência ou o desempenho do sistema. Exemplo: O sistema reage à solicitação de um usuário em um segundo.</w:t>
      </w:r>
    </w:p>
    <w:p>
      <w:pPr>
        <w:numPr>
          <w:ilvl w:val="0"/>
          <w:numId w:val="1019"/>
        </w:numPr>
      </w:pPr>
      <w:r>
        <w:t xml:space="preserve">Cenários de mudança descrevem uma modificação do sistema ou de seu ambiente imediato. Exemplo: Funcionalidade adicional é implementada ou requisitos para um atributo de qualidade mudam.</w:t>
      </w:r>
    </w:p>
    <w:p>
      <w:pPr>
        <w:pStyle w:val="FirstParagraph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Os cenários tornam os requisitos de qualidade concretos e permitem</w:t>
      </w:r>
      <w:r>
        <w:t xml:space="preserve"> </w:t>
      </w:r>
      <w:r>
        <w:t xml:space="preserve">medir ou decidir mais facilmente se eles são atendidos.</w:t>
      </w:r>
    </w:p>
    <w:p>
      <w:pPr>
        <w:pStyle w:val="BodyText"/>
      </w:pPr>
      <w:r>
        <w:t xml:space="preserve">Especialmente quando você quer avaliar sua arquitetura usando métodos como</w:t>
      </w:r>
      <w:r>
        <w:t xml:space="preserve"> </w:t>
      </w:r>
      <w:r>
        <w:t xml:space="preserve">ATAM você precisa descrever suas metas de qualidade (da seção 1.2)</w:t>
      </w:r>
      <w:r>
        <w:t xml:space="preserve"> </w:t>
      </w:r>
      <w:r>
        <w:t xml:space="preserve">mais precisamente até um nível de cenários que podem ser discutidos e avaliados.</w:t>
      </w:r>
    </w:p>
    <w:p>
      <w:pPr>
        <w:pStyle w:val="BodyText"/>
      </w:pPr>
      <w:r>
        <w:rPr>
          <w:b/>
          <w:bCs/>
        </w:rPr>
        <w:t xml:space="preserve">Form</w:t>
      </w:r>
    </w:p>
    <w:p>
      <w:pPr>
        <w:pStyle w:val="BodyText"/>
      </w:pPr>
      <w:r>
        <w:t xml:space="preserve">Tabular ou texto livre.</w:t>
      </w:r>
    </w:p>
    <w:bookmarkEnd w:id="75"/>
    <w:bookmarkEnd w:id="76"/>
    <w:bookmarkStart w:id="78" w:name="section-technical-risks"/>
    <w:p>
      <w:pPr>
        <w:pStyle w:val="Heading1"/>
      </w:pPr>
      <w:r>
        <w:t xml:space="preserve">Riscos e Débitos Técnicos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Uma lista de riscos técnicos identificados ou débitos técnicos, ordenadas por prioridade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“Gerenciamento de riscos é gerenciamento de projetos para adultos” (Tim Lister, Atlantic Systems Guild.)</w:t>
      </w:r>
    </w:p>
    <w:p>
      <w:pPr>
        <w:pStyle w:val="BodyText"/>
      </w:pPr>
      <w:r>
        <w:t xml:space="preserve">Este deve ser seu lema para detecção e avaliação sistemáticas de riscos e débitos técnicos na arquitetura, que serão necessárias para as partes interessadas da gerência (por exemplo, gerentes de projeto, proprietários de produtos) como parte da análise geral de riscos e planejamento de medição.</w:t>
      </w:r>
    </w:p>
    <w:p>
      <w:pPr>
        <w:pStyle w:val="BodyText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Lista de riscos e/ou débitos técnicos, provavelmente incluindo medidas sugeridas para minimizar, mitigar ou evitar riscos ou reduzir débitos técnicos.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7">
        <w:r>
          <w:rPr>
            <w:rStyle w:val="Hyperlink"/>
          </w:rPr>
          <w:t xml:space="preserve">Risks and Technical Debt</w:t>
        </w:r>
      </w:hyperlink>
      <w:r>
        <w:t xml:space="preserve"> </w:t>
      </w:r>
      <w:r>
        <w:t xml:space="preserve">na documentação do arc42.</w:t>
      </w:r>
    </w:p>
    <w:bookmarkEnd w:id="78"/>
    <w:bookmarkStart w:id="80" w:name="section-glossary"/>
    <w:p>
      <w:pPr>
        <w:pStyle w:val="Heading1"/>
      </w:pPr>
      <w:r>
        <w:t xml:space="preserve">Glossário</w:t>
      </w:r>
    </w:p>
    <w:p>
      <w:pPr>
        <w:pStyle w:val="FirstParagraph"/>
      </w:pPr>
      <w:r>
        <w:rPr>
          <w:b/>
          <w:bCs/>
        </w:rPr>
        <w:t xml:space="preserve">Conteúdo</w:t>
      </w:r>
    </w:p>
    <w:p>
      <w:pPr>
        <w:pStyle w:val="BodyText"/>
      </w:pPr>
      <w:r>
        <w:t xml:space="preserve">Os termos técnicos e de domínio mais importantes que suas partes interessadas usam ao discutir o sistema.</w:t>
      </w:r>
    </w:p>
    <w:p>
      <w:pPr>
        <w:pStyle w:val="BodyText"/>
      </w:pPr>
      <w:r>
        <w:t xml:space="preserve">Você também pode ver o glossário como fonte para traduções se trabalhar em equipes multilíngues.</w:t>
      </w:r>
    </w:p>
    <w:p>
      <w:pPr>
        <w:pStyle w:val="BodyText"/>
      </w:pPr>
      <w:r>
        <w:rPr>
          <w:b/>
          <w:bCs/>
        </w:rPr>
        <w:t xml:space="preserve">Motivação</w:t>
      </w:r>
    </w:p>
    <w:p>
      <w:pPr>
        <w:pStyle w:val="BodyText"/>
      </w:pPr>
      <w:r>
        <w:t xml:space="preserve">Você deve definir claramente seus termos, para que todas as partes interessadas</w:t>
      </w:r>
    </w:p>
    <w:p>
      <w:pPr>
        <w:numPr>
          <w:ilvl w:val="0"/>
          <w:numId w:val="1020"/>
        </w:numPr>
      </w:pPr>
      <w:r>
        <w:t xml:space="preserve">tenham um entendimento idêntico desses termos</w:t>
      </w:r>
    </w:p>
    <w:p>
      <w:pPr>
        <w:numPr>
          <w:ilvl w:val="0"/>
          <w:numId w:val="1020"/>
        </w:numPr>
      </w:pPr>
      <w:r>
        <w:t xml:space="preserve">não usem sinônimos e homônimos</w:t>
      </w:r>
    </w:p>
    <w:p>
      <w:pPr>
        <w:pStyle w:val="FirstParagraph"/>
      </w:pPr>
      <w:r>
        <w:rPr>
          <w:b/>
          <w:bCs/>
        </w:rPr>
        <w:t xml:space="preserve">Forma</w:t>
      </w:r>
    </w:p>
    <w:p>
      <w:pPr>
        <w:pStyle w:val="BodyText"/>
      </w:pPr>
      <w:r>
        <w:t xml:space="preserve">Uma tabela com colunas &lt;Termo&gt; e &lt;Definição&gt;.</w:t>
      </w:r>
    </w:p>
    <w:p>
      <w:pPr>
        <w:pStyle w:val="BodyText"/>
      </w:pPr>
      <w:r>
        <w:t xml:space="preserve">Possivelmente mais colunas, caso precise de traduções.</w:t>
      </w:r>
    </w:p>
    <w:p>
      <w:pPr>
        <w:pStyle w:val="BodyText"/>
      </w:pPr>
      <w:r>
        <w:rPr>
          <w:b/>
          <w:bCs/>
        </w:rPr>
        <w:t xml:space="preserve">Mais informações</w:t>
      </w:r>
    </w:p>
    <w:p>
      <w:pPr>
        <w:pStyle w:val="BodyText"/>
      </w:pPr>
      <w:r>
        <w:t xml:space="preserve">Veja</w:t>
      </w:r>
      <w:r>
        <w:t xml:space="preserve"> </w:t>
      </w:r>
      <w:hyperlink r:id="rId79">
        <w:r>
          <w:rPr>
            <w:rStyle w:val="Hyperlink"/>
          </w:rPr>
          <w:t xml:space="preserve">Glossary</w:t>
        </w:r>
      </w:hyperlink>
      <w:r>
        <w:t xml:space="preserve"> </w:t>
      </w:r>
      <w:r>
        <w:t xml:space="preserve">na documentação do arc42.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&lt;definição-1&gt;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&lt;definição-2&gt;</w:t>
            </w:r>
          </w:p>
        </w:tc>
      </w:tr>
    </w:tbl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arc42.org" TargetMode="External" /><Relationship Type="http://schemas.openxmlformats.org/officeDocument/2006/relationships/hyperlink" Id="rId70" Target="https://cognitect.com/blog/2011/11/15/documenting-architecture-decisions" TargetMode="External" /><Relationship Type="http://schemas.openxmlformats.org/officeDocument/2006/relationships/hyperlink" Id="rId24" Target="https://docs.arc42.org/section-1/" TargetMode="External" /><Relationship Type="http://schemas.openxmlformats.org/officeDocument/2006/relationships/hyperlink" Id="rId73" Target="https://docs.arc42.org/section-10/" TargetMode="External" /><Relationship Type="http://schemas.openxmlformats.org/officeDocument/2006/relationships/hyperlink" Id="rId77" Target="https://docs.arc42.org/section-11/" TargetMode="External" /><Relationship Type="http://schemas.openxmlformats.org/officeDocument/2006/relationships/hyperlink" Id="rId79" Target="https://docs.arc42.org/section-12/" TargetMode="External" /><Relationship Type="http://schemas.openxmlformats.org/officeDocument/2006/relationships/hyperlink" Id="rId29" Target="https://docs.arc42.org/section-2/" TargetMode="External" /><Relationship Type="http://schemas.openxmlformats.org/officeDocument/2006/relationships/hyperlink" Id="rId31" Target="https://docs.arc42.org/section-3/" TargetMode="External" /><Relationship Type="http://schemas.openxmlformats.org/officeDocument/2006/relationships/hyperlink" Id="rId35" Target="https://docs.arc42.org/section-4/" TargetMode="External" /><Relationship Type="http://schemas.openxmlformats.org/officeDocument/2006/relationships/hyperlink" Id="rId37" Target="https://docs.arc42.org/section-5/" TargetMode="External" /><Relationship Type="http://schemas.openxmlformats.org/officeDocument/2006/relationships/hyperlink" Id="rId53" Target="https://docs.arc42.org/section-6/" TargetMode="External" /><Relationship Type="http://schemas.openxmlformats.org/officeDocument/2006/relationships/hyperlink" Id="rId58" Target="https://docs.arc42.org/section-7/" TargetMode="External" /><Relationship Type="http://schemas.openxmlformats.org/officeDocument/2006/relationships/hyperlink" Id="rId65" Target="https://docs.arc42.org/section-8/" TargetMode="External" /><Relationship Type="http://schemas.openxmlformats.org/officeDocument/2006/relationships/hyperlink" Id="rId71" Target="https://docs.arc42.org/section-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c42.org" TargetMode="External" /><Relationship Type="http://schemas.openxmlformats.org/officeDocument/2006/relationships/hyperlink" Id="rId70" Target="https://cognitect.com/blog/2011/11/15/documenting-architecture-decisions" TargetMode="External" /><Relationship Type="http://schemas.openxmlformats.org/officeDocument/2006/relationships/hyperlink" Id="rId24" Target="https://docs.arc42.org/section-1/" TargetMode="External" /><Relationship Type="http://schemas.openxmlformats.org/officeDocument/2006/relationships/hyperlink" Id="rId73" Target="https://docs.arc42.org/section-10/" TargetMode="External" /><Relationship Type="http://schemas.openxmlformats.org/officeDocument/2006/relationships/hyperlink" Id="rId77" Target="https://docs.arc42.org/section-11/" TargetMode="External" /><Relationship Type="http://schemas.openxmlformats.org/officeDocument/2006/relationships/hyperlink" Id="rId79" Target="https://docs.arc42.org/section-12/" TargetMode="External" /><Relationship Type="http://schemas.openxmlformats.org/officeDocument/2006/relationships/hyperlink" Id="rId29" Target="https://docs.arc42.org/section-2/" TargetMode="External" /><Relationship Type="http://schemas.openxmlformats.org/officeDocument/2006/relationships/hyperlink" Id="rId31" Target="https://docs.arc42.org/section-3/" TargetMode="External" /><Relationship Type="http://schemas.openxmlformats.org/officeDocument/2006/relationships/hyperlink" Id="rId35" Target="https://docs.arc42.org/section-4/" TargetMode="External" /><Relationship Type="http://schemas.openxmlformats.org/officeDocument/2006/relationships/hyperlink" Id="rId37" Target="https://docs.arc42.org/section-5/" TargetMode="External" /><Relationship Type="http://schemas.openxmlformats.org/officeDocument/2006/relationships/hyperlink" Id="rId53" Target="https://docs.arc42.org/section-6/" TargetMode="External" /><Relationship Type="http://schemas.openxmlformats.org/officeDocument/2006/relationships/hyperlink" Id="rId58" Target="https://docs.arc42.org/section-7/" TargetMode="External" /><Relationship Type="http://schemas.openxmlformats.org/officeDocument/2006/relationships/hyperlink" Id="rId65" Target="https://docs.arc42.org/section-8/" TargetMode="External" /><Relationship Type="http://schemas.openxmlformats.org/officeDocument/2006/relationships/hyperlink" Id="rId71" Target="https://docs.arc42.org/section-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arc42</dc:title>
  <dc:creator/>
  <cp:keywords/>
  <dcterms:created xsi:type="dcterms:W3CDTF">2025-12-11T10:46:36Z</dcterms:created>
  <dcterms:modified xsi:type="dcterms:W3CDTF">2025-12-11T10:46:36Z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de 2024</vt:lpwstr>
  </property>
</Properties>
</file>