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95497" w14:textId="77777777" w:rsidR="00DD347F" w:rsidRDefault="00DD347F" w:rsidP="00903B1F"/>
    <w:p w14:paraId="575ED5EF" w14:textId="77777777" w:rsidR="00DD347F" w:rsidRDefault="005C12F5">
      <w:pPr>
        <w:spacing w:after="80"/>
        <w:jc w:val="center"/>
      </w:pPr>
      <w:r>
        <w:rPr>
          <w:b/>
          <w:bCs/>
          <w:color w:val="0F6E56"/>
          <w:sz w:val="64"/>
          <w:szCs w:val="64"/>
        </w:rPr>
        <w:t>ORBIS SENTINEL</w:t>
      </w:r>
    </w:p>
    <w:p w14:paraId="6C420AB0" w14:textId="77777777" w:rsidR="00DD347F" w:rsidRDefault="005C12F5">
      <w:pPr>
        <w:spacing w:after="480"/>
        <w:jc w:val="center"/>
      </w:pPr>
      <w:r>
        <w:rPr>
          <w:color w:val="555555"/>
          <w:sz w:val="30"/>
          <w:szCs w:val="30"/>
        </w:rPr>
        <w:t>Vigilância Orbital para a Terra</w:t>
      </w:r>
    </w:p>
    <w:p w14:paraId="3CA0EC1D" w14:textId="417683D7" w:rsidR="00DD347F" w:rsidRDefault="002B51BD">
      <w:pPr>
        <w:shd w:val="clear" w:color="auto" w:fill="1D9E75"/>
        <w:jc w:val="center"/>
      </w:pPr>
      <w:r>
        <w:rPr>
          <w:b/>
          <w:bCs/>
          <w:color w:val="FFFFFF"/>
          <w:sz w:val="36"/>
          <w:szCs w:val="36"/>
        </w:rPr>
        <w:t>DISCUSSÃO</w:t>
      </w:r>
    </w:p>
    <w:p w14:paraId="048ED6DA" w14:textId="77777777" w:rsidR="00DD347F" w:rsidRDefault="00DD347F">
      <w:pPr>
        <w:spacing w:before="480"/>
      </w:pPr>
    </w:p>
    <w:p w14:paraId="76D51327" w14:textId="77777777" w:rsidR="00DD347F" w:rsidRDefault="005C12F5">
      <w:pPr>
        <w:spacing w:after="60"/>
        <w:jc w:val="center"/>
      </w:pPr>
      <w:r>
        <w:rPr>
          <w:color w:val="555555"/>
          <w:sz w:val="24"/>
          <w:szCs w:val="24"/>
        </w:rPr>
        <w:t xml:space="preserve">Global </w:t>
      </w:r>
      <w:proofErr w:type="spellStart"/>
      <w:r>
        <w:rPr>
          <w:color w:val="555555"/>
          <w:sz w:val="24"/>
          <w:szCs w:val="24"/>
        </w:rPr>
        <w:t>Solution</w:t>
      </w:r>
      <w:proofErr w:type="spellEnd"/>
      <w:r>
        <w:rPr>
          <w:color w:val="555555"/>
          <w:sz w:val="24"/>
          <w:szCs w:val="24"/>
        </w:rPr>
        <w:t xml:space="preserve"> 2026 · 1º Semestre</w:t>
      </w:r>
    </w:p>
    <w:p w14:paraId="674CB494" w14:textId="77777777" w:rsidR="00DD347F" w:rsidRDefault="005C12F5">
      <w:pPr>
        <w:spacing w:after="60"/>
        <w:jc w:val="center"/>
      </w:pPr>
      <w:r>
        <w:rPr>
          <w:color w:val="555555"/>
          <w:sz w:val="24"/>
          <w:szCs w:val="24"/>
        </w:rPr>
        <w:t>FIAP · Engenharia de Software · 1º Ano · Semi Presencial</w:t>
      </w:r>
    </w:p>
    <w:p w14:paraId="04B883E3" w14:textId="2FC8FA78" w:rsidR="00DD347F" w:rsidRDefault="005C12F5">
      <w:pPr>
        <w:spacing w:after="60"/>
        <w:jc w:val="center"/>
      </w:pPr>
      <w:r>
        <w:rPr>
          <w:color w:val="555555"/>
        </w:rPr>
        <w:t xml:space="preserve">Disciplina: </w:t>
      </w:r>
      <w:proofErr w:type="spellStart"/>
      <w:r w:rsidR="002B51BD">
        <w:rPr>
          <w:color w:val="555555"/>
        </w:rPr>
        <w:t>Differentiated</w:t>
      </w:r>
      <w:proofErr w:type="spellEnd"/>
      <w:r w:rsidR="002B51BD">
        <w:rPr>
          <w:color w:val="555555"/>
        </w:rPr>
        <w:t xml:space="preserve"> </w:t>
      </w:r>
      <w:proofErr w:type="spellStart"/>
      <w:r w:rsidR="002B51BD">
        <w:rPr>
          <w:color w:val="555555"/>
        </w:rPr>
        <w:t>Problem</w:t>
      </w:r>
      <w:proofErr w:type="spellEnd"/>
      <w:r w:rsidR="002B51BD">
        <w:rPr>
          <w:color w:val="555555"/>
        </w:rPr>
        <w:t xml:space="preserve"> </w:t>
      </w:r>
      <w:proofErr w:type="spellStart"/>
      <w:r w:rsidR="002B51BD">
        <w:rPr>
          <w:color w:val="555555"/>
        </w:rPr>
        <w:t>Solving</w:t>
      </w:r>
      <w:proofErr w:type="spellEnd"/>
      <w:r w:rsidR="002B51BD">
        <w:rPr>
          <w:color w:val="555555"/>
        </w:rPr>
        <w:t xml:space="preserve"> </w:t>
      </w:r>
      <w:r>
        <w:rPr>
          <w:color w:val="555555"/>
        </w:rPr>
        <w:t>(</w:t>
      </w:r>
      <w:r w:rsidR="002B51BD">
        <w:rPr>
          <w:color w:val="555555"/>
        </w:rPr>
        <w:t>DPS</w:t>
      </w:r>
      <w:r>
        <w:rPr>
          <w:color w:val="555555"/>
        </w:rPr>
        <w:t>)</w:t>
      </w:r>
    </w:p>
    <w:p w14:paraId="35A84114" w14:textId="77777777" w:rsidR="00DD347F" w:rsidRDefault="00DD347F">
      <w:pPr>
        <w:spacing w:before="200"/>
      </w:pPr>
    </w:p>
    <w:p w14:paraId="12D57D27" w14:textId="77777777" w:rsidR="00DD347F" w:rsidRDefault="005C12F5">
      <w:pPr>
        <w:jc w:val="center"/>
      </w:pPr>
      <w:r>
        <w:rPr>
          <w:color w:val="555555"/>
        </w:rPr>
        <w:t>Entrega: 09 de junho de 2026</w:t>
      </w:r>
    </w:p>
    <w:p w14:paraId="232EEF53" w14:textId="77777777" w:rsidR="00DD347F" w:rsidRDefault="00DD347F">
      <w:pPr>
        <w:spacing w:before="1200"/>
      </w:pPr>
    </w:p>
    <w:p w14:paraId="5AA018CB" w14:textId="77777777" w:rsidR="00DD347F" w:rsidRDefault="005C12F5">
      <w:pPr>
        <w:jc w:val="center"/>
      </w:pPr>
      <w:r>
        <w:rPr>
          <w:color w:val="DDDDDD"/>
        </w:rPr>
        <w:t>─────────────────────────────────────</w:t>
      </w:r>
    </w:p>
    <w:p w14:paraId="4AE41530" w14:textId="03F95FE2" w:rsidR="00DD347F" w:rsidRDefault="00036B9B">
      <w:pPr>
        <w:spacing w:before="80" w:after="40"/>
        <w:jc w:val="center"/>
      </w:pPr>
      <w:r>
        <w:rPr>
          <w:color w:val="555555"/>
        </w:rPr>
        <w:t xml:space="preserve">Marcos </w:t>
      </w:r>
      <w:proofErr w:type="spellStart"/>
      <w:r>
        <w:rPr>
          <w:color w:val="555555"/>
        </w:rPr>
        <w:t>Vinícios</w:t>
      </w:r>
      <w:proofErr w:type="spellEnd"/>
      <w:r>
        <w:rPr>
          <w:color w:val="555555"/>
        </w:rPr>
        <w:t xml:space="preserve"> Corrêa dos Santos – RM571080</w:t>
      </w:r>
    </w:p>
    <w:p w14:paraId="2B0DAC6E" w14:textId="53F8FA82" w:rsidR="00DD347F" w:rsidRDefault="00036B9B">
      <w:pPr>
        <w:jc w:val="center"/>
      </w:pPr>
      <w:r>
        <w:rPr>
          <w:color w:val="555555"/>
        </w:rPr>
        <w:t>1ESSRA-2026</w:t>
      </w:r>
    </w:p>
    <w:p w14:paraId="469CB135" w14:textId="77777777" w:rsidR="00DD347F" w:rsidRDefault="005C12F5">
      <w:r>
        <w:br w:type="page"/>
      </w:r>
    </w:p>
    <w:p w14:paraId="05BD2CD0" w14:textId="178A197B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lastRenderedPageBreak/>
        <w:t xml:space="preserve">1. </w:t>
      </w:r>
      <w:r w:rsidR="002B51BD">
        <w:rPr>
          <w:color w:val="0F6E56"/>
        </w:rPr>
        <w:t>Introdução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347F" w14:paraId="7C9A5A9C" w14:textId="77777777">
        <w:tc>
          <w:tcPr>
            <w:tcW w:w="9360" w:type="dxa"/>
            <w:tcBorders>
              <w:top w:val="single" w:sz="1" w:space="0" w:color="1D9E75"/>
              <w:left w:val="single" w:sz="16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A3C04" w14:textId="77777777" w:rsidR="002B51BD" w:rsidRPr="002B51BD" w:rsidRDefault="002B51BD" w:rsidP="002B51BD">
            <w:pPr>
              <w:spacing w:before="60" w:after="80"/>
              <w:jc w:val="both"/>
              <w:rPr>
                <w:color w:val="000000"/>
              </w:rPr>
            </w:pPr>
            <w:r w:rsidRPr="002B51BD">
              <w:rPr>
                <w:color w:val="000000"/>
              </w:rPr>
              <w:t xml:space="preserve">O projeto </w:t>
            </w:r>
            <w:proofErr w:type="spellStart"/>
            <w:r w:rsidRPr="002B51BD">
              <w:rPr>
                <w:color w:val="000000"/>
              </w:rPr>
              <w:t>Orbis</w:t>
            </w:r>
            <w:proofErr w:type="spellEnd"/>
            <w:r w:rsidRPr="002B51BD">
              <w:rPr>
                <w:color w:val="000000"/>
              </w:rPr>
              <w:t xml:space="preserve"> </w:t>
            </w:r>
            <w:proofErr w:type="spellStart"/>
            <w:r w:rsidRPr="002B51BD">
              <w:rPr>
                <w:color w:val="000000"/>
              </w:rPr>
              <w:t>Sentinel</w:t>
            </w:r>
            <w:proofErr w:type="spellEnd"/>
            <w:r w:rsidRPr="002B51BD">
              <w:rPr>
                <w:color w:val="000000"/>
              </w:rPr>
              <w:t xml:space="preserve"> tem como objetivo garantir a transmissão eficiente de dados provenientes de satélites utilizados no monitoramento ambiental. Para isso, é necessário determinar a altura ideal de instalação de uma antena de transmissão.</w:t>
            </w:r>
          </w:p>
          <w:p w14:paraId="504D42E3" w14:textId="77777777" w:rsidR="002B51BD" w:rsidRPr="002B51BD" w:rsidRDefault="002B51BD" w:rsidP="002B51BD">
            <w:pPr>
              <w:spacing w:before="60" w:after="80"/>
              <w:jc w:val="both"/>
              <w:rPr>
                <w:color w:val="000000"/>
              </w:rPr>
            </w:pPr>
          </w:p>
          <w:p w14:paraId="3F0BEBB6" w14:textId="77777777" w:rsidR="002B51BD" w:rsidRPr="002B51BD" w:rsidRDefault="002B51BD" w:rsidP="002B51BD">
            <w:pPr>
              <w:spacing w:before="60" w:after="80"/>
              <w:jc w:val="both"/>
              <w:rPr>
                <w:color w:val="000000"/>
              </w:rPr>
            </w:pPr>
            <w:r w:rsidRPr="002B51BD">
              <w:rPr>
                <w:color w:val="000000"/>
              </w:rPr>
              <w:t>A eficiência do sinal depende da altura da torre, sendo influenciada por fatores atmosféricos, interferências e oscilações na propagação das ondas eletromagnéticas. Além disso, alturas muito elevadas aumentam o custo de construção da estrutura.</w:t>
            </w:r>
          </w:p>
          <w:p w14:paraId="475E7883" w14:textId="77777777" w:rsidR="002B51BD" w:rsidRPr="002B51BD" w:rsidRDefault="002B51BD" w:rsidP="002B51BD">
            <w:pPr>
              <w:spacing w:before="60" w:after="80"/>
              <w:jc w:val="both"/>
              <w:rPr>
                <w:color w:val="000000"/>
              </w:rPr>
            </w:pPr>
          </w:p>
          <w:p w14:paraId="456CDE56" w14:textId="0E4219CD" w:rsidR="00DD347F" w:rsidRDefault="002B51BD" w:rsidP="002B51BD">
            <w:pPr>
              <w:spacing w:before="60" w:after="80"/>
              <w:jc w:val="both"/>
            </w:pPr>
            <w:r w:rsidRPr="002B51BD">
              <w:rPr>
                <w:color w:val="000000"/>
              </w:rPr>
              <w:t>Dessa forma, este trabalho utiliza conceitos de derivadas, máximos e mínimos locais e o método numérico de Newton-</w:t>
            </w:r>
            <w:proofErr w:type="spellStart"/>
            <w:r w:rsidRPr="002B51BD">
              <w:rPr>
                <w:color w:val="000000"/>
              </w:rPr>
              <w:t>Raphson</w:t>
            </w:r>
            <w:proofErr w:type="spellEnd"/>
            <w:r w:rsidRPr="002B51BD">
              <w:rPr>
                <w:color w:val="000000"/>
              </w:rPr>
              <w:t xml:space="preserve"> para determinar uma altura que combine boa eficiência de sinal, estabilidade operacional e menor custo estrutural possível.</w:t>
            </w:r>
          </w:p>
        </w:tc>
      </w:tr>
    </w:tbl>
    <w:p w14:paraId="48931CEA" w14:textId="77777777" w:rsidR="00DD347F" w:rsidRDefault="00DD347F">
      <w:pPr>
        <w:spacing w:before="120"/>
      </w:pPr>
    </w:p>
    <w:p w14:paraId="4EC91BCB" w14:textId="648E39C5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2. </w:t>
      </w:r>
      <w:r w:rsidR="002B51BD">
        <w:rPr>
          <w:color w:val="0F6E56"/>
        </w:rPr>
        <w:t>Função de Eficiência</w:t>
      </w:r>
    </w:p>
    <w:p w14:paraId="5283A2F3" w14:textId="04CB06FE" w:rsidR="002B51BD" w:rsidRDefault="002B51BD" w:rsidP="002B51BD">
      <w:pPr>
        <w:spacing w:before="120"/>
        <w:rPr>
          <w:color w:val="000000"/>
        </w:rPr>
      </w:pPr>
      <w:r w:rsidRPr="002B51BD">
        <w:rPr>
          <w:color w:val="000000"/>
        </w:rPr>
        <w:t>A eficiência do sinal da antena é modelada pela seguinte função polinomial:</w:t>
      </w:r>
    </w:p>
    <w:p w14:paraId="7BD7F066" w14:textId="77777777" w:rsidR="002B51BD" w:rsidRPr="002B51BD" w:rsidRDefault="002B51BD" w:rsidP="002B51BD">
      <w:pPr>
        <w:spacing w:before="120"/>
        <w:rPr>
          <w:color w:val="000000"/>
        </w:rPr>
      </w:pPr>
    </w:p>
    <w:p w14:paraId="251C92E1" w14:textId="29A30116" w:rsidR="002B51BD" w:rsidRPr="002B51BD" w:rsidRDefault="002B51BD" w:rsidP="002B51BD">
      <w:pPr>
        <w:spacing w:before="120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85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+75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-137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+120x</m:t>
          </m:r>
        </m:oMath>
      </m:oMathPara>
    </w:p>
    <w:p w14:paraId="5D28AA97" w14:textId="77777777" w:rsidR="002B51BD" w:rsidRDefault="002B51BD" w:rsidP="002B51BD">
      <w:pPr>
        <w:spacing w:before="120"/>
        <w:rPr>
          <w:color w:val="000000"/>
        </w:rPr>
      </w:pPr>
    </w:p>
    <w:p w14:paraId="543B8240" w14:textId="262E66C0" w:rsidR="002B51BD" w:rsidRPr="002B51BD" w:rsidRDefault="002B51BD" w:rsidP="002B51BD">
      <w:pPr>
        <w:spacing w:before="120"/>
        <w:rPr>
          <w:color w:val="000000"/>
        </w:rPr>
      </w:pPr>
      <w:r w:rsidRPr="002B51BD">
        <w:rPr>
          <w:color w:val="000000"/>
        </w:rPr>
        <w:t>em que x representa a altura da antena em centenas de metros.</w:t>
      </w:r>
    </w:p>
    <w:p w14:paraId="0A00BA27" w14:textId="77777777" w:rsidR="002B51BD" w:rsidRPr="002B51BD" w:rsidRDefault="002B51BD" w:rsidP="002B51BD">
      <w:pPr>
        <w:spacing w:before="120"/>
        <w:rPr>
          <w:color w:val="000000"/>
        </w:rPr>
      </w:pPr>
    </w:p>
    <w:p w14:paraId="2FC8CB37" w14:textId="58F22908" w:rsidR="00DD347F" w:rsidRDefault="002B51BD" w:rsidP="002B51BD">
      <w:pPr>
        <w:spacing w:before="120"/>
      </w:pPr>
      <w:r w:rsidRPr="002B51BD">
        <w:rPr>
          <w:color w:val="000000"/>
        </w:rPr>
        <w:t>Por se tratar de uma função de sexto grau, existem regiões de crescimento e decrescimento associadas às variações da propagação do sinal ao longo da atmosfera. Assim, torna-se necessário analisar matematicamente os pontos em que a função apresenta valores máximos e mínimos.</w:t>
      </w:r>
    </w:p>
    <w:p w14:paraId="4528B7B9" w14:textId="18BEC6BE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3. </w:t>
      </w:r>
      <w:r w:rsidR="002B51BD">
        <w:rPr>
          <w:color w:val="0F6E56"/>
        </w:rPr>
        <w:t>Cálculo da Primeira Derivada</w:t>
      </w:r>
    </w:p>
    <w:p w14:paraId="39D31108" w14:textId="18A38D0E" w:rsidR="00DD347F" w:rsidRDefault="002B51BD" w:rsidP="002B51BD">
      <w:pPr>
        <w:spacing w:before="80"/>
      </w:pPr>
      <w:r w:rsidRPr="002B51BD">
        <w:rPr>
          <w:color w:val="000000"/>
        </w:rPr>
        <w:t>Para identificar os pontos críticos da função, foi calculada sua primeira derivada</w:t>
      </w:r>
      <w:r>
        <w:t>:</w:t>
      </w:r>
    </w:p>
    <w:p w14:paraId="55671632" w14:textId="77777777" w:rsidR="002B51BD" w:rsidRDefault="002B51BD" w:rsidP="002B51BD">
      <w:pPr>
        <w:spacing w:before="80"/>
      </w:pPr>
    </w:p>
    <w:p w14:paraId="747EEB55" w14:textId="5BA74EEB" w:rsidR="002B51BD" w:rsidRPr="002B51BD" w:rsidRDefault="002B51BD" w:rsidP="002B51BD">
      <w:pPr>
        <w:spacing w:before="8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-85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+225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-274x+120</m:t>
          </m:r>
        </m:oMath>
      </m:oMathPara>
    </w:p>
    <w:p w14:paraId="3C8B8063" w14:textId="77777777" w:rsidR="002B51BD" w:rsidRPr="002B51BD" w:rsidRDefault="002B51BD" w:rsidP="002B51BD">
      <w:pPr>
        <w:spacing w:before="80"/>
        <w:rPr>
          <w:sz w:val="28"/>
          <w:szCs w:val="28"/>
        </w:rPr>
      </w:pPr>
    </w:p>
    <w:p w14:paraId="66C3F532" w14:textId="0E6CD8F2" w:rsidR="002B51BD" w:rsidRPr="006D11CE" w:rsidRDefault="002B51BD" w:rsidP="002B51BD">
      <w:pPr>
        <w:spacing w:before="80"/>
        <w:rPr>
          <w:b/>
          <w:bCs/>
          <w:sz w:val="28"/>
          <w:szCs w:val="28"/>
        </w:rPr>
      </w:pPr>
      <w:r>
        <w:rPr>
          <w:color w:val="000000"/>
        </w:rPr>
        <w:t xml:space="preserve">Os pontos críticos são obtidos quando: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=0</m:t>
        </m:r>
      </m:oMath>
    </w:p>
    <w:p w14:paraId="20D80386" w14:textId="68E693B9" w:rsidR="002B51BD" w:rsidRPr="002B51BD" w:rsidRDefault="002B51BD" w:rsidP="002B51BD">
      <w:pPr>
        <w:spacing w:before="80"/>
        <w:rPr>
          <w:color w:val="000000"/>
        </w:rPr>
      </w:pPr>
      <w:r w:rsidRPr="002B51BD">
        <w:rPr>
          <w:color w:val="000000"/>
        </w:rPr>
        <w:t>Nesses pontos, a inclinação da curva é nula, podendo corresponder a máximos ou mínimos locais. A determinação desses pontos é fundamental para compreender o comportamento da eficiência do sinal em diferentes alturas da antena.</w:t>
      </w:r>
    </w:p>
    <w:p w14:paraId="71413AF1" w14:textId="608CFE93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lastRenderedPageBreak/>
        <w:t xml:space="preserve">4. </w:t>
      </w:r>
      <w:r w:rsidR="002B51BD">
        <w:rPr>
          <w:color w:val="0F6E56"/>
        </w:rPr>
        <w:t>Segunda Derivada</w:t>
      </w:r>
    </w:p>
    <w:p w14:paraId="1E94853E" w14:textId="6738B54C" w:rsidR="00DD347F" w:rsidRDefault="002B51BD">
      <w:pPr>
        <w:spacing w:before="80"/>
        <w:rPr>
          <w:color w:val="000000"/>
        </w:rPr>
      </w:pPr>
      <w:r w:rsidRPr="002B51BD">
        <w:rPr>
          <w:color w:val="000000"/>
        </w:rPr>
        <w:t>A segunda derivada da função é dada por:</w:t>
      </w:r>
    </w:p>
    <w:p w14:paraId="05901FDF" w14:textId="77777777" w:rsidR="002B51BD" w:rsidRDefault="002B51BD">
      <w:pPr>
        <w:spacing w:before="80"/>
        <w:rPr>
          <w:color w:val="000000"/>
        </w:rPr>
      </w:pPr>
    </w:p>
    <w:p w14:paraId="5ADEDEF0" w14:textId="520B438F" w:rsidR="002B51BD" w:rsidRPr="002B51BD" w:rsidRDefault="002B51BD">
      <w:pPr>
        <w:spacing w:before="8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-5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+60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-255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+450x-274</m:t>
          </m:r>
        </m:oMath>
      </m:oMathPara>
    </w:p>
    <w:p w14:paraId="07ABF799" w14:textId="77777777" w:rsidR="00A64483" w:rsidRDefault="00A64483">
      <w:pPr>
        <w:spacing w:before="120"/>
      </w:pPr>
    </w:p>
    <w:p w14:paraId="788EF02B" w14:textId="6A2424FD" w:rsidR="00DD347F" w:rsidRDefault="00A64483">
      <w:pPr>
        <w:spacing w:before="120"/>
      </w:pPr>
      <w:r w:rsidRPr="00A64483">
        <w:t>Ela é utilizada para classificar os pontos críticos encontrados.</w:t>
      </w:r>
    </w:p>
    <w:p w14:paraId="1D0BBC28" w14:textId="6FACCEF2" w:rsidR="00A64483" w:rsidRDefault="00A64483" w:rsidP="00A64483">
      <w:pPr>
        <w:pStyle w:val="PargrafodaLista"/>
        <w:numPr>
          <w:ilvl w:val="0"/>
          <w:numId w:val="3"/>
        </w:numPr>
        <w:spacing w:before="120"/>
      </w:pPr>
      <w:r>
        <w:t>Se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&lt;0</m:t>
        </m:r>
      </m:oMath>
      <w:r>
        <w:t>, o ponto é um máximo local;</w:t>
      </w:r>
    </w:p>
    <w:p w14:paraId="050D4BDE" w14:textId="49E6E3A4" w:rsidR="00A64483" w:rsidRDefault="00A64483" w:rsidP="00A64483">
      <w:pPr>
        <w:pStyle w:val="PargrafodaLista"/>
        <w:numPr>
          <w:ilvl w:val="0"/>
          <w:numId w:val="3"/>
        </w:numPr>
        <w:spacing w:before="120"/>
      </w:pPr>
      <w:r>
        <w:t>Se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&gt;0</m:t>
        </m:r>
      </m:oMath>
      <w:r>
        <w:t>, o ponto é um mínimo local.</w:t>
      </w:r>
    </w:p>
    <w:p w14:paraId="01BBC9A6" w14:textId="0A161320" w:rsidR="00A64483" w:rsidRDefault="00A64483" w:rsidP="00A64483">
      <w:pPr>
        <w:spacing w:before="120"/>
      </w:pPr>
      <w:r w:rsidRPr="00A64483">
        <w:t>Essa análise permite distinguir regiões mais favoráveis para a instalação da antena.</w:t>
      </w:r>
    </w:p>
    <w:p w14:paraId="0BE872D8" w14:textId="77777777" w:rsidR="00A64483" w:rsidRDefault="00A64483" w:rsidP="00A64483">
      <w:pPr>
        <w:spacing w:before="120"/>
      </w:pPr>
    </w:p>
    <w:p w14:paraId="1EA0940A" w14:textId="370C7838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5. </w:t>
      </w:r>
      <w:r w:rsidR="00A64483">
        <w:rPr>
          <w:color w:val="0F6E56"/>
        </w:rPr>
        <w:t>Método de Newton-</w:t>
      </w:r>
      <w:proofErr w:type="spellStart"/>
      <w:r w:rsidR="00A64483">
        <w:rPr>
          <w:color w:val="0F6E56"/>
        </w:rPr>
        <w:t>Raphson</w:t>
      </w:r>
      <w:proofErr w:type="spellEnd"/>
    </w:p>
    <w:p w14:paraId="12402689" w14:textId="4ABD9CA0" w:rsidR="00DD347F" w:rsidRDefault="00A64483">
      <w:pPr>
        <w:spacing w:before="80"/>
        <w:rPr>
          <w:color w:val="000000"/>
        </w:rPr>
      </w:pPr>
      <w:r w:rsidRPr="00A64483">
        <w:rPr>
          <w:color w:val="000000"/>
        </w:rPr>
        <w:t xml:space="preserve">Como a equação </w:t>
      </w:r>
      <m:oMath>
        <m:r>
          <w:rPr>
            <w:rFonts w:ascii="Cambria Math" w:hAnsi="Cambria Math"/>
            <w:color w:val="000000"/>
            <w:sz w:val="24"/>
            <w:szCs w:val="24"/>
          </w:rPr>
          <m:t>E'(x)=0</m:t>
        </m:r>
      </m:oMath>
      <w:r w:rsidRPr="00A64483">
        <w:rPr>
          <w:color w:val="000000"/>
        </w:rPr>
        <w:t xml:space="preserve"> é um polinômio de quinto grau e não possui solução simples por métodos algébricos, foi utilizado o método numérico de Newton-</w:t>
      </w:r>
      <w:proofErr w:type="spellStart"/>
      <w:r w:rsidRPr="00A64483">
        <w:rPr>
          <w:color w:val="000000"/>
        </w:rPr>
        <w:t>Raphson</w:t>
      </w:r>
      <w:proofErr w:type="spellEnd"/>
      <w:r w:rsidRPr="00A64483">
        <w:rPr>
          <w:color w:val="000000"/>
        </w:rPr>
        <w:t>.</w:t>
      </w:r>
    </w:p>
    <w:p w14:paraId="672E7253" w14:textId="7BE4CFF0" w:rsidR="00A64483" w:rsidRDefault="00A64483">
      <w:pPr>
        <w:spacing w:before="80"/>
        <w:rPr>
          <w:color w:val="000000"/>
        </w:rPr>
      </w:pPr>
    </w:p>
    <w:p w14:paraId="50537B05" w14:textId="29A21988" w:rsidR="00A64483" w:rsidRDefault="00A64483">
      <w:pPr>
        <w:spacing w:before="80"/>
        <w:rPr>
          <w:color w:val="000000"/>
        </w:rPr>
      </w:pPr>
      <w:r>
        <w:rPr>
          <w:color w:val="000000"/>
        </w:rPr>
        <w:t>O método é baseado na fórmula:</w:t>
      </w:r>
    </w:p>
    <w:p w14:paraId="4ABA4934" w14:textId="77777777" w:rsidR="00A64483" w:rsidRDefault="00A64483">
      <w:pPr>
        <w:spacing w:before="80"/>
        <w:rPr>
          <w:color w:val="000000"/>
        </w:rPr>
      </w:pPr>
    </w:p>
    <w:p w14:paraId="017A80F5" w14:textId="67971EB7" w:rsidR="00A64483" w:rsidRPr="00A64483" w:rsidRDefault="00A64483">
      <w:pPr>
        <w:spacing w:before="80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+1=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f'(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den>
          </m:f>
        </m:oMath>
      </m:oMathPara>
    </w:p>
    <w:p w14:paraId="2B822F9E" w14:textId="3C6991C5" w:rsidR="00A64483" w:rsidRDefault="00A64483">
      <w:pPr>
        <w:spacing w:before="80"/>
        <w:rPr>
          <w:color w:val="000000"/>
          <w:sz w:val="28"/>
          <w:szCs w:val="28"/>
        </w:rPr>
      </w:pPr>
    </w:p>
    <w:p w14:paraId="390A1672" w14:textId="6D30D026" w:rsidR="00A64483" w:rsidRPr="00A64483" w:rsidRDefault="00A64483">
      <w:pPr>
        <w:spacing w:before="80"/>
        <w:rPr>
          <w:color w:val="000000"/>
        </w:rPr>
      </w:pPr>
      <w:r w:rsidRPr="00A64483">
        <w:rPr>
          <w:color w:val="000000"/>
        </w:rPr>
        <w:t xml:space="preserve">Neste trabalho, a função utilizada foi a primeira derivada </w:t>
      </w:r>
      <m:oMath>
        <m:r>
          <w:rPr>
            <w:rFonts w:ascii="Cambria Math" w:hAnsi="Cambria Math"/>
            <w:color w:val="000000"/>
            <w:sz w:val="24"/>
            <w:szCs w:val="24"/>
          </w:rPr>
          <m:t>E'(x)</m:t>
        </m:r>
      </m:oMath>
      <w:r w:rsidRPr="00A64483">
        <w:rPr>
          <w:color w:val="000000"/>
        </w:rPr>
        <w:t xml:space="preserve">, enquanto a segunda derivada </w:t>
      </w:r>
      <m:oMath>
        <m:r>
          <w:rPr>
            <w:rFonts w:ascii="Cambria Math" w:hAnsi="Cambria Math"/>
            <w:color w:val="000000"/>
            <w:sz w:val="24"/>
            <w:szCs w:val="24"/>
          </w:rPr>
          <m:t>E''(x)</m:t>
        </m:r>
      </m:oMath>
      <w:r w:rsidRPr="00A64483">
        <w:rPr>
          <w:color w:val="000000"/>
        </w:rPr>
        <w:t xml:space="preserve"> foi utilizada como sua derivada no processo iterativo.</w:t>
      </w:r>
    </w:p>
    <w:p w14:paraId="361A8223" w14:textId="77777777" w:rsidR="00DD347F" w:rsidRDefault="00DD347F">
      <w:pPr>
        <w:spacing w:before="120"/>
      </w:pPr>
    </w:p>
    <w:p w14:paraId="31FF3AE1" w14:textId="032AABB9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6. </w:t>
      </w:r>
      <w:r w:rsidR="00A64483">
        <w:rPr>
          <w:color w:val="0F6E56"/>
        </w:rPr>
        <w:t>Resultados Obtidos</w:t>
      </w:r>
    </w:p>
    <w:p w14:paraId="56467EEA" w14:textId="7E44FE7E" w:rsidR="00DD347F" w:rsidRDefault="00A765A2">
      <w:pPr>
        <w:spacing w:before="80"/>
        <w:rPr>
          <w:color w:val="000000"/>
        </w:rPr>
      </w:pPr>
      <w:r w:rsidRPr="00A765A2">
        <w:rPr>
          <w:color w:val="000000"/>
        </w:rPr>
        <w:t>Utilizando o algoritmo implementado em Python, foram encontrados cinco pontos críticos:</w:t>
      </w:r>
    </w:p>
    <w:p w14:paraId="37E424C1" w14:textId="77777777" w:rsidR="00A765A2" w:rsidRDefault="00A765A2">
      <w:pPr>
        <w:spacing w:before="80"/>
      </w:pPr>
    </w:p>
    <w:tbl>
      <w:tblPr>
        <w:tblW w:w="7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760"/>
      </w:tblGrid>
      <w:tr w:rsidR="00A64483" w14:paraId="1C02516E" w14:textId="77777777" w:rsidTr="00A64483">
        <w:trPr>
          <w:jc w:val="center"/>
        </w:trPr>
        <w:tc>
          <w:tcPr>
            <w:tcW w:w="1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1D9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FC84C" w14:textId="6F02762D" w:rsidR="00A64483" w:rsidRPr="00A64483" w:rsidRDefault="00A64483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X</m:t>
                </m:r>
              </m:oMath>
            </m:oMathPara>
          </w:p>
        </w:tc>
        <w:tc>
          <w:tcPr>
            <w:tcW w:w="22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1D9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3FE06" w14:textId="15698023" w:rsidR="00A64483" w:rsidRDefault="00A64483">
            <w:r>
              <w:rPr>
                <w:b/>
                <w:bCs/>
                <w:color w:val="FFFFFF"/>
                <w:sz w:val="21"/>
                <w:szCs w:val="21"/>
              </w:rPr>
              <w:t>Altura</w:t>
            </w:r>
          </w:p>
        </w:tc>
        <w:tc>
          <w:tcPr>
            <w:tcW w:w="47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1D9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51407" w14:textId="645DE31B" w:rsidR="00A64483" w:rsidRDefault="00A64483">
            <w:r>
              <w:rPr>
                <w:b/>
                <w:bCs/>
                <w:color w:val="FFFFFF"/>
                <w:sz w:val="21"/>
                <w:szCs w:val="21"/>
              </w:rPr>
              <w:t>Classificação</w:t>
            </w:r>
          </w:p>
        </w:tc>
      </w:tr>
      <w:tr w:rsidR="00A64483" w14:paraId="2FB48A16" w14:textId="77777777" w:rsidTr="00A64483">
        <w:trPr>
          <w:jc w:val="center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AB77D" w14:textId="5365CF9B" w:rsidR="00A64483" w:rsidRDefault="00A64483">
            <w:pPr>
              <w:jc w:val="center"/>
            </w:pPr>
            <w:r>
              <w:rPr>
                <w:b/>
                <w:bCs/>
                <w:color w:val="1D9E75"/>
                <w:sz w:val="21"/>
                <w:szCs w:val="21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DF7AC" w14:textId="26935E9A" w:rsidR="00A64483" w:rsidRDefault="00A64483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100 m</m:t>
                </m:r>
              </m:oMath>
            </m:oMathPara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36357" w14:textId="51B19E78" w:rsidR="00A64483" w:rsidRDefault="00A64483">
            <w:r>
              <w:rPr>
                <w:sz w:val="20"/>
                <w:szCs w:val="20"/>
              </w:rPr>
              <w:t>Máximo local</w:t>
            </w:r>
          </w:p>
        </w:tc>
      </w:tr>
      <w:tr w:rsidR="00A64483" w14:paraId="435DD64A" w14:textId="77777777" w:rsidTr="00A64483">
        <w:trPr>
          <w:jc w:val="center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D1584" w14:textId="4684254C" w:rsidR="00A64483" w:rsidRDefault="00A64483">
            <w:pPr>
              <w:jc w:val="center"/>
              <w:rPr>
                <w:b/>
                <w:bCs/>
                <w:color w:val="1D9E75"/>
                <w:sz w:val="21"/>
                <w:szCs w:val="21"/>
              </w:rPr>
            </w:pPr>
            <w:r>
              <w:rPr>
                <w:b/>
                <w:bCs/>
                <w:color w:val="1D9E75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F3F59" w14:textId="4AE9C2C8" w:rsidR="00A64483" w:rsidRDefault="00A64483">
            <w:pPr>
              <w:rPr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200 m</m:t>
                </m:r>
              </m:oMath>
            </m:oMathPara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DFD5F" w14:textId="4C57B62C" w:rsidR="00A64483" w:rsidRDefault="00A644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Mínimo local</w:t>
            </w:r>
          </w:p>
        </w:tc>
      </w:tr>
      <w:tr w:rsidR="00A64483" w14:paraId="4068EA2D" w14:textId="77777777" w:rsidTr="00A64483">
        <w:trPr>
          <w:jc w:val="center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20DF8" w14:textId="5697AFF2" w:rsidR="00A64483" w:rsidRDefault="00A64483">
            <w:pPr>
              <w:jc w:val="center"/>
              <w:rPr>
                <w:b/>
                <w:bCs/>
                <w:color w:val="1D9E75"/>
                <w:sz w:val="21"/>
                <w:szCs w:val="21"/>
              </w:rPr>
            </w:pPr>
            <w:r>
              <w:rPr>
                <w:b/>
                <w:bCs/>
                <w:color w:val="1D9E75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EB2E5" w14:textId="0BE0F27D" w:rsidR="00A64483" w:rsidRDefault="00A64483">
            <w:pPr>
              <w:rPr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300 m</m:t>
                </m:r>
              </m:oMath>
            </m:oMathPara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1BFD3" w14:textId="303259D8" w:rsidR="00A64483" w:rsidRDefault="00A644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Máximo local</w:t>
            </w:r>
          </w:p>
        </w:tc>
      </w:tr>
      <w:tr w:rsidR="00A64483" w14:paraId="634C3569" w14:textId="77777777" w:rsidTr="00A64483">
        <w:trPr>
          <w:jc w:val="center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416E3" w14:textId="1445C0DE" w:rsidR="00A64483" w:rsidRDefault="00A64483">
            <w:pPr>
              <w:jc w:val="center"/>
              <w:rPr>
                <w:b/>
                <w:bCs/>
                <w:color w:val="1D9E75"/>
                <w:sz w:val="21"/>
                <w:szCs w:val="21"/>
              </w:rPr>
            </w:pPr>
            <w:r>
              <w:rPr>
                <w:b/>
                <w:bCs/>
                <w:color w:val="1D9E75"/>
                <w:sz w:val="21"/>
                <w:szCs w:val="21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EEA51" w14:textId="27321979" w:rsidR="00A64483" w:rsidRDefault="00A64483">
            <w:pPr>
              <w:rPr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400 m</m:t>
                </m:r>
              </m:oMath>
            </m:oMathPara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FF5F9" w14:textId="57039B94" w:rsidR="00A64483" w:rsidRDefault="00A644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Mínimo local</w:t>
            </w:r>
          </w:p>
        </w:tc>
      </w:tr>
      <w:tr w:rsidR="00A64483" w14:paraId="6B1CAF76" w14:textId="77777777" w:rsidTr="00A64483">
        <w:trPr>
          <w:jc w:val="center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0CEA3" w14:textId="5304B1FB" w:rsidR="00A64483" w:rsidRDefault="00A64483">
            <w:pPr>
              <w:jc w:val="center"/>
              <w:rPr>
                <w:b/>
                <w:bCs/>
                <w:color w:val="1D9E75"/>
                <w:sz w:val="21"/>
                <w:szCs w:val="21"/>
              </w:rPr>
            </w:pPr>
            <w:r>
              <w:rPr>
                <w:b/>
                <w:bCs/>
                <w:color w:val="1D9E75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4029B" w14:textId="2018716C" w:rsidR="00A64483" w:rsidRDefault="00A64483">
            <w:pPr>
              <w:rPr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500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oMath>
            </m:oMathPara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4C169" w14:textId="3C56ADFF" w:rsidR="00A64483" w:rsidRDefault="00A644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Máximo local</w:t>
            </w:r>
          </w:p>
        </w:tc>
      </w:tr>
    </w:tbl>
    <w:p w14:paraId="49CCB18B" w14:textId="77777777" w:rsidR="00A765A2" w:rsidRDefault="00A765A2">
      <w:pPr>
        <w:spacing w:before="120"/>
      </w:pPr>
    </w:p>
    <w:p w14:paraId="20BB6B39" w14:textId="032BAC14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7. </w:t>
      </w:r>
      <w:r w:rsidR="00A64483">
        <w:rPr>
          <w:color w:val="0F6E56"/>
        </w:rPr>
        <w:t>Região Adequada para Instalação</w:t>
      </w:r>
    </w:p>
    <w:p w14:paraId="3FAFA7DC" w14:textId="76891865" w:rsidR="00A64483" w:rsidRPr="00A64483" w:rsidRDefault="00A64483" w:rsidP="00A64483">
      <w:pPr>
        <w:spacing w:before="40"/>
        <w:rPr>
          <w:color w:val="000000"/>
        </w:rPr>
      </w:pPr>
      <w:r w:rsidRPr="00A64483">
        <w:rPr>
          <w:color w:val="000000"/>
        </w:rPr>
        <w:t xml:space="preserve">Embora os pontos 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x=1</m:t>
        </m:r>
      </m:oMath>
      <w:r w:rsidRPr="00A64483">
        <w:rPr>
          <w:color w:val="000000"/>
        </w:rPr>
        <w:t xml:space="preserve">, 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x=3</m:t>
        </m:r>
      </m:oMath>
      <w:r w:rsidRPr="00A64483">
        <w:rPr>
          <w:color w:val="000000"/>
        </w:rPr>
        <w:t xml:space="preserve"> e 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x=5</m:t>
        </m:r>
      </m:oMath>
      <w:r w:rsidRPr="00A64483">
        <w:rPr>
          <w:color w:val="000000"/>
        </w:rPr>
        <w:t xml:space="preserve"> apresentem máximos locais, o enunciado informa que regiões muito próximas dos máximos podem sofrer oscilações de eficiência.</w:t>
      </w:r>
    </w:p>
    <w:p w14:paraId="50C7677B" w14:textId="77777777" w:rsidR="00A64483" w:rsidRPr="00A64483" w:rsidRDefault="00A64483" w:rsidP="00A64483">
      <w:pPr>
        <w:spacing w:before="40"/>
        <w:rPr>
          <w:color w:val="000000"/>
        </w:rPr>
      </w:pPr>
    </w:p>
    <w:p w14:paraId="0CD9BB3E" w14:textId="46EFFDE6" w:rsidR="00A64483" w:rsidRPr="00A64483" w:rsidRDefault="00A64483" w:rsidP="00A64483">
      <w:pPr>
        <w:spacing w:before="40"/>
        <w:rPr>
          <w:color w:val="000000"/>
        </w:rPr>
      </w:pPr>
      <w:r w:rsidRPr="00A64483">
        <w:rPr>
          <w:color w:val="000000"/>
        </w:rPr>
        <w:t xml:space="preserve">Analisando o comportamento da função, observa-se que a região compreendida entre </w:t>
      </w:r>
      <m:oMath>
        <m:r>
          <m:rPr>
            <m:sty m:val="bi"/>
          </m:rPr>
          <w:rPr>
            <w:rFonts w:ascii="Cambria Math" w:hAnsi="Cambria Math"/>
            <w:color w:val="000000"/>
          </w:rPr>
          <m:t>2,5</m:t>
        </m:r>
      </m:oMath>
      <w:r w:rsidRPr="00A64483">
        <w:rPr>
          <w:color w:val="000000"/>
        </w:rPr>
        <w:t xml:space="preserve"> e </w:t>
      </w:r>
      <m:oMath>
        <m:r>
          <m:rPr>
            <m:sty m:val="bi"/>
          </m:rPr>
          <w:rPr>
            <w:rFonts w:ascii="Cambria Math" w:hAnsi="Cambria Math"/>
            <w:color w:val="000000"/>
          </w:rPr>
          <m:t>3,5</m:t>
        </m:r>
      </m:oMath>
      <w:r w:rsidRPr="00A64483">
        <w:rPr>
          <w:color w:val="000000"/>
        </w:rPr>
        <w:t xml:space="preserve"> apresenta pequenas variações da eficiência e uma maior estabilidade operacional.</w:t>
      </w:r>
    </w:p>
    <w:p w14:paraId="17F10009" w14:textId="77777777" w:rsidR="00A64483" w:rsidRPr="00A64483" w:rsidRDefault="00A64483" w:rsidP="00A64483">
      <w:pPr>
        <w:spacing w:before="40"/>
        <w:rPr>
          <w:color w:val="000000"/>
        </w:rPr>
      </w:pPr>
    </w:p>
    <w:p w14:paraId="04C91C7F" w14:textId="297AC609" w:rsidR="00A765A2" w:rsidRDefault="00A64483" w:rsidP="00A765A2">
      <w:pPr>
        <w:spacing w:before="40"/>
        <w:rPr>
          <w:color w:val="000000"/>
        </w:rPr>
      </w:pPr>
      <w:r w:rsidRPr="00A64483">
        <w:rPr>
          <w:color w:val="000000"/>
        </w:rPr>
        <w:t xml:space="preserve">Como </w:t>
      </w:r>
      <m:oMath>
        <m:r>
          <w:rPr>
            <w:rFonts w:ascii="Cambria Math" w:hAnsi="Cambria Math"/>
            <w:color w:val="000000"/>
            <w:sz w:val="28"/>
            <w:szCs w:val="28"/>
          </w:rPr>
          <m:t>x</m:t>
        </m:r>
      </m:oMath>
      <w:r w:rsidRPr="00A64483">
        <w:rPr>
          <w:color w:val="000000"/>
        </w:rPr>
        <w:t xml:space="preserve"> representa centenas de metros, essa faixa corresponde aproximadamente a alturas entre </w:t>
      </w:r>
      <m:oMath>
        <m:r>
          <m:rPr>
            <m:sty m:val="bi"/>
          </m:rPr>
          <w:rPr>
            <w:rFonts w:ascii="Cambria Math" w:hAnsi="Cambria Math"/>
            <w:color w:val="000000"/>
          </w:rPr>
          <m:t>250 m</m:t>
        </m:r>
      </m:oMath>
      <w:r w:rsidRPr="00A64483">
        <w:rPr>
          <w:color w:val="000000"/>
        </w:rPr>
        <w:t xml:space="preserve"> e </w:t>
      </w:r>
      <m:oMath>
        <m:r>
          <m:rPr>
            <m:sty m:val="bi"/>
          </m:rPr>
          <w:rPr>
            <w:rFonts w:ascii="Cambria Math" w:hAnsi="Cambria Math"/>
            <w:color w:val="000000"/>
          </w:rPr>
          <m:t>350 m</m:t>
        </m:r>
      </m:oMath>
      <w:r w:rsidRPr="00A64483">
        <w:rPr>
          <w:color w:val="000000"/>
        </w:rPr>
        <w:t>.</w:t>
      </w:r>
    </w:p>
    <w:p w14:paraId="655D8C64" w14:textId="77777777" w:rsidR="00A765A2" w:rsidRPr="00A765A2" w:rsidRDefault="00A765A2" w:rsidP="00A765A2">
      <w:pPr>
        <w:spacing w:before="40"/>
        <w:rPr>
          <w:color w:val="000000"/>
        </w:rPr>
      </w:pPr>
    </w:p>
    <w:p w14:paraId="6EF7858B" w14:textId="48B1339F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8. </w:t>
      </w:r>
      <w:r w:rsidR="00A765A2">
        <w:rPr>
          <w:color w:val="0F6E56"/>
        </w:rPr>
        <w:t>Análise Crítica</w:t>
      </w:r>
    </w:p>
    <w:p w14:paraId="54208CC5" w14:textId="77777777" w:rsidR="00A765A2" w:rsidRPr="00A765A2" w:rsidRDefault="00A765A2" w:rsidP="00A765A2">
      <w:pPr>
        <w:spacing w:before="120"/>
        <w:rPr>
          <w:color w:val="000000"/>
        </w:rPr>
      </w:pPr>
      <w:r w:rsidRPr="00A765A2">
        <w:rPr>
          <w:color w:val="000000"/>
        </w:rPr>
        <w:t>A escolha da altura da antena não depende exclusivamente da máxima eficiência do sinal.</w:t>
      </w:r>
    </w:p>
    <w:p w14:paraId="7FC53A6E" w14:textId="77777777" w:rsidR="00A765A2" w:rsidRPr="00A765A2" w:rsidRDefault="00A765A2" w:rsidP="00A765A2">
      <w:pPr>
        <w:spacing w:before="120"/>
        <w:rPr>
          <w:color w:val="000000"/>
        </w:rPr>
      </w:pPr>
    </w:p>
    <w:p w14:paraId="4C5F7822" w14:textId="77777777" w:rsidR="00A765A2" w:rsidRPr="00A765A2" w:rsidRDefault="00A765A2" w:rsidP="00A765A2">
      <w:pPr>
        <w:spacing w:before="120"/>
        <w:rPr>
          <w:color w:val="000000"/>
        </w:rPr>
      </w:pPr>
      <w:r w:rsidRPr="00A765A2">
        <w:rPr>
          <w:color w:val="000000"/>
        </w:rPr>
        <w:t>Também devem ser considerados:</w:t>
      </w:r>
    </w:p>
    <w:p w14:paraId="05909908" w14:textId="77777777" w:rsidR="00A765A2" w:rsidRPr="00A765A2" w:rsidRDefault="00A765A2" w:rsidP="00A765A2">
      <w:pPr>
        <w:spacing w:before="120"/>
        <w:rPr>
          <w:color w:val="000000"/>
        </w:rPr>
      </w:pPr>
    </w:p>
    <w:p w14:paraId="174B71DE" w14:textId="6E6DC453" w:rsidR="00A765A2" w:rsidRPr="00A765A2" w:rsidRDefault="00A765A2" w:rsidP="00A765A2">
      <w:pPr>
        <w:pStyle w:val="PargrafodaLista"/>
        <w:numPr>
          <w:ilvl w:val="0"/>
          <w:numId w:val="4"/>
        </w:numPr>
        <w:spacing w:before="120"/>
        <w:rPr>
          <w:color w:val="000000"/>
        </w:rPr>
      </w:pPr>
      <w:r w:rsidRPr="00A765A2">
        <w:rPr>
          <w:color w:val="000000"/>
        </w:rPr>
        <w:t>estabilidade operacional;</w:t>
      </w:r>
    </w:p>
    <w:p w14:paraId="445C20B3" w14:textId="77777777" w:rsidR="00A765A2" w:rsidRPr="00A765A2" w:rsidRDefault="00A765A2" w:rsidP="00A765A2">
      <w:pPr>
        <w:pStyle w:val="PargrafodaLista"/>
        <w:numPr>
          <w:ilvl w:val="0"/>
          <w:numId w:val="4"/>
        </w:numPr>
        <w:spacing w:before="120"/>
        <w:rPr>
          <w:color w:val="000000"/>
        </w:rPr>
      </w:pPr>
      <w:r w:rsidRPr="00A765A2">
        <w:rPr>
          <w:color w:val="000000"/>
        </w:rPr>
        <w:t>sensibilidade às oscilações do ambiente;</w:t>
      </w:r>
    </w:p>
    <w:p w14:paraId="1D5F3EB5" w14:textId="77777777" w:rsidR="00A765A2" w:rsidRPr="00A765A2" w:rsidRDefault="00A765A2" w:rsidP="00A765A2">
      <w:pPr>
        <w:pStyle w:val="PargrafodaLista"/>
        <w:numPr>
          <w:ilvl w:val="0"/>
          <w:numId w:val="4"/>
        </w:numPr>
        <w:spacing w:before="120"/>
        <w:rPr>
          <w:color w:val="000000"/>
        </w:rPr>
      </w:pPr>
      <w:r w:rsidRPr="00A765A2">
        <w:rPr>
          <w:color w:val="000000"/>
        </w:rPr>
        <w:t>custo de construção da torre.</w:t>
      </w:r>
    </w:p>
    <w:p w14:paraId="69F56AC3" w14:textId="77777777" w:rsidR="00A765A2" w:rsidRPr="00A765A2" w:rsidRDefault="00A765A2" w:rsidP="00A765A2">
      <w:pPr>
        <w:spacing w:before="120"/>
        <w:rPr>
          <w:color w:val="000000"/>
        </w:rPr>
      </w:pPr>
    </w:p>
    <w:p w14:paraId="30B9F59D" w14:textId="1A91C3F7" w:rsidR="00A765A2" w:rsidRDefault="00A765A2" w:rsidP="00A765A2">
      <w:pPr>
        <w:spacing w:before="120"/>
        <w:rPr>
          <w:color w:val="000000"/>
        </w:rPr>
      </w:pPr>
      <w:r w:rsidRPr="00A765A2">
        <w:rPr>
          <w:color w:val="000000"/>
        </w:rPr>
        <w:t>Alturas maiores aumentam significativamente os custos estruturais. Por outro lado, regiões próximas aos máximos locais podem apresentar maior instabilidade.</w:t>
      </w:r>
    </w:p>
    <w:p w14:paraId="65178943" w14:textId="77777777" w:rsidR="00A765A2" w:rsidRPr="00A765A2" w:rsidRDefault="00A765A2" w:rsidP="00A765A2">
      <w:pPr>
        <w:spacing w:before="120"/>
        <w:rPr>
          <w:color w:val="000000"/>
        </w:rPr>
      </w:pPr>
    </w:p>
    <w:p w14:paraId="2A826F1C" w14:textId="69106133" w:rsidR="00DD347F" w:rsidRDefault="00A765A2" w:rsidP="00A765A2">
      <w:pPr>
        <w:spacing w:before="120"/>
      </w:pPr>
      <w:r w:rsidRPr="00A765A2">
        <w:rPr>
          <w:color w:val="000000"/>
        </w:rPr>
        <w:t>Dessa forma, uma solução intermediária proporciona um melhor equilíbrio entre desempenho e custo.</w:t>
      </w:r>
    </w:p>
    <w:p w14:paraId="68ED5C9C" w14:textId="1E6481FC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 xml:space="preserve">9. </w:t>
      </w:r>
      <w:r w:rsidR="00A765A2">
        <w:rPr>
          <w:color w:val="0F6E56"/>
        </w:rPr>
        <w:t>Altura Recomendada</w:t>
      </w:r>
    </w:p>
    <w:p w14:paraId="72896C8E" w14:textId="77777777" w:rsidR="00A765A2" w:rsidRPr="00A765A2" w:rsidRDefault="00A765A2" w:rsidP="00A765A2">
      <w:pPr>
        <w:spacing w:before="80"/>
        <w:rPr>
          <w:color w:val="000000"/>
        </w:rPr>
      </w:pPr>
      <w:r w:rsidRPr="00A765A2">
        <w:rPr>
          <w:color w:val="000000"/>
        </w:rPr>
        <w:t>Após a análise das derivadas e a aplicação do método de Newton-</w:t>
      </w:r>
      <w:proofErr w:type="spellStart"/>
      <w:r w:rsidRPr="00A765A2">
        <w:rPr>
          <w:color w:val="000000"/>
        </w:rPr>
        <w:t>Raphson</w:t>
      </w:r>
      <w:proofErr w:type="spellEnd"/>
      <w:r w:rsidRPr="00A765A2">
        <w:rPr>
          <w:color w:val="000000"/>
        </w:rPr>
        <w:t>, conclui-se que a altura de aproximadamente:</w:t>
      </w:r>
    </w:p>
    <w:p w14:paraId="1D16825E" w14:textId="77777777" w:rsidR="00A765A2" w:rsidRPr="00A765A2" w:rsidRDefault="00A765A2" w:rsidP="00A765A2">
      <w:pPr>
        <w:spacing w:before="80"/>
        <w:rPr>
          <w:color w:val="000000"/>
        </w:rPr>
      </w:pPr>
    </w:p>
    <w:p w14:paraId="03941084" w14:textId="77777777" w:rsidR="00A765A2" w:rsidRPr="00A765A2" w:rsidRDefault="00A765A2" w:rsidP="00A765A2">
      <w:pPr>
        <w:spacing w:before="80"/>
        <w:rPr>
          <w:b/>
          <w:bCs/>
          <w:color w:val="000000"/>
          <w:sz w:val="28"/>
          <w:szCs w:val="28"/>
        </w:rPr>
      </w:pPr>
      <w:r w:rsidRPr="00A765A2">
        <w:rPr>
          <w:b/>
          <w:bCs/>
          <w:color w:val="000000"/>
          <w:sz w:val="28"/>
          <w:szCs w:val="28"/>
        </w:rPr>
        <w:t>300 metros</w:t>
      </w:r>
    </w:p>
    <w:p w14:paraId="624A4C8D" w14:textId="77777777" w:rsidR="00A765A2" w:rsidRPr="00A765A2" w:rsidRDefault="00A765A2" w:rsidP="00A765A2">
      <w:pPr>
        <w:spacing w:before="80"/>
        <w:rPr>
          <w:b/>
          <w:bCs/>
          <w:color w:val="000000"/>
          <w:sz w:val="28"/>
          <w:szCs w:val="28"/>
        </w:rPr>
      </w:pPr>
    </w:p>
    <w:p w14:paraId="4C1B91C9" w14:textId="77777777" w:rsidR="00A765A2" w:rsidRDefault="00A765A2" w:rsidP="00A765A2">
      <w:pPr>
        <w:spacing w:before="80"/>
        <w:rPr>
          <w:color w:val="000000"/>
        </w:rPr>
      </w:pPr>
      <w:r w:rsidRPr="00A765A2">
        <w:rPr>
          <w:color w:val="000000"/>
        </w:rPr>
        <w:t>é a alternativa mais adequada para a construção da torre.</w:t>
      </w:r>
    </w:p>
    <w:p w14:paraId="28BB5306" w14:textId="77777777" w:rsidR="00A765A2" w:rsidRDefault="00A765A2" w:rsidP="00A765A2">
      <w:pPr>
        <w:spacing w:before="80"/>
        <w:rPr>
          <w:color w:val="000000"/>
        </w:rPr>
      </w:pPr>
    </w:p>
    <w:p w14:paraId="51B157CA" w14:textId="58B4BCC9" w:rsidR="00A765A2" w:rsidRPr="00A765A2" w:rsidRDefault="00A765A2" w:rsidP="00A765A2">
      <w:pPr>
        <w:spacing w:before="80"/>
        <w:rPr>
          <w:color w:val="000000"/>
        </w:rPr>
      </w:pPr>
      <w:r w:rsidRPr="00A765A2">
        <w:rPr>
          <w:color w:val="000000"/>
        </w:rPr>
        <w:lastRenderedPageBreak/>
        <w:t>Essa altura apresenta:</w:t>
      </w:r>
    </w:p>
    <w:p w14:paraId="1B81C40A" w14:textId="77777777" w:rsidR="00A765A2" w:rsidRPr="00A765A2" w:rsidRDefault="00A765A2" w:rsidP="00A765A2">
      <w:pPr>
        <w:spacing w:before="80"/>
        <w:rPr>
          <w:color w:val="000000"/>
        </w:rPr>
      </w:pPr>
    </w:p>
    <w:p w14:paraId="5C4A7D70" w14:textId="77777777" w:rsidR="00A765A2" w:rsidRPr="00A765A2" w:rsidRDefault="00A765A2" w:rsidP="00A765A2">
      <w:pPr>
        <w:pStyle w:val="PargrafodaLista"/>
        <w:numPr>
          <w:ilvl w:val="0"/>
          <w:numId w:val="5"/>
        </w:numPr>
        <w:spacing w:before="80"/>
        <w:rPr>
          <w:color w:val="000000"/>
        </w:rPr>
      </w:pPr>
      <w:r w:rsidRPr="00A765A2">
        <w:rPr>
          <w:color w:val="000000"/>
        </w:rPr>
        <w:t>elevada eficiência do sinal;</w:t>
      </w:r>
    </w:p>
    <w:p w14:paraId="30BB084E" w14:textId="77777777" w:rsidR="00A765A2" w:rsidRPr="00A765A2" w:rsidRDefault="00A765A2" w:rsidP="00A765A2">
      <w:pPr>
        <w:pStyle w:val="PargrafodaLista"/>
        <w:numPr>
          <w:ilvl w:val="0"/>
          <w:numId w:val="5"/>
        </w:numPr>
        <w:spacing w:before="80"/>
        <w:rPr>
          <w:color w:val="000000"/>
        </w:rPr>
      </w:pPr>
      <w:r w:rsidRPr="00A765A2">
        <w:rPr>
          <w:color w:val="000000"/>
        </w:rPr>
        <w:t>maior estabilidade operacional;</w:t>
      </w:r>
    </w:p>
    <w:p w14:paraId="123A7147" w14:textId="77777777" w:rsidR="00A765A2" w:rsidRPr="00A765A2" w:rsidRDefault="00A765A2" w:rsidP="00A765A2">
      <w:pPr>
        <w:pStyle w:val="PargrafodaLista"/>
        <w:numPr>
          <w:ilvl w:val="0"/>
          <w:numId w:val="5"/>
        </w:numPr>
        <w:spacing w:before="80"/>
        <w:rPr>
          <w:color w:val="000000"/>
        </w:rPr>
      </w:pPr>
      <w:r w:rsidRPr="00A765A2">
        <w:rPr>
          <w:color w:val="000000"/>
        </w:rPr>
        <w:t>menor sensibilidade às oscilações;</w:t>
      </w:r>
    </w:p>
    <w:p w14:paraId="0FE484A9" w14:textId="79A42A2C" w:rsidR="00DD347F" w:rsidRDefault="00A765A2" w:rsidP="00A765A2">
      <w:pPr>
        <w:pStyle w:val="PargrafodaLista"/>
        <w:numPr>
          <w:ilvl w:val="0"/>
          <w:numId w:val="5"/>
        </w:numPr>
        <w:spacing w:before="80"/>
      </w:pPr>
      <w:r w:rsidRPr="00A765A2">
        <w:rPr>
          <w:color w:val="000000"/>
        </w:rPr>
        <w:t>custo estrutural intermediário.</w:t>
      </w:r>
    </w:p>
    <w:p w14:paraId="3306A6F6" w14:textId="77777777" w:rsidR="00A765A2" w:rsidRDefault="00A765A2" w:rsidP="00A765A2">
      <w:pPr>
        <w:spacing w:before="80"/>
      </w:pPr>
    </w:p>
    <w:p w14:paraId="4CC20882" w14:textId="77777777" w:rsidR="00DD347F" w:rsidRDefault="005C12F5">
      <w:pPr>
        <w:pStyle w:val="Ttulo1"/>
        <w:pBdr>
          <w:bottom w:val="single" w:sz="8" w:space="4" w:color="1D9E75"/>
        </w:pBdr>
      </w:pPr>
      <w:r>
        <w:rPr>
          <w:color w:val="0F6E56"/>
        </w:rPr>
        <w:t>10. Conclusão</w:t>
      </w:r>
    </w:p>
    <w:p w14:paraId="759E1291" w14:textId="77777777" w:rsidR="00A765A2" w:rsidRPr="00A765A2" w:rsidRDefault="00A765A2" w:rsidP="00A765A2">
      <w:pPr>
        <w:spacing w:before="80"/>
        <w:rPr>
          <w:color w:val="000000"/>
        </w:rPr>
      </w:pPr>
      <w:r w:rsidRPr="00A765A2">
        <w:rPr>
          <w:color w:val="000000"/>
        </w:rPr>
        <w:t>Neste trabalho foram utilizados conceitos de derivadas e o método numérico de Newton-</w:t>
      </w:r>
      <w:proofErr w:type="spellStart"/>
      <w:r w:rsidRPr="00A765A2">
        <w:rPr>
          <w:color w:val="000000"/>
        </w:rPr>
        <w:t>Raphson</w:t>
      </w:r>
      <w:proofErr w:type="spellEnd"/>
      <w:r w:rsidRPr="00A765A2">
        <w:rPr>
          <w:color w:val="000000"/>
        </w:rPr>
        <w:t xml:space="preserve"> para estudar o comportamento da função que modela a eficiência do sinal de uma antena.</w:t>
      </w:r>
    </w:p>
    <w:p w14:paraId="4C3B35F8" w14:textId="77777777" w:rsidR="00A765A2" w:rsidRPr="00A765A2" w:rsidRDefault="00A765A2" w:rsidP="00A765A2">
      <w:pPr>
        <w:spacing w:before="80"/>
        <w:rPr>
          <w:color w:val="000000"/>
        </w:rPr>
      </w:pPr>
    </w:p>
    <w:p w14:paraId="0A80AC83" w14:textId="025A6E4C" w:rsidR="00DD347F" w:rsidRDefault="00A765A2" w:rsidP="00A765A2">
      <w:pPr>
        <w:spacing w:before="80"/>
      </w:pPr>
      <w:r w:rsidRPr="00A765A2">
        <w:rPr>
          <w:color w:val="000000"/>
        </w:rPr>
        <w:t>Os pontos críticos da função foram determinados numericamente e classificados por meio da segunda derivada. A análise mostrou que a região em torno de 300 metros oferece o melhor compromisso entre eficiência, estabilidade e custo de construção.</w:t>
      </w:r>
    </w:p>
    <w:sectPr w:rsidR="00DD34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DE762" w14:textId="77777777" w:rsidR="00F3311C" w:rsidRDefault="00F3311C">
      <w:r>
        <w:separator/>
      </w:r>
    </w:p>
  </w:endnote>
  <w:endnote w:type="continuationSeparator" w:id="0">
    <w:p w14:paraId="7DB1AADB" w14:textId="77777777" w:rsidR="00F3311C" w:rsidRDefault="00F33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313E" w14:textId="77777777" w:rsidR="00DD347F" w:rsidRDefault="005C12F5">
    <w:pPr>
      <w:pBdr>
        <w:top w:val="single" w:sz="4" w:space="0" w:color="1D9E75"/>
      </w:pBdr>
      <w:spacing w:before="120"/>
    </w:pPr>
    <w:r>
      <w:rPr>
        <w:color w:val="555555"/>
        <w:sz w:val="18"/>
        <w:szCs w:val="18"/>
      </w:rPr>
      <w:t>FIAP · Engenharia de Software 1º Ano · Semi Presencial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22F0F" w14:textId="77777777" w:rsidR="00F3311C" w:rsidRDefault="00F3311C">
      <w:r>
        <w:separator/>
      </w:r>
    </w:p>
  </w:footnote>
  <w:footnote w:type="continuationSeparator" w:id="0">
    <w:p w14:paraId="2036BA06" w14:textId="77777777" w:rsidR="00F3311C" w:rsidRDefault="00F33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102B8" w14:textId="77777777" w:rsidR="00DD347F" w:rsidRDefault="005C12F5">
    <w:pPr>
      <w:pBdr>
        <w:bottom w:val="single" w:sz="4" w:space="0" w:color="1D9E75"/>
      </w:pBdr>
      <w:spacing w:after="120"/>
    </w:pPr>
    <w:proofErr w:type="spellStart"/>
    <w:r>
      <w:rPr>
        <w:color w:val="555555"/>
        <w:sz w:val="18"/>
        <w:szCs w:val="18"/>
      </w:rPr>
      <w:t>Orbis</w:t>
    </w:r>
    <w:proofErr w:type="spellEnd"/>
    <w:r>
      <w:rPr>
        <w:color w:val="555555"/>
        <w:sz w:val="18"/>
        <w:szCs w:val="18"/>
      </w:rPr>
      <w:t xml:space="preserve"> </w:t>
    </w:r>
    <w:proofErr w:type="spellStart"/>
    <w:proofErr w:type="gramStart"/>
    <w:r>
      <w:rPr>
        <w:color w:val="555555"/>
        <w:sz w:val="18"/>
        <w:szCs w:val="18"/>
      </w:rPr>
      <w:t>Sentinel</w:t>
    </w:r>
    <w:proofErr w:type="spellEnd"/>
    <w:r>
      <w:rPr>
        <w:color w:val="555555"/>
        <w:sz w:val="18"/>
        <w:szCs w:val="18"/>
      </w:rPr>
      <w:t xml:space="preserve">  ·</w:t>
    </w:r>
    <w:proofErr w:type="gramEnd"/>
    <w:r>
      <w:rPr>
        <w:color w:val="555555"/>
        <w:sz w:val="18"/>
        <w:szCs w:val="18"/>
      </w:rPr>
      <w:t xml:space="preserve">  Backlog do Produto  ·  Global </w:t>
    </w:r>
    <w:proofErr w:type="spellStart"/>
    <w:r>
      <w:rPr>
        <w:color w:val="555555"/>
        <w:sz w:val="18"/>
        <w:szCs w:val="18"/>
      </w:rPr>
      <w:t>Solution</w:t>
    </w:r>
    <w:proofErr w:type="spellEnd"/>
    <w:r>
      <w:rPr>
        <w:color w:val="555555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1DD"/>
    <w:multiLevelType w:val="hybridMultilevel"/>
    <w:tmpl w:val="6C800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50774"/>
    <w:multiLevelType w:val="hybridMultilevel"/>
    <w:tmpl w:val="161EE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41A02"/>
    <w:multiLevelType w:val="hybridMultilevel"/>
    <w:tmpl w:val="CC5ED89C"/>
    <w:lvl w:ilvl="0" w:tplc="9AB4872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EE14FCCC">
      <w:numFmt w:val="decimal"/>
      <w:lvlText w:val=""/>
      <w:lvlJc w:val="left"/>
    </w:lvl>
    <w:lvl w:ilvl="2" w:tplc="C01CA5D4">
      <w:numFmt w:val="decimal"/>
      <w:lvlText w:val=""/>
      <w:lvlJc w:val="left"/>
    </w:lvl>
    <w:lvl w:ilvl="3" w:tplc="3E00F97A">
      <w:numFmt w:val="decimal"/>
      <w:lvlText w:val=""/>
      <w:lvlJc w:val="left"/>
    </w:lvl>
    <w:lvl w:ilvl="4" w:tplc="4F80342A">
      <w:numFmt w:val="decimal"/>
      <w:lvlText w:val=""/>
      <w:lvlJc w:val="left"/>
    </w:lvl>
    <w:lvl w:ilvl="5" w:tplc="79A651CA">
      <w:numFmt w:val="decimal"/>
      <w:lvlText w:val=""/>
      <w:lvlJc w:val="left"/>
    </w:lvl>
    <w:lvl w:ilvl="6" w:tplc="47F862AA">
      <w:numFmt w:val="decimal"/>
      <w:lvlText w:val=""/>
      <w:lvlJc w:val="left"/>
    </w:lvl>
    <w:lvl w:ilvl="7" w:tplc="79D213F2">
      <w:numFmt w:val="decimal"/>
      <w:lvlText w:val=""/>
      <w:lvlJc w:val="left"/>
    </w:lvl>
    <w:lvl w:ilvl="8" w:tplc="799CD06E">
      <w:numFmt w:val="decimal"/>
      <w:lvlText w:val=""/>
      <w:lvlJc w:val="left"/>
    </w:lvl>
  </w:abstractNum>
  <w:abstractNum w:abstractNumId="3" w15:restartNumberingAfterBreak="0">
    <w:nsid w:val="152B52FB"/>
    <w:multiLevelType w:val="hybridMultilevel"/>
    <w:tmpl w:val="7C38EE60"/>
    <w:lvl w:ilvl="0" w:tplc="86EA627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0234EC80">
      <w:numFmt w:val="decimal"/>
      <w:lvlText w:val=""/>
      <w:lvlJc w:val="left"/>
    </w:lvl>
    <w:lvl w:ilvl="2" w:tplc="68BC5908">
      <w:numFmt w:val="decimal"/>
      <w:lvlText w:val=""/>
      <w:lvlJc w:val="left"/>
    </w:lvl>
    <w:lvl w:ilvl="3" w:tplc="DA52128A">
      <w:numFmt w:val="decimal"/>
      <w:lvlText w:val=""/>
      <w:lvlJc w:val="left"/>
    </w:lvl>
    <w:lvl w:ilvl="4" w:tplc="AC1C5236">
      <w:numFmt w:val="decimal"/>
      <w:lvlText w:val=""/>
      <w:lvlJc w:val="left"/>
    </w:lvl>
    <w:lvl w:ilvl="5" w:tplc="782228A6">
      <w:numFmt w:val="decimal"/>
      <w:lvlText w:val=""/>
      <w:lvlJc w:val="left"/>
    </w:lvl>
    <w:lvl w:ilvl="6" w:tplc="BA722A22">
      <w:numFmt w:val="decimal"/>
      <w:lvlText w:val=""/>
      <w:lvlJc w:val="left"/>
    </w:lvl>
    <w:lvl w:ilvl="7" w:tplc="CD363C78">
      <w:numFmt w:val="decimal"/>
      <w:lvlText w:val=""/>
      <w:lvlJc w:val="left"/>
    </w:lvl>
    <w:lvl w:ilvl="8" w:tplc="55CAC092">
      <w:numFmt w:val="decimal"/>
      <w:lvlText w:val=""/>
      <w:lvlJc w:val="left"/>
    </w:lvl>
  </w:abstractNum>
  <w:abstractNum w:abstractNumId="4" w15:restartNumberingAfterBreak="0">
    <w:nsid w:val="197609E1"/>
    <w:multiLevelType w:val="hybridMultilevel"/>
    <w:tmpl w:val="43CEBB6E"/>
    <w:lvl w:ilvl="0" w:tplc="253845F2">
      <w:start w:val="1"/>
      <w:numFmt w:val="bullet"/>
      <w:lvlText w:val="●"/>
      <w:lvlJc w:val="left"/>
      <w:pPr>
        <w:ind w:left="720" w:hanging="360"/>
      </w:pPr>
    </w:lvl>
    <w:lvl w:ilvl="1" w:tplc="B9D0F158">
      <w:start w:val="1"/>
      <w:numFmt w:val="bullet"/>
      <w:lvlText w:val="○"/>
      <w:lvlJc w:val="left"/>
      <w:pPr>
        <w:ind w:left="1440" w:hanging="360"/>
      </w:pPr>
    </w:lvl>
    <w:lvl w:ilvl="2" w:tplc="81D4436C">
      <w:start w:val="1"/>
      <w:numFmt w:val="bullet"/>
      <w:lvlText w:val="■"/>
      <w:lvlJc w:val="left"/>
      <w:pPr>
        <w:ind w:left="2160" w:hanging="360"/>
      </w:pPr>
    </w:lvl>
    <w:lvl w:ilvl="3" w:tplc="FC86667C">
      <w:start w:val="1"/>
      <w:numFmt w:val="bullet"/>
      <w:lvlText w:val="●"/>
      <w:lvlJc w:val="left"/>
      <w:pPr>
        <w:ind w:left="2880" w:hanging="360"/>
      </w:pPr>
    </w:lvl>
    <w:lvl w:ilvl="4" w:tplc="FDC8A43C">
      <w:start w:val="1"/>
      <w:numFmt w:val="bullet"/>
      <w:lvlText w:val="○"/>
      <w:lvlJc w:val="left"/>
      <w:pPr>
        <w:ind w:left="3600" w:hanging="360"/>
      </w:pPr>
    </w:lvl>
    <w:lvl w:ilvl="5" w:tplc="0242EB60">
      <w:start w:val="1"/>
      <w:numFmt w:val="bullet"/>
      <w:lvlText w:val="■"/>
      <w:lvlJc w:val="left"/>
      <w:pPr>
        <w:ind w:left="4320" w:hanging="360"/>
      </w:pPr>
    </w:lvl>
    <w:lvl w:ilvl="6" w:tplc="8A0440EC">
      <w:start w:val="1"/>
      <w:numFmt w:val="bullet"/>
      <w:lvlText w:val="●"/>
      <w:lvlJc w:val="left"/>
      <w:pPr>
        <w:ind w:left="5040" w:hanging="360"/>
      </w:pPr>
    </w:lvl>
    <w:lvl w:ilvl="7" w:tplc="01486CEA">
      <w:start w:val="1"/>
      <w:numFmt w:val="bullet"/>
      <w:lvlText w:val="●"/>
      <w:lvlJc w:val="left"/>
      <w:pPr>
        <w:ind w:left="5760" w:hanging="360"/>
      </w:pPr>
    </w:lvl>
    <w:lvl w:ilvl="8" w:tplc="BE3EDD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56C28D3"/>
    <w:multiLevelType w:val="hybridMultilevel"/>
    <w:tmpl w:val="E0969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40284"/>
    <w:multiLevelType w:val="hybridMultilevel"/>
    <w:tmpl w:val="62188F6C"/>
    <w:lvl w:ilvl="0" w:tplc="A7ECA038">
      <w:start w:val="1"/>
      <w:numFmt w:val="lowerLetter"/>
      <w:lvlText w:val="%1)"/>
      <w:lvlJc w:val="left"/>
      <w:pPr>
        <w:ind w:left="1080" w:hanging="360"/>
      </w:pPr>
      <w:rPr>
        <w:rFonts w:ascii="Arial" w:eastAsia="Arial" w:hAnsi="Arial" w:cs="Arial"/>
      </w:rPr>
    </w:lvl>
    <w:lvl w:ilvl="1" w:tplc="2A488A66">
      <w:numFmt w:val="decimal"/>
      <w:lvlText w:val=""/>
      <w:lvlJc w:val="left"/>
    </w:lvl>
    <w:lvl w:ilvl="2" w:tplc="E3AA9254">
      <w:numFmt w:val="decimal"/>
      <w:lvlText w:val=""/>
      <w:lvlJc w:val="left"/>
    </w:lvl>
    <w:lvl w:ilvl="3" w:tplc="26F28C3A">
      <w:numFmt w:val="decimal"/>
      <w:lvlText w:val=""/>
      <w:lvlJc w:val="left"/>
    </w:lvl>
    <w:lvl w:ilvl="4" w:tplc="2E26F75E">
      <w:numFmt w:val="decimal"/>
      <w:lvlText w:val=""/>
      <w:lvlJc w:val="left"/>
    </w:lvl>
    <w:lvl w:ilvl="5" w:tplc="6AB41B38">
      <w:numFmt w:val="decimal"/>
      <w:lvlText w:val=""/>
      <w:lvlJc w:val="left"/>
    </w:lvl>
    <w:lvl w:ilvl="6" w:tplc="A7EA56D4">
      <w:numFmt w:val="decimal"/>
      <w:lvlText w:val=""/>
      <w:lvlJc w:val="left"/>
    </w:lvl>
    <w:lvl w:ilvl="7" w:tplc="7F323786">
      <w:numFmt w:val="decimal"/>
      <w:lvlText w:val=""/>
      <w:lvlJc w:val="left"/>
    </w:lvl>
    <w:lvl w:ilvl="8" w:tplc="7738231C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47F"/>
    <w:rsid w:val="00036B9B"/>
    <w:rsid w:val="002B51BD"/>
    <w:rsid w:val="00497AC9"/>
    <w:rsid w:val="005726A0"/>
    <w:rsid w:val="005C12F5"/>
    <w:rsid w:val="00684F00"/>
    <w:rsid w:val="006D11CE"/>
    <w:rsid w:val="006F373C"/>
    <w:rsid w:val="0072783F"/>
    <w:rsid w:val="00807C51"/>
    <w:rsid w:val="00903B1F"/>
    <w:rsid w:val="00986927"/>
    <w:rsid w:val="009B6B68"/>
    <w:rsid w:val="009C0E21"/>
    <w:rsid w:val="00A07816"/>
    <w:rsid w:val="00A64483"/>
    <w:rsid w:val="00A765A2"/>
    <w:rsid w:val="00A978B6"/>
    <w:rsid w:val="00BB3832"/>
    <w:rsid w:val="00D95A6C"/>
    <w:rsid w:val="00DD347F"/>
    <w:rsid w:val="00E016E7"/>
    <w:rsid w:val="00F3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1E88"/>
  <w15:docId w15:val="{E2660E8D-0132-4F2A-82B9-08A74F20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1BD"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36B9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6B9B"/>
  </w:style>
  <w:style w:type="paragraph" w:styleId="Rodap">
    <w:name w:val="footer"/>
    <w:basedOn w:val="Normal"/>
    <w:link w:val="RodapChar"/>
    <w:uiPriority w:val="99"/>
    <w:unhideWhenUsed/>
    <w:rsid w:val="00036B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6B9B"/>
  </w:style>
  <w:style w:type="character" w:styleId="TextodoEspaoReservado">
    <w:name w:val="Placeholder Text"/>
    <w:basedOn w:val="Fontepargpadro"/>
    <w:uiPriority w:val="99"/>
    <w:semiHidden/>
    <w:rsid w:val="002B51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762</Words>
  <Characters>4120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Marcos Silva</cp:lastModifiedBy>
  <cp:revision>12</cp:revision>
  <dcterms:created xsi:type="dcterms:W3CDTF">2026-06-01T00:14:00Z</dcterms:created>
  <dcterms:modified xsi:type="dcterms:W3CDTF">2026-06-09T23:55:00Z</dcterms:modified>
</cp:coreProperties>
</file>