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6"/>
          <w:szCs w:val="46"/>
        </w:rPr>
        <w:t xml:space="preserve">LINUX COMMAND SHEET</w:t>
      </w:r>
    </w:p>
    <w:p>
      <w:pPr>
        <w:spacing w:after="40"/>
        <w:jc w:val="center"/>
      </w:pPr>
      <w:r>
        <w:rPr>
          <w:b/>
          <w:bCs/>
          <w:color w:val="2E74B5"/>
          <w:sz w:val="26"/>
          <w:szCs w:val="26"/>
        </w:rPr>
        <w:t xml:space="preserve">Every Command Explained — For Cybersecurity Professionals</w:t>
      </w:r>
    </w:p>
    <w:p>
      <w:pPr>
        <w:spacing w:after="300"/>
        <w:jc w:val="center"/>
      </w:pPr>
      <w:r>
        <w:rPr>
          <w:i/>
          <w:iCs/>
          <w:color w:val="595959"/>
          <w:sz w:val="21"/>
          <w:szCs w:val="21"/>
        </w:rPr>
        <w:t xml:space="preserve">Navigation, permissions, users, networking, monitoring, forensics &amp; security tooling</w:t>
      </w:r>
    </w:p>
    <w:p>
      <w:pPr>
        <w:spacing w:after="400"/>
        <w:jc w:val="center"/>
      </w:pPr>
      <w:r>
        <w:rPr>
          <w:b/>
          <w:bCs/>
          <w:color w:val="1F3864"/>
          <w:sz w:val="22"/>
          <w:szCs w:val="22"/>
        </w:rPr>
        <w:t xml:space="preserve">Prepared by MR CYBER HARSH</w:t>
      </w:r>
    </w:p>
    <w:p>
      <w:pPr>
        <w:spacing w:after="140"/>
      </w:pPr>
      <w:r>
        <w:rPr>
          <w:sz w:val="21"/>
          <w:szCs w:val="21"/>
        </w:rPr>
        <w:t xml:space="preserve">This reference groups the Linux commands a security professional uses most often, with a plain-English meaning for each. Commands are grouped by task rather than alphabetically, so related tools sit together (e.g. all networking commands appear in one place).</w:t>
      </w:r>
    </w:p>
    <w:p>
      <w:pPr>
        <w:spacing w:after="150"/>
      </w:pPr>
    </w:p>
    <w:p>
      <w:pPr>
        <w:pStyle w:val="Heading1"/>
        <w:pBdr>
          <w:bottom w:val="single" w:color="2E74B5" w:sz="8" w:space="4"/>
        </w:pBdr>
        <w:spacing w:after="160" w:before="360"/>
      </w:pPr>
      <w:r>
        <w:rPr>
          <w:b/>
          <w:bCs/>
          <w:color w:val="1F3864"/>
          <w:sz w:val="30"/>
          <w:szCs w:val="30"/>
        </w:rPr>
        <w:t xml:space="preserve">1. File &amp; Directory Navigation</w:t>
      </w:r>
    </w:p>
    <w:p>
      <w:pPr>
        <w:spacing w:after="140"/>
      </w:pPr>
      <w:r>
        <w:rPr>
          <w:sz w:val="21"/>
          <w:szCs w:val="21"/>
        </w:rPr>
        <w:t xml:space="preserve">The basics of moving around the filesystem and inspecting what's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pwd</w:t>
            </w:r>
          </w:p>
        </w:tc>
        <w:tc>
          <w:tcPr>
            <w:tcW w:type="dxa" w:w="6760"/>
            <w:tcMar>
              <w:top w:type="dxa" w:w="80"/>
              <w:left w:type="dxa" w:w="110"/>
              <w:bottom w:type="dxa" w:w="80"/>
              <w:right w:type="dxa" w:w="110"/>
            </w:tcMar>
            <w:vAlign w:val="center"/>
          </w:tcPr>
          <w:p>
            <w:r>
              <w:rPr>
                <w:b w:val="false"/>
                <w:bCs w:val="false"/>
                <w:color w:val="222222"/>
                <w:sz w:val="19"/>
                <w:szCs w:val="19"/>
              </w:rPr>
              <w:t xml:space="preserve">Print Working Directory — shows the full path of the current directory.</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ls</w:t>
            </w:r>
          </w:p>
        </w:tc>
        <w:tc>
          <w:tcPr>
            <w:tcW w:type="dxa" w:w="6760"/>
            <w:tcMar>
              <w:top w:type="dxa" w:w="80"/>
              <w:left w:type="dxa" w:w="110"/>
              <w:bottom w:type="dxa" w:w="80"/>
              <w:right w:type="dxa" w:w="110"/>
            </w:tcMar>
            <w:vAlign w:val="center"/>
          </w:tcPr>
          <w:p>
            <w:r>
              <w:rPr>
                <w:b w:val="false"/>
                <w:bCs w:val="false"/>
                <w:color w:val="222222"/>
                <w:sz w:val="19"/>
                <w:szCs w:val="19"/>
              </w:rPr>
              <w:t xml:space="preserve">List — shows files and folders in a directory.</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ls -la</w:t>
            </w:r>
          </w:p>
        </w:tc>
        <w:tc>
          <w:tcPr>
            <w:tcW w:type="dxa" w:w="6760"/>
            <w:tcMar>
              <w:top w:type="dxa" w:w="80"/>
              <w:left w:type="dxa" w:w="110"/>
              <w:bottom w:type="dxa" w:w="80"/>
              <w:right w:type="dxa" w:w="110"/>
            </w:tcMar>
            <w:vAlign w:val="center"/>
          </w:tcPr>
          <w:p>
            <w:r>
              <w:rPr>
                <w:b w:val="false"/>
                <w:bCs w:val="false"/>
                <w:color w:val="222222"/>
                <w:sz w:val="19"/>
                <w:szCs w:val="19"/>
              </w:rPr>
              <w:t xml:space="preserve">List All (including hidden) in Long format — shows permissions, owner, size, and date.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cd</w:t>
            </w:r>
          </w:p>
        </w:tc>
        <w:tc>
          <w:tcPr>
            <w:tcW w:type="dxa" w:w="6760"/>
            <w:tcMar>
              <w:top w:type="dxa" w:w="80"/>
              <w:left w:type="dxa" w:w="110"/>
              <w:bottom w:type="dxa" w:w="80"/>
              <w:right w:type="dxa" w:w="110"/>
            </w:tcMar>
            <w:vAlign w:val="center"/>
          </w:tcPr>
          <w:p>
            <w:r>
              <w:rPr>
                <w:b w:val="false"/>
                <w:bCs w:val="false"/>
                <w:color w:val="222222"/>
                <w:sz w:val="19"/>
                <w:szCs w:val="19"/>
              </w:rPr>
              <w:t xml:space="preserve">Change Directory — moves into a different folder.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cd ..</w:t>
            </w:r>
          </w:p>
        </w:tc>
        <w:tc>
          <w:tcPr>
            <w:tcW w:type="dxa" w:w="6760"/>
            <w:tcMar>
              <w:top w:type="dxa" w:w="80"/>
              <w:left w:type="dxa" w:w="110"/>
              <w:bottom w:type="dxa" w:w="80"/>
              <w:right w:type="dxa" w:w="110"/>
            </w:tcMar>
            <w:vAlign w:val="center"/>
          </w:tcPr>
          <w:p>
            <w:r>
              <w:rPr>
                <w:b w:val="false"/>
                <w:bCs w:val="false"/>
                <w:color w:val="222222"/>
                <w:sz w:val="19"/>
                <w:szCs w:val="19"/>
              </w:rPr>
              <w:t xml:space="preserve">Move up one directory level (to the parent folder).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mkdir</w:t>
            </w:r>
          </w:p>
        </w:tc>
        <w:tc>
          <w:tcPr>
            <w:tcW w:type="dxa" w:w="6760"/>
            <w:tcMar>
              <w:top w:type="dxa" w:w="80"/>
              <w:left w:type="dxa" w:w="110"/>
              <w:bottom w:type="dxa" w:w="80"/>
              <w:right w:type="dxa" w:w="110"/>
            </w:tcMar>
            <w:vAlign w:val="center"/>
          </w:tcPr>
          <w:p>
            <w:r>
              <w:rPr>
                <w:b w:val="false"/>
                <w:bCs w:val="false"/>
                <w:color w:val="222222"/>
                <w:sz w:val="19"/>
                <w:szCs w:val="19"/>
              </w:rPr>
              <w:t xml:space="preserve">Make Directory — creates a new folder.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rmdir</w:t>
            </w:r>
          </w:p>
        </w:tc>
        <w:tc>
          <w:tcPr>
            <w:tcW w:type="dxa" w:w="6760"/>
            <w:tcMar>
              <w:top w:type="dxa" w:w="80"/>
              <w:left w:type="dxa" w:w="110"/>
              <w:bottom w:type="dxa" w:w="80"/>
              <w:right w:type="dxa" w:w="110"/>
            </w:tcMar>
            <w:vAlign w:val="center"/>
          </w:tcPr>
          <w:p>
            <w:r>
              <w:rPr>
                <w:b w:val="false"/>
                <w:bCs w:val="false"/>
                <w:color w:val="222222"/>
                <w:sz w:val="19"/>
                <w:szCs w:val="19"/>
              </w:rPr>
              <w:t xml:space="preserve">Remove Directory — deletes an empty folder.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rm</w:t>
            </w:r>
          </w:p>
        </w:tc>
        <w:tc>
          <w:tcPr>
            <w:tcW w:type="dxa" w:w="6760"/>
            <w:tcMar>
              <w:top w:type="dxa" w:w="80"/>
              <w:left w:type="dxa" w:w="110"/>
              <w:bottom w:type="dxa" w:w="80"/>
              <w:right w:type="dxa" w:w="110"/>
            </w:tcMar>
            <w:vAlign w:val="center"/>
          </w:tcPr>
          <w:p>
            <w:r>
              <w:rPr>
                <w:b w:val="false"/>
                <w:bCs w:val="false"/>
                <w:color w:val="222222"/>
                <w:sz w:val="19"/>
                <w:szCs w:val="19"/>
              </w:rPr>
              <w:t xml:space="preserve">Remove — deletes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rm -rf</w:t>
            </w:r>
          </w:p>
        </w:tc>
        <w:tc>
          <w:tcPr>
            <w:tcW w:type="dxa" w:w="6760"/>
            <w:tcMar>
              <w:top w:type="dxa" w:w="80"/>
              <w:left w:type="dxa" w:w="110"/>
              <w:bottom w:type="dxa" w:w="80"/>
              <w:right w:type="dxa" w:w="110"/>
            </w:tcMar>
            <w:vAlign w:val="center"/>
          </w:tcPr>
          <w:p>
            <w:r>
              <w:rPr>
                <w:b w:val="false"/>
                <w:bCs w:val="false"/>
                <w:color w:val="222222"/>
                <w:sz w:val="19"/>
                <w:szCs w:val="19"/>
              </w:rPr>
              <w:t xml:space="preserve">Remove, Recursive, Force — deletes a folder and everything inside it without confirmation (use with caution).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cp</w:t>
            </w:r>
          </w:p>
        </w:tc>
        <w:tc>
          <w:tcPr>
            <w:tcW w:type="dxa" w:w="6760"/>
            <w:tcMar>
              <w:top w:type="dxa" w:w="80"/>
              <w:left w:type="dxa" w:w="110"/>
              <w:bottom w:type="dxa" w:w="80"/>
              <w:right w:type="dxa" w:w="110"/>
            </w:tcMar>
            <w:vAlign w:val="center"/>
          </w:tcPr>
          <w:p>
            <w:r>
              <w:rPr>
                <w:b w:val="false"/>
                <w:bCs w:val="false"/>
                <w:color w:val="222222"/>
                <w:sz w:val="19"/>
                <w:szCs w:val="19"/>
              </w:rPr>
              <w:t xml:space="preserve">Copy — duplicates a file or folder.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mv</w:t>
            </w:r>
          </w:p>
        </w:tc>
        <w:tc>
          <w:tcPr>
            <w:tcW w:type="dxa" w:w="6760"/>
            <w:tcMar>
              <w:top w:type="dxa" w:w="80"/>
              <w:left w:type="dxa" w:w="110"/>
              <w:bottom w:type="dxa" w:w="80"/>
              <w:right w:type="dxa" w:w="110"/>
            </w:tcMar>
            <w:vAlign w:val="center"/>
          </w:tcPr>
          <w:p>
            <w:r>
              <w:rPr>
                <w:b w:val="false"/>
                <w:bCs w:val="false"/>
                <w:color w:val="222222"/>
                <w:sz w:val="19"/>
                <w:szCs w:val="19"/>
              </w:rPr>
              <w:t xml:space="preserve">Move — relocates or renames a file or folder.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touch</w:t>
            </w:r>
          </w:p>
        </w:tc>
        <w:tc>
          <w:tcPr>
            <w:tcW w:type="dxa" w:w="6760"/>
            <w:tcMar>
              <w:top w:type="dxa" w:w="80"/>
              <w:left w:type="dxa" w:w="110"/>
              <w:bottom w:type="dxa" w:w="80"/>
              <w:right w:type="dxa" w:w="110"/>
            </w:tcMar>
            <w:vAlign w:val="center"/>
          </w:tcPr>
          <w:p>
            <w:r>
              <w:rPr>
                <w:b w:val="false"/>
                <w:bCs w:val="false"/>
                <w:color w:val="222222"/>
                <w:sz w:val="19"/>
                <w:szCs w:val="19"/>
              </w:rPr>
              <w:t xml:space="preserve">Creates a new empty file, or updates a file's timestamp.</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find</w:t>
            </w:r>
          </w:p>
        </w:tc>
        <w:tc>
          <w:tcPr>
            <w:tcW w:type="dxa" w:w="6760"/>
            <w:tcMar>
              <w:top w:type="dxa" w:w="80"/>
              <w:left w:type="dxa" w:w="110"/>
              <w:bottom w:type="dxa" w:w="80"/>
              <w:right w:type="dxa" w:w="110"/>
            </w:tcMar>
            <w:vAlign w:val="center"/>
          </w:tcPr>
          <w:p>
            <w:r>
              <w:rPr>
                <w:b w:val="false"/>
                <w:bCs w:val="false"/>
                <w:color w:val="222222"/>
                <w:sz w:val="19"/>
                <w:szCs w:val="19"/>
              </w:rPr>
              <w:t xml:space="preserve">Searches the filesystem for files/folders matching a name, type, size, or date.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locate</w:t>
            </w:r>
          </w:p>
        </w:tc>
        <w:tc>
          <w:tcPr>
            <w:tcW w:type="dxa" w:w="6760"/>
            <w:tcMar>
              <w:top w:type="dxa" w:w="80"/>
              <w:left w:type="dxa" w:w="110"/>
              <w:bottom w:type="dxa" w:w="80"/>
              <w:right w:type="dxa" w:w="110"/>
            </w:tcMar>
            <w:vAlign w:val="center"/>
          </w:tcPr>
          <w:p>
            <w:r>
              <w:rPr>
                <w:b w:val="false"/>
                <w:bCs w:val="false"/>
                <w:color w:val="222222"/>
                <w:sz w:val="19"/>
                <w:szCs w:val="19"/>
              </w:rPr>
              <w:t xml:space="preserve">Quickly finds files using a prebuilt filename database (faster than find, but can be outdated).</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tree</w:t>
            </w:r>
          </w:p>
        </w:tc>
        <w:tc>
          <w:tcPr>
            <w:tcW w:type="dxa" w:w="6760"/>
            <w:tcMar>
              <w:top w:type="dxa" w:w="80"/>
              <w:left w:type="dxa" w:w="110"/>
              <w:bottom w:type="dxa" w:w="80"/>
              <w:right w:type="dxa" w:w="110"/>
            </w:tcMar>
            <w:vAlign w:val="center"/>
          </w:tcPr>
          <w:p>
            <w:r>
              <w:rPr>
                <w:b w:val="false"/>
                <w:bCs w:val="false"/>
                <w:color w:val="222222"/>
                <w:sz w:val="19"/>
                <w:szCs w:val="19"/>
              </w:rPr>
              <w:t xml:space="preserve">Displays the directory structure as a visual tree.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file</w:t>
            </w:r>
          </w:p>
        </w:tc>
        <w:tc>
          <w:tcPr>
            <w:tcW w:type="dxa" w:w="6760"/>
            <w:tcMar>
              <w:top w:type="dxa" w:w="80"/>
              <w:left w:type="dxa" w:w="110"/>
              <w:bottom w:type="dxa" w:w="80"/>
              <w:right w:type="dxa" w:w="110"/>
            </w:tcMar>
            <w:vAlign w:val="center"/>
          </w:tcPr>
          <w:p>
            <w:r>
              <w:rPr>
                <w:b w:val="false"/>
                <w:bCs w:val="false"/>
                <w:color w:val="222222"/>
                <w:sz w:val="19"/>
                <w:szCs w:val="19"/>
              </w:rPr>
              <w:t xml:space="preserve">Identifies the actual type of a file, regardless of its extension — useful for spotting disguised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stat</w:t>
            </w:r>
          </w:p>
        </w:tc>
        <w:tc>
          <w:tcPr>
            <w:tcW w:type="dxa" w:w="6760"/>
            <w:tcMar>
              <w:top w:type="dxa" w:w="80"/>
              <w:left w:type="dxa" w:w="110"/>
              <w:bottom w:type="dxa" w:w="80"/>
              <w:right w:type="dxa" w:w="110"/>
            </w:tcMar>
            <w:vAlign w:val="center"/>
          </w:tcPr>
          <w:p>
            <w:r>
              <w:rPr>
                <w:b w:val="false"/>
                <w:bCs w:val="false"/>
                <w:color w:val="222222"/>
                <w:sz w:val="19"/>
                <w:szCs w:val="19"/>
              </w:rPr>
              <w:t xml:space="preserve">Status — shows detailed metadata about a file (size, permissions, timestamps, inode).</w:t>
            </w:r>
          </w:p>
        </w:tc>
      </w:tr>
    </w:tbl>
    <w:p>
      <w:pPr>
        <w:spacing w:after="220"/>
      </w:pPr>
    </w:p>
    <w:p>
      <w:pPr>
        <w:pStyle w:val="Heading1"/>
        <w:pBdr>
          <w:bottom w:val="single" w:color="2E74B5" w:sz="8" w:space="4"/>
        </w:pBdr>
        <w:spacing w:after="160" w:before="360"/>
      </w:pPr>
      <w:r>
        <w:rPr>
          <w:b/>
          <w:bCs/>
          <w:color w:val="1F3864"/>
          <w:sz w:val="30"/>
          <w:szCs w:val="30"/>
        </w:rPr>
        <w:t xml:space="preserve">2. File Permissions &amp; Ownership</w:t>
      </w:r>
    </w:p>
    <w:p>
      <w:pPr>
        <w:spacing w:after="140"/>
      </w:pPr>
      <w:r>
        <w:rPr>
          <w:sz w:val="21"/>
          <w:szCs w:val="21"/>
        </w:rPr>
        <w:t xml:space="preserve">Core to Linux security — controlling exactly who can read, write, or execute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chmod</w:t>
            </w:r>
          </w:p>
        </w:tc>
        <w:tc>
          <w:tcPr>
            <w:tcW w:type="dxa" w:w="6760"/>
            <w:tcMar>
              <w:top w:type="dxa" w:w="80"/>
              <w:left w:type="dxa" w:w="110"/>
              <w:bottom w:type="dxa" w:w="80"/>
              <w:right w:type="dxa" w:w="110"/>
            </w:tcMar>
            <w:vAlign w:val="center"/>
          </w:tcPr>
          <w:p>
            <w:r>
              <w:rPr>
                <w:b w:val="false"/>
                <w:bCs w:val="false"/>
                <w:color w:val="222222"/>
                <w:sz w:val="19"/>
                <w:szCs w:val="19"/>
              </w:rPr>
              <w:t xml:space="preserve">Change Mode — changes a file's read/write/execute permissions.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chmod 755</w:t>
            </w:r>
          </w:p>
        </w:tc>
        <w:tc>
          <w:tcPr>
            <w:tcW w:type="dxa" w:w="6760"/>
            <w:tcMar>
              <w:top w:type="dxa" w:w="80"/>
              <w:left w:type="dxa" w:w="110"/>
              <w:bottom w:type="dxa" w:w="80"/>
              <w:right w:type="dxa" w:w="110"/>
            </w:tcMar>
            <w:vAlign w:val="center"/>
          </w:tcPr>
          <w:p>
            <w:r>
              <w:rPr>
                <w:b w:val="false"/>
                <w:bCs w:val="false"/>
                <w:color w:val="222222"/>
                <w:sz w:val="19"/>
                <w:szCs w:val="19"/>
              </w:rPr>
              <w:t xml:space="preserve">Sets permissions numerically: owner=read/write/execute, group and others=read/execute.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chmod +x</w:t>
            </w:r>
          </w:p>
        </w:tc>
        <w:tc>
          <w:tcPr>
            <w:tcW w:type="dxa" w:w="6760"/>
            <w:tcMar>
              <w:top w:type="dxa" w:w="80"/>
              <w:left w:type="dxa" w:w="110"/>
              <w:bottom w:type="dxa" w:w="80"/>
              <w:right w:type="dxa" w:w="110"/>
            </w:tcMar>
            <w:vAlign w:val="center"/>
          </w:tcPr>
          <w:p>
            <w:r>
              <w:rPr>
                <w:b w:val="false"/>
                <w:bCs w:val="false"/>
                <w:color w:val="222222"/>
                <w:sz w:val="19"/>
                <w:szCs w:val="19"/>
              </w:rPr>
              <w:t xml:space="preserve">Adds execute permission to a file, allowing it to be run as a program/script.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chown</w:t>
            </w:r>
          </w:p>
        </w:tc>
        <w:tc>
          <w:tcPr>
            <w:tcW w:type="dxa" w:w="6760"/>
            <w:tcMar>
              <w:top w:type="dxa" w:w="80"/>
              <w:left w:type="dxa" w:w="110"/>
              <w:bottom w:type="dxa" w:w="80"/>
              <w:right w:type="dxa" w:w="110"/>
            </w:tcMar>
            <w:vAlign w:val="center"/>
          </w:tcPr>
          <w:p>
            <w:r>
              <w:rPr>
                <w:b w:val="false"/>
                <w:bCs w:val="false"/>
                <w:color w:val="222222"/>
                <w:sz w:val="19"/>
                <w:szCs w:val="19"/>
              </w:rPr>
              <w:t xml:space="preserve">Change Owner — changes which user (and optionally group) owns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chgrp</w:t>
            </w:r>
          </w:p>
        </w:tc>
        <w:tc>
          <w:tcPr>
            <w:tcW w:type="dxa" w:w="6760"/>
            <w:tcMar>
              <w:top w:type="dxa" w:w="80"/>
              <w:left w:type="dxa" w:w="110"/>
              <w:bottom w:type="dxa" w:w="80"/>
              <w:right w:type="dxa" w:w="110"/>
            </w:tcMar>
            <w:vAlign w:val="center"/>
          </w:tcPr>
          <w:p>
            <w:r>
              <w:rPr>
                <w:b w:val="false"/>
                <w:bCs w:val="false"/>
                <w:color w:val="222222"/>
                <w:sz w:val="19"/>
                <w:szCs w:val="19"/>
              </w:rPr>
              <w:t xml:space="preserve">Change Group — changes which group owns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umask</w:t>
            </w:r>
          </w:p>
        </w:tc>
        <w:tc>
          <w:tcPr>
            <w:tcW w:type="dxa" w:w="6760"/>
            <w:tcMar>
              <w:top w:type="dxa" w:w="80"/>
              <w:left w:type="dxa" w:w="110"/>
              <w:bottom w:type="dxa" w:w="80"/>
              <w:right w:type="dxa" w:w="110"/>
            </w:tcMar>
            <w:vAlign w:val="center"/>
          </w:tcPr>
          <w:p>
            <w:r>
              <w:rPr>
                <w:b w:val="false"/>
                <w:bCs w:val="false"/>
                <w:color w:val="222222"/>
                <w:sz w:val="19"/>
                <w:szCs w:val="19"/>
              </w:rPr>
              <w:t xml:space="preserve">Sets the default permission mask applied to newly created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ls -l</w:t>
            </w:r>
          </w:p>
        </w:tc>
        <w:tc>
          <w:tcPr>
            <w:tcW w:type="dxa" w:w="6760"/>
            <w:tcMar>
              <w:top w:type="dxa" w:w="80"/>
              <w:left w:type="dxa" w:w="110"/>
              <w:bottom w:type="dxa" w:w="80"/>
              <w:right w:type="dxa" w:w="110"/>
            </w:tcMar>
            <w:vAlign w:val="center"/>
          </w:tcPr>
          <w:p>
            <w:r>
              <w:rPr>
                <w:b w:val="false"/>
                <w:bCs w:val="false"/>
                <w:color w:val="222222"/>
                <w:sz w:val="19"/>
                <w:szCs w:val="19"/>
              </w:rPr>
              <w:t xml:space="preserve">Long listing — the first column shows permissions (e.g. rwxr-xr-x) for owner/group/others.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getfacl</w:t>
            </w:r>
          </w:p>
        </w:tc>
        <w:tc>
          <w:tcPr>
            <w:tcW w:type="dxa" w:w="6760"/>
            <w:tcMar>
              <w:top w:type="dxa" w:w="80"/>
              <w:left w:type="dxa" w:w="110"/>
              <w:bottom w:type="dxa" w:w="80"/>
              <w:right w:type="dxa" w:w="110"/>
            </w:tcMar>
            <w:vAlign w:val="center"/>
          </w:tcPr>
          <w:p>
            <w:r>
              <w:rPr>
                <w:b w:val="false"/>
                <w:bCs w:val="false"/>
                <w:color w:val="222222"/>
                <w:sz w:val="19"/>
                <w:szCs w:val="19"/>
              </w:rPr>
              <w:t xml:space="preserve">Get File Access Control List — shows detailed, extended permission rules on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setfacl</w:t>
            </w:r>
          </w:p>
        </w:tc>
        <w:tc>
          <w:tcPr>
            <w:tcW w:type="dxa" w:w="6760"/>
            <w:tcMar>
              <w:top w:type="dxa" w:w="80"/>
              <w:left w:type="dxa" w:w="110"/>
              <w:bottom w:type="dxa" w:w="80"/>
              <w:right w:type="dxa" w:w="110"/>
            </w:tcMar>
            <w:vAlign w:val="center"/>
          </w:tcPr>
          <w:p>
            <w:r>
              <w:rPr>
                <w:b w:val="false"/>
                <w:bCs w:val="false"/>
                <w:color w:val="222222"/>
                <w:sz w:val="19"/>
                <w:szCs w:val="19"/>
              </w:rPr>
              <w:t xml:space="preserve">Set File Access Control List — sets extended, fine-grained permission rules beyond normal chmod.</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lsattr</w:t>
            </w:r>
          </w:p>
        </w:tc>
        <w:tc>
          <w:tcPr>
            <w:tcW w:type="dxa" w:w="6760"/>
            <w:tcMar>
              <w:top w:type="dxa" w:w="80"/>
              <w:left w:type="dxa" w:w="110"/>
              <w:bottom w:type="dxa" w:w="80"/>
              <w:right w:type="dxa" w:w="110"/>
            </w:tcMar>
            <w:vAlign w:val="center"/>
          </w:tcPr>
          <w:p>
            <w:r>
              <w:rPr>
                <w:b w:val="false"/>
                <w:bCs w:val="false"/>
                <w:color w:val="222222"/>
                <w:sz w:val="19"/>
                <w:szCs w:val="19"/>
              </w:rPr>
              <w:t xml:space="preserve">List Attributes — shows special filesystem attributes (e.g. immutable) on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chattr</w:t>
            </w:r>
          </w:p>
        </w:tc>
        <w:tc>
          <w:tcPr>
            <w:tcW w:type="dxa" w:w="6760"/>
            <w:tcMar>
              <w:top w:type="dxa" w:w="80"/>
              <w:left w:type="dxa" w:w="110"/>
              <w:bottom w:type="dxa" w:w="80"/>
              <w:right w:type="dxa" w:w="110"/>
            </w:tcMar>
            <w:vAlign w:val="center"/>
          </w:tcPr>
          <w:p>
            <w:r>
              <w:rPr>
                <w:b w:val="false"/>
                <w:bCs w:val="false"/>
                <w:color w:val="222222"/>
                <w:sz w:val="19"/>
                <w:szCs w:val="19"/>
              </w:rPr>
              <w:t xml:space="preserve">Change Attribute — sets special filesystem attributes, e.g. making a file immutable even to root.</w:t>
            </w:r>
          </w:p>
        </w:tc>
      </w:tr>
    </w:tbl>
    <w:p>
      <w:pPr>
        <w:spacing w:after="220"/>
      </w:pPr>
    </w:p>
    <w:p>
      <w:pPr>
        <w:pStyle w:val="Heading1"/>
        <w:pBdr>
          <w:bottom w:val="single" w:color="2E74B5" w:sz="8" w:space="4"/>
        </w:pBdr>
        <w:spacing w:after="160" w:before="360"/>
      </w:pPr>
      <w:r>
        <w:rPr>
          <w:b/>
          <w:bCs/>
          <w:color w:val="1F3864"/>
          <w:sz w:val="30"/>
          <w:szCs w:val="30"/>
        </w:rPr>
        <w:t xml:space="preserve">3. User &amp; Group Management</w:t>
      </w:r>
    </w:p>
    <w:p>
      <w:pPr>
        <w:spacing w:after="140"/>
      </w:pPr>
      <w:r>
        <w:rPr>
          <w:sz w:val="21"/>
          <w:szCs w:val="21"/>
        </w:rPr>
        <w:t xml:space="preserve">Managing accounts and access — a frequent target and frequent audit point in security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whoami</w:t>
            </w:r>
          </w:p>
        </w:tc>
        <w:tc>
          <w:tcPr>
            <w:tcW w:type="dxa" w:w="6760"/>
            <w:tcMar>
              <w:top w:type="dxa" w:w="80"/>
              <w:left w:type="dxa" w:w="110"/>
              <w:bottom w:type="dxa" w:w="80"/>
              <w:right w:type="dxa" w:w="110"/>
            </w:tcMar>
            <w:vAlign w:val="center"/>
          </w:tcPr>
          <w:p>
            <w:r>
              <w:rPr>
                <w:b w:val="false"/>
                <w:bCs w:val="false"/>
                <w:color w:val="222222"/>
                <w:sz w:val="19"/>
                <w:szCs w:val="19"/>
              </w:rPr>
              <w:t xml:space="preserve">Prints the username of the currently logged-in user.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id</w:t>
            </w:r>
          </w:p>
        </w:tc>
        <w:tc>
          <w:tcPr>
            <w:tcW w:type="dxa" w:w="6760"/>
            <w:tcMar>
              <w:top w:type="dxa" w:w="80"/>
              <w:left w:type="dxa" w:w="110"/>
              <w:bottom w:type="dxa" w:w="80"/>
              <w:right w:type="dxa" w:w="110"/>
            </w:tcMar>
            <w:vAlign w:val="center"/>
          </w:tcPr>
          <w:p>
            <w:r>
              <w:rPr>
                <w:b w:val="false"/>
                <w:bCs w:val="false"/>
                <w:color w:val="222222"/>
                <w:sz w:val="19"/>
                <w:szCs w:val="19"/>
              </w:rPr>
              <w:t xml:space="preserve">Identity — shows the current user's UID, GID, and group memberships.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who</w:t>
            </w:r>
          </w:p>
        </w:tc>
        <w:tc>
          <w:tcPr>
            <w:tcW w:type="dxa" w:w="6760"/>
            <w:tcMar>
              <w:top w:type="dxa" w:w="80"/>
              <w:left w:type="dxa" w:w="110"/>
              <w:bottom w:type="dxa" w:w="80"/>
              <w:right w:type="dxa" w:w="110"/>
            </w:tcMar>
            <w:vAlign w:val="center"/>
          </w:tcPr>
          <w:p>
            <w:r>
              <w:rPr>
                <w:b w:val="false"/>
                <w:bCs w:val="false"/>
                <w:color w:val="222222"/>
                <w:sz w:val="19"/>
                <w:szCs w:val="19"/>
              </w:rPr>
              <w:t xml:space="preserve">Shows who is currently logged into the system.</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w</w:t>
            </w:r>
          </w:p>
        </w:tc>
        <w:tc>
          <w:tcPr>
            <w:tcW w:type="dxa" w:w="6760"/>
            <w:tcMar>
              <w:top w:type="dxa" w:w="80"/>
              <w:left w:type="dxa" w:w="110"/>
              <w:bottom w:type="dxa" w:w="80"/>
              <w:right w:type="dxa" w:w="110"/>
            </w:tcMar>
            <w:vAlign w:val="center"/>
          </w:tcPr>
          <w:p>
            <w:r>
              <w:rPr>
                <w:b w:val="false"/>
                <w:bCs w:val="false"/>
                <w:color w:val="222222"/>
                <w:sz w:val="19"/>
                <w:szCs w:val="19"/>
              </w:rPr>
              <w:t xml:space="preserve">Shows who is logged in and what command each session is running.</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last</w:t>
            </w:r>
          </w:p>
        </w:tc>
        <w:tc>
          <w:tcPr>
            <w:tcW w:type="dxa" w:w="6760"/>
            <w:tcMar>
              <w:top w:type="dxa" w:w="80"/>
              <w:left w:type="dxa" w:w="110"/>
              <w:bottom w:type="dxa" w:w="80"/>
              <w:right w:type="dxa" w:w="110"/>
            </w:tcMar>
            <w:vAlign w:val="center"/>
          </w:tcPr>
          <w:p>
            <w:r>
              <w:rPr>
                <w:b w:val="false"/>
                <w:bCs w:val="false"/>
                <w:color w:val="222222"/>
                <w:sz w:val="19"/>
                <w:szCs w:val="19"/>
              </w:rPr>
              <w:t xml:space="preserve">Shows a history of recent user logins.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useradd</w:t>
            </w:r>
          </w:p>
        </w:tc>
        <w:tc>
          <w:tcPr>
            <w:tcW w:type="dxa" w:w="6760"/>
            <w:tcMar>
              <w:top w:type="dxa" w:w="80"/>
              <w:left w:type="dxa" w:w="110"/>
              <w:bottom w:type="dxa" w:w="80"/>
              <w:right w:type="dxa" w:w="110"/>
            </w:tcMar>
            <w:vAlign w:val="center"/>
          </w:tcPr>
          <w:p>
            <w:r>
              <w:rPr>
                <w:b w:val="false"/>
                <w:bCs w:val="false"/>
                <w:color w:val="222222"/>
                <w:sz w:val="19"/>
                <w:szCs w:val="19"/>
              </w:rPr>
              <w:t xml:space="preserve">Creates a new user account.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usermod</w:t>
            </w:r>
          </w:p>
        </w:tc>
        <w:tc>
          <w:tcPr>
            <w:tcW w:type="dxa" w:w="6760"/>
            <w:tcMar>
              <w:top w:type="dxa" w:w="80"/>
              <w:left w:type="dxa" w:w="110"/>
              <w:bottom w:type="dxa" w:w="80"/>
              <w:right w:type="dxa" w:w="110"/>
            </w:tcMar>
            <w:vAlign w:val="center"/>
          </w:tcPr>
          <w:p>
            <w:r>
              <w:rPr>
                <w:b w:val="false"/>
                <w:bCs w:val="false"/>
                <w:color w:val="222222"/>
                <w:sz w:val="19"/>
                <w:szCs w:val="19"/>
              </w:rPr>
              <w:t xml:space="preserve">Modifies an existing user account (e.g. changes group membership).</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userdel</w:t>
            </w:r>
          </w:p>
        </w:tc>
        <w:tc>
          <w:tcPr>
            <w:tcW w:type="dxa" w:w="6760"/>
            <w:tcMar>
              <w:top w:type="dxa" w:w="80"/>
              <w:left w:type="dxa" w:w="110"/>
              <w:bottom w:type="dxa" w:w="80"/>
              <w:right w:type="dxa" w:w="110"/>
            </w:tcMar>
            <w:vAlign w:val="center"/>
          </w:tcPr>
          <w:p>
            <w:r>
              <w:rPr>
                <w:b w:val="false"/>
                <w:bCs w:val="false"/>
                <w:color w:val="222222"/>
                <w:sz w:val="19"/>
                <w:szCs w:val="19"/>
              </w:rPr>
              <w:t xml:space="preserve">Deletes a user account.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passwd</w:t>
            </w:r>
          </w:p>
        </w:tc>
        <w:tc>
          <w:tcPr>
            <w:tcW w:type="dxa" w:w="6760"/>
            <w:tcMar>
              <w:top w:type="dxa" w:w="80"/>
              <w:left w:type="dxa" w:w="110"/>
              <w:bottom w:type="dxa" w:w="80"/>
              <w:right w:type="dxa" w:w="110"/>
            </w:tcMar>
            <w:vAlign w:val="center"/>
          </w:tcPr>
          <w:p>
            <w:r>
              <w:rPr>
                <w:b w:val="false"/>
                <w:bCs w:val="false"/>
                <w:color w:val="222222"/>
                <w:sz w:val="19"/>
                <w:szCs w:val="19"/>
              </w:rPr>
              <w:t xml:space="preserve">Changes a user's password.</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groupadd</w:t>
            </w:r>
          </w:p>
        </w:tc>
        <w:tc>
          <w:tcPr>
            <w:tcW w:type="dxa" w:w="6760"/>
            <w:tcMar>
              <w:top w:type="dxa" w:w="80"/>
              <w:left w:type="dxa" w:w="110"/>
              <w:bottom w:type="dxa" w:w="80"/>
              <w:right w:type="dxa" w:w="110"/>
            </w:tcMar>
            <w:vAlign w:val="center"/>
          </w:tcPr>
          <w:p>
            <w:r>
              <w:rPr>
                <w:b w:val="false"/>
                <w:bCs w:val="false"/>
                <w:color w:val="222222"/>
                <w:sz w:val="19"/>
                <w:szCs w:val="19"/>
              </w:rPr>
              <w:t xml:space="preserve">Creates a new group.</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groups</w:t>
            </w:r>
          </w:p>
        </w:tc>
        <w:tc>
          <w:tcPr>
            <w:tcW w:type="dxa" w:w="6760"/>
            <w:tcMar>
              <w:top w:type="dxa" w:w="80"/>
              <w:left w:type="dxa" w:w="110"/>
              <w:bottom w:type="dxa" w:w="80"/>
              <w:right w:type="dxa" w:w="110"/>
            </w:tcMar>
            <w:vAlign w:val="center"/>
          </w:tcPr>
          <w:p>
            <w:r>
              <w:rPr>
                <w:b w:val="false"/>
                <w:bCs w:val="false"/>
                <w:color w:val="222222"/>
                <w:sz w:val="19"/>
                <w:szCs w:val="19"/>
              </w:rPr>
              <w:t xml:space="preserve">Shows which groups a user belongs to.</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su</w:t>
            </w:r>
          </w:p>
        </w:tc>
        <w:tc>
          <w:tcPr>
            <w:tcW w:type="dxa" w:w="6760"/>
            <w:tcMar>
              <w:top w:type="dxa" w:w="80"/>
              <w:left w:type="dxa" w:w="110"/>
              <w:bottom w:type="dxa" w:w="80"/>
              <w:right w:type="dxa" w:w="110"/>
            </w:tcMar>
            <w:vAlign w:val="center"/>
          </w:tcPr>
          <w:p>
            <w:r>
              <w:rPr>
                <w:b w:val="false"/>
                <w:bCs w:val="false"/>
                <w:color w:val="222222"/>
                <w:sz w:val="19"/>
                <w:szCs w:val="19"/>
              </w:rPr>
              <w:t xml:space="preserve">Switch User — changes to another user account within the same session.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sudo</w:t>
            </w:r>
          </w:p>
        </w:tc>
        <w:tc>
          <w:tcPr>
            <w:tcW w:type="dxa" w:w="6760"/>
            <w:tcMar>
              <w:top w:type="dxa" w:w="80"/>
              <w:left w:type="dxa" w:w="110"/>
              <w:bottom w:type="dxa" w:w="80"/>
              <w:right w:type="dxa" w:w="110"/>
            </w:tcMar>
            <w:vAlign w:val="center"/>
          </w:tcPr>
          <w:p>
            <w:r>
              <w:rPr>
                <w:b w:val="false"/>
                <w:bCs w:val="false"/>
                <w:color w:val="222222"/>
                <w:sz w:val="19"/>
                <w:szCs w:val="19"/>
              </w:rPr>
              <w:t xml:space="preserve">SuperUser Do — runs a single command with elevated (root) privileges.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visudo</w:t>
            </w:r>
          </w:p>
        </w:tc>
        <w:tc>
          <w:tcPr>
            <w:tcW w:type="dxa" w:w="6760"/>
            <w:tcMar>
              <w:top w:type="dxa" w:w="80"/>
              <w:left w:type="dxa" w:w="110"/>
              <w:bottom w:type="dxa" w:w="80"/>
              <w:right w:type="dxa" w:w="110"/>
            </w:tcMar>
            <w:vAlign w:val="center"/>
          </w:tcPr>
          <w:p>
            <w:r>
              <w:rPr>
                <w:b w:val="false"/>
                <w:bCs w:val="false"/>
                <w:color w:val="222222"/>
                <w:sz w:val="19"/>
                <w:szCs w:val="19"/>
              </w:rPr>
              <w:t xml:space="preserve">Safely edits the sudoers file, which controls who is allowed to use sudo and for what.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/etc/passwd</w:t>
            </w:r>
          </w:p>
        </w:tc>
        <w:tc>
          <w:tcPr>
            <w:tcW w:type="dxa" w:w="6760"/>
            <w:tcMar>
              <w:top w:type="dxa" w:w="80"/>
              <w:left w:type="dxa" w:w="110"/>
              <w:bottom w:type="dxa" w:w="80"/>
              <w:right w:type="dxa" w:w="110"/>
            </w:tcMar>
            <w:vAlign w:val="center"/>
          </w:tcPr>
          <w:p>
            <w:r>
              <w:rPr>
                <w:b w:val="false"/>
                <w:bCs w:val="false"/>
                <w:color w:val="222222"/>
                <w:sz w:val="19"/>
                <w:szCs w:val="19"/>
              </w:rPr>
              <w:t xml:space="preserve">System file listing all user accounts and their basic info (not the passwords themselves).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/etc/shadow</w:t>
            </w:r>
          </w:p>
        </w:tc>
        <w:tc>
          <w:tcPr>
            <w:tcW w:type="dxa" w:w="6760"/>
            <w:tcMar>
              <w:top w:type="dxa" w:w="80"/>
              <w:left w:type="dxa" w:w="110"/>
              <w:bottom w:type="dxa" w:w="80"/>
              <w:right w:type="dxa" w:w="110"/>
            </w:tcMar>
            <w:vAlign w:val="center"/>
          </w:tcPr>
          <w:p>
            <w:r>
              <w:rPr>
                <w:b w:val="false"/>
                <w:bCs w:val="false"/>
                <w:color w:val="222222"/>
                <w:sz w:val="19"/>
                <w:szCs w:val="19"/>
              </w:rPr>
              <w:t xml:space="preserve">System file storing the actual (hashed) user passwords — root-only access.</w:t>
            </w:r>
          </w:p>
        </w:tc>
      </w:tr>
    </w:tbl>
    <w:p>
      <w:pPr>
        <w:spacing w:after="220"/>
      </w:pPr>
    </w:p>
    <w:p>
      <w:pPr>
        <w:pStyle w:val="Heading1"/>
        <w:pBdr>
          <w:bottom w:val="single" w:color="2E74B5" w:sz="8" w:space="4"/>
        </w:pBdr>
        <w:spacing w:after="160" w:before="360"/>
      </w:pPr>
      <w:r>
        <w:rPr>
          <w:b/>
          <w:bCs/>
          <w:color w:val="1F3864"/>
          <w:sz w:val="30"/>
          <w:szCs w:val="30"/>
        </w:rPr>
        <w:t xml:space="preserve">4. Process &amp; Service Management</w:t>
      </w:r>
    </w:p>
    <w:p>
      <w:pPr>
        <w:spacing w:after="140"/>
      </w:pPr>
      <w:r>
        <w:rPr>
          <w:sz w:val="21"/>
          <w:szCs w:val="21"/>
        </w:rPr>
        <w:t xml:space="preserve">Seeing what is actually running on a system — essential for spotting malicious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ps</w:t>
            </w:r>
          </w:p>
        </w:tc>
        <w:tc>
          <w:tcPr>
            <w:tcW w:type="dxa" w:w="6760"/>
            <w:tcMar>
              <w:top w:type="dxa" w:w="80"/>
              <w:left w:type="dxa" w:w="110"/>
              <w:bottom w:type="dxa" w:w="80"/>
              <w:right w:type="dxa" w:w="110"/>
            </w:tcMar>
            <w:vAlign w:val="center"/>
          </w:tcPr>
          <w:p>
            <w:r>
              <w:rPr>
                <w:b w:val="false"/>
                <w:bCs w:val="false"/>
                <w:color w:val="222222"/>
                <w:sz w:val="19"/>
                <w:szCs w:val="19"/>
              </w:rPr>
              <w:t xml:space="preserve">Process Status — lists currently running processes.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ps aux</w:t>
            </w:r>
          </w:p>
        </w:tc>
        <w:tc>
          <w:tcPr>
            <w:tcW w:type="dxa" w:w="6760"/>
            <w:tcMar>
              <w:top w:type="dxa" w:w="80"/>
              <w:left w:type="dxa" w:w="110"/>
              <w:bottom w:type="dxa" w:w="80"/>
              <w:right w:type="dxa" w:w="110"/>
            </w:tcMar>
            <w:vAlign w:val="center"/>
          </w:tcPr>
          <w:p>
            <w:r>
              <w:rPr>
                <w:b w:val="false"/>
                <w:bCs w:val="false"/>
                <w:color w:val="222222"/>
                <w:sz w:val="19"/>
                <w:szCs w:val="19"/>
              </w:rPr>
              <w:t xml:space="preserve">Shows ALL running processes for all users, with detailed resource usage.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top</w:t>
            </w:r>
          </w:p>
        </w:tc>
        <w:tc>
          <w:tcPr>
            <w:tcW w:type="dxa" w:w="6760"/>
            <w:tcMar>
              <w:top w:type="dxa" w:w="80"/>
              <w:left w:type="dxa" w:w="110"/>
              <w:bottom w:type="dxa" w:w="80"/>
              <w:right w:type="dxa" w:w="110"/>
            </w:tcMar>
            <w:vAlign w:val="center"/>
          </w:tcPr>
          <w:p>
            <w:r>
              <w:rPr>
                <w:b w:val="false"/>
                <w:bCs w:val="false"/>
                <w:color w:val="222222"/>
                <w:sz w:val="19"/>
                <w:szCs w:val="19"/>
              </w:rPr>
              <w:t xml:space="preserve">Live, continuously updating view of running processes and system resource usage.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htop</w:t>
            </w:r>
          </w:p>
        </w:tc>
        <w:tc>
          <w:tcPr>
            <w:tcW w:type="dxa" w:w="6760"/>
            <w:tcMar>
              <w:top w:type="dxa" w:w="80"/>
              <w:left w:type="dxa" w:w="110"/>
              <w:bottom w:type="dxa" w:w="80"/>
              <w:right w:type="dxa" w:w="110"/>
            </w:tcMar>
            <w:vAlign w:val="center"/>
          </w:tcPr>
          <w:p>
            <w:r>
              <w:rPr>
                <w:b w:val="false"/>
                <w:bCs w:val="false"/>
                <w:color w:val="222222"/>
                <w:sz w:val="19"/>
                <w:szCs w:val="19"/>
              </w:rPr>
              <w:t xml:space="preserve">An improved, colourised, interactive version of top (if installed).</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kill</w:t>
            </w:r>
          </w:p>
        </w:tc>
        <w:tc>
          <w:tcPr>
            <w:tcW w:type="dxa" w:w="6760"/>
            <w:tcMar>
              <w:top w:type="dxa" w:w="80"/>
              <w:left w:type="dxa" w:w="110"/>
              <w:bottom w:type="dxa" w:w="80"/>
              <w:right w:type="dxa" w:w="110"/>
            </w:tcMar>
            <w:vAlign w:val="center"/>
          </w:tcPr>
          <w:p>
            <w:r>
              <w:rPr>
                <w:b w:val="false"/>
                <w:bCs w:val="false"/>
                <w:color w:val="222222"/>
                <w:sz w:val="19"/>
                <w:szCs w:val="19"/>
              </w:rPr>
              <w:t xml:space="preserve">Sends a signal to a process by its Process ID (PID), most often to stop it.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kill -9</w:t>
            </w:r>
          </w:p>
        </w:tc>
        <w:tc>
          <w:tcPr>
            <w:tcW w:type="dxa" w:w="6760"/>
            <w:tcMar>
              <w:top w:type="dxa" w:w="80"/>
              <w:left w:type="dxa" w:w="110"/>
              <w:bottom w:type="dxa" w:w="80"/>
              <w:right w:type="dxa" w:w="110"/>
            </w:tcMar>
            <w:vAlign w:val="center"/>
          </w:tcPr>
          <w:p>
            <w:r>
              <w:rPr>
                <w:b w:val="false"/>
                <w:bCs w:val="false"/>
                <w:color w:val="222222"/>
                <w:sz w:val="19"/>
                <w:szCs w:val="19"/>
              </w:rPr>
              <w:t xml:space="preserve">Sends the SIGKILL signal — force-terminates a process immediately.</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killall</w:t>
            </w:r>
          </w:p>
        </w:tc>
        <w:tc>
          <w:tcPr>
            <w:tcW w:type="dxa" w:w="6760"/>
            <w:tcMar>
              <w:top w:type="dxa" w:w="80"/>
              <w:left w:type="dxa" w:w="110"/>
              <w:bottom w:type="dxa" w:w="80"/>
              <w:right w:type="dxa" w:w="110"/>
            </w:tcMar>
            <w:vAlign w:val="center"/>
          </w:tcPr>
          <w:p>
            <w:r>
              <w:rPr>
                <w:b w:val="false"/>
                <w:bCs w:val="false"/>
                <w:color w:val="222222"/>
                <w:sz w:val="19"/>
                <w:szCs w:val="19"/>
              </w:rPr>
              <w:t xml:space="preserve">Kills all processes matching a given process name.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pkill</w:t>
            </w:r>
          </w:p>
        </w:tc>
        <w:tc>
          <w:tcPr>
            <w:tcW w:type="dxa" w:w="6760"/>
            <w:tcMar>
              <w:top w:type="dxa" w:w="80"/>
              <w:left w:type="dxa" w:w="110"/>
              <w:bottom w:type="dxa" w:w="80"/>
              <w:right w:type="dxa" w:w="110"/>
            </w:tcMar>
            <w:vAlign w:val="center"/>
          </w:tcPr>
          <w:p>
            <w:r>
              <w:rPr>
                <w:b w:val="false"/>
                <w:bCs w:val="false"/>
                <w:color w:val="222222"/>
                <w:sz w:val="19"/>
                <w:szCs w:val="19"/>
              </w:rPr>
              <w:t xml:space="preserve">Kills processes matching a name or other attribute pattern.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pgrep</w:t>
            </w:r>
          </w:p>
        </w:tc>
        <w:tc>
          <w:tcPr>
            <w:tcW w:type="dxa" w:w="6760"/>
            <w:tcMar>
              <w:top w:type="dxa" w:w="80"/>
              <w:left w:type="dxa" w:w="110"/>
              <w:bottom w:type="dxa" w:w="80"/>
              <w:right w:type="dxa" w:w="110"/>
            </w:tcMar>
            <w:vAlign w:val="center"/>
          </w:tcPr>
          <w:p>
            <w:r>
              <w:rPr>
                <w:b w:val="false"/>
                <w:bCs w:val="false"/>
                <w:color w:val="222222"/>
                <w:sz w:val="19"/>
                <w:szCs w:val="19"/>
              </w:rPr>
              <w:t xml:space="preserve">Finds the PID(s) of processes matching a name pattern.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nice / renice</w:t>
            </w:r>
          </w:p>
        </w:tc>
        <w:tc>
          <w:tcPr>
            <w:tcW w:type="dxa" w:w="6760"/>
            <w:tcMar>
              <w:top w:type="dxa" w:w="80"/>
              <w:left w:type="dxa" w:w="110"/>
              <w:bottom w:type="dxa" w:w="80"/>
              <w:right w:type="dxa" w:w="110"/>
            </w:tcMar>
            <w:vAlign w:val="center"/>
          </w:tcPr>
          <w:p>
            <w:r>
              <w:rPr>
                <w:b w:val="false"/>
                <w:bCs w:val="false"/>
                <w:color w:val="222222"/>
                <w:sz w:val="19"/>
                <w:szCs w:val="19"/>
              </w:rPr>
              <w:t xml:space="preserve">Sets or changes a process's scheduling priority.</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systemctl</w:t>
            </w:r>
          </w:p>
        </w:tc>
        <w:tc>
          <w:tcPr>
            <w:tcW w:type="dxa" w:w="6760"/>
            <w:tcMar>
              <w:top w:type="dxa" w:w="80"/>
              <w:left w:type="dxa" w:w="110"/>
              <w:bottom w:type="dxa" w:w="80"/>
              <w:right w:type="dxa" w:w="110"/>
            </w:tcMar>
            <w:vAlign w:val="center"/>
          </w:tcPr>
          <w:p>
            <w:r>
              <w:rPr>
                <w:b w:val="false"/>
                <w:bCs w:val="false"/>
                <w:color w:val="222222"/>
                <w:sz w:val="19"/>
                <w:szCs w:val="19"/>
              </w:rPr>
              <w:t xml:space="preserve">Controls systemd services — start, stop, restart, enable, or check status.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systemctl status</w:t>
            </w:r>
          </w:p>
        </w:tc>
        <w:tc>
          <w:tcPr>
            <w:tcW w:type="dxa" w:w="6760"/>
            <w:tcMar>
              <w:top w:type="dxa" w:w="80"/>
              <w:left w:type="dxa" w:w="110"/>
              <w:bottom w:type="dxa" w:w="80"/>
              <w:right w:type="dxa" w:w="110"/>
            </w:tcMar>
            <w:vAlign w:val="center"/>
          </w:tcPr>
          <w:p>
            <w:r>
              <w:rPr>
                <w:b w:val="false"/>
                <w:bCs w:val="false"/>
                <w:color w:val="222222"/>
                <w:sz w:val="19"/>
                <w:szCs w:val="19"/>
              </w:rPr>
              <w:t xml:space="preserve">Shows whether a specific service is running and its recent log output.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service</w:t>
            </w:r>
          </w:p>
        </w:tc>
        <w:tc>
          <w:tcPr>
            <w:tcW w:type="dxa" w:w="6760"/>
            <w:tcMar>
              <w:top w:type="dxa" w:w="80"/>
              <w:left w:type="dxa" w:w="110"/>
              <w:bottom w:type="dxa" w:w="80"/>
              <w:right w:type="dxa" w:w="110"/>
            </w:tcMar>
            <w:vAlign w:val="center"/>
          </w:tcPr>
          <w:p>
            <w:r>
              <w:rPr>
                <w:b w:val="false"/>
                <w:bCs w:val="false"/>
                <w:color w:val="222222"/>
                <w:sz w:val="19"/>
                <w:szCs w:val="19"/>
              </w:rPr>
              <w:t xml:space="preserve">Older command to start/stop/restart a system service.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jobs</w:t>
            </w:r>
          </w:p>
        </w:tc>
        <w:tc>
          <w:tcPr>
            <w:tcW w:type="dxa" w:w="6760"/>
            <w:tcMar>
              <w:top w:type="dxa" w:w="80"/>
              <w:left w:type="dxa" w:w="110"/>
              <w:bottom w:type="dxa" w:w="80"/>
              <w:right w:type="dxa" w:w="110"/>
            </w:tcMar>
            <w:vAlign w:val="center"/>
          </w:tcPr>
          <w:p>
            <w:r>
              <w:rPr>
                <w:b w:val="false"/>
                <w:bCs w:val="false"/>
                <w:color w:val="222222"/>
                <w:sz w:val="19"/>
                <w:szCs w:val="19"/>
              </w:rPr>
              <w:t xml:space="preserve">Lists background/suspended jobs in the current shell session.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nohup</w:t>
            </w:r>
          </w:p>
        </w:tc>
        <w:tc>
          <w:tcPr>
            <w:tcW w:type="dxa" w:w="6760"/>
            <w:tcMar>
              <w:top w:type="dxa" w:w="80"/>
              <w:left w:type="dxa" w:w="110"/>
              <w:bottom w:type="dxa" w:w="80"/>
              <w:right w:type="dxa" w:w="110"/>
            </w:tcMar>
            <w:vAlign w:val="center"/>
          </w:tcPr>
          <w:p>
            <w:r>
              <w:rPr>
                <w:b w:val="false"/>
                <w:bCs w:val="false"/>
                <w:color w:val="222222"/>
                <w:sz w:val="19"/>
                <w:szCs w:val="19"/>
              </w:rPr>
              <w:t xml:space="preserve">Runs a command so it keeps running even after the terminal session closes.</w:t>
            </w:r>
          </w:p>
        </w:tc>
      </w:tr>
    </w:tbl>
    <w:p>
      <w:pPr>
        <w:spacing w:after="220"/>
      </w:pPr>
    </w:p>
    <w:p>
      <w:pPr>
        <w:pStyle w:val="Heading1"/>
        <w:pBdr>
          <w:bottom w:val="single" w:color="2E74B5" w:sz="8" w:space="4"/>
        </w:pBdr>
        <w:spacing w:after="160" w:before="360"/>
      </w:pPr>
      <w:r>
        <w:rPr>
          <w:b/>
          <w:bCs/>
          <w:color w:val="1F3864"/>
          <w:sz w:val="30"/>
          <w:szCs w:val="30"/>
        </w:rPr>
        <w:t xml:space="preserve">5. Networking &amp; Connectivity</w:t>
      </w:r>
    </w:p>
    <w:p>
      <w:pPr>
        <w:spacing w:after="140"/>
      </w:pPr>
      <w:r>
        <w:rPr>
          <w:sz w:val="21"/>
          <w:szCs w:val="21"/>
        </w:rPr>
        <w:t xml:space="preserve">Inspecting and testing network configuration and reachability.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ip a / ip addr</w:t>
            </w:r>
          </w:p>
        </w:tc>
        <w:tc>
          <w:tcPr>
            <w:tcW w:type="dxa" w:w="6760"/>
            <w:tcMar>
              <w:top w:type="dxa" w:w="80"/>
              <w:left w:type="dxa" w:w="110"/>
              <w:bottom w:type="dxa" w:w="80"/>
              <w:right w:type="dxa" w:w="110"/>
            </w:tcMar>
            <w:vAlign w:val="center"/>
          </w:tcPr>
          <w:p>
            <w:r>
              <w:rPr>
                <w:b w:val="false"/>
                <w:bCs w:val="false"/>
                <w:color w:val="222222"/>
                <w:sz w:val="19"/>
                <w:szCs w:val="19"/>
              </w:rPr>
              <w:t xml:space="preserve">Shows IP addresses assigned to all network interfaces (modern replacement for ifconfig).</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ifconfig</w:t>
            </w:r>
          </w:p>
        </w:tc>
        <w:tc>
          <w:tcPr>
            <w:tcW w:type="dxa" w:w="6760"/>
            <w:tcMar>
              <w:top w:type="dxa" w:w="80"/>
              <w:left w:type="dxa" w:w="110"/>
              <w:bottom w:type="dxa" w:w="80"/>
              <w:right w:type="dxa" w:w="110"/>
            </w:tcMar>
            <w:vAlign w:val="center"/>
          </w:tcPr>
          <w:p>
            <w:r>
              <w:rPr>
                <w:b w:val="false"/>
                <w:bCs w:val="false"/>
                <w:color w:val="222222"/>
                <w:sz w:val="19"/>
                <w:szCs w:val="19"/>
              </w:rPr>
              <w:t xml:space="preserve">Older command to show/configure network interface settings.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ping</w:t>
            </w:r>
          </w:p>
        </w:tc>
        <w:tc>
          <w:tcPr>
            <w:tcW w:type="dxa" w:w="6760"/>
            <w:tcMar>
              <w:top w:type="dxa" w:w="80"/>
              <w:left w:type="dxa" w:w="110"/>
              <w:bottom w:type="dxa" w:w="80"/>
              <w:right w:type="dxa" w:w="110"/>
            </w:tcMar>
            <w:vAlign w:val="center"/>
          </w:tcPr>
          <w:p>
            <w:r>
              <w:rPr>
                <w:b w:val="false"/>
                <w:bCs w:val="false"/>
                <w:color w:val="222222"/>
                <w:sz w:val="19"/>
                <w:szCs w:val="19"/>
              </w:rPr>
              <w:t xml:space="preserve">Tests basic reachability to another host using ICMP echo requests.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traceroute</w:t>
            </w:r>
          </w:p>
        </w:tc>
        <w:tc>
          <w:tcPr>
            <w:tcW w:type="dxa" w:w="6760"/>
            <w:tcMar>
              <w:top w:type="dxa" w:w="80"/>
              <w:left w:type="dxa" w:w="110"/>
              <w:bottom w:type="dxa" w:w="80"/>
              <w:right w:type="dxa" w:w="110"/>
            </w:tcMar>
            <w:vAlign w:val="center"/>
          </w:tcPr>
          <w:p>
            <w:r>
              <w:rPr>
                <w:b w:val="false"/>
                <w:bCs w:val="false"/>
                <w:color w:val="222222"/>
                <w:sz w:val="19"/>
                <w:szCs w:val="19"/>
              </w:rPr>
              <w:t xml:space="preserve">Shows the path (each hop/router) packets take to reach a destination.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netstat</w:t>
            </w:r>
          </w:p>
        </w:tc>
        <w:tc>
          <w:tcPr>
            <w:tcW w:type="dxa" w:w="6760"/>
            <w:tcMar>
              <w:top w:type="dxa" w:w="80"/>
              <w:left w:type="dxa" w:w="110"/>
              <w:bottom w:type="dxa" w:w="80"/>
              <w:right w:type="dxa" w:w="110"/>
            </w:tcMar>
            <w:vAlign w:val="center"/>
          </w:tcPr>
          <w:p>
            <w:r>
              <w:rPr>
                <w:b w:val="false"/>
                <w:bCs w:val="false"/>
                <w:color w:val="222222"/>
                <w:sz w:val="19"/>
                <w:szCs w:val="19"/>
              </w:rPr>
              <w:t xml:space="preserve">Network Statistics — shows active connections, listening ports, and routing info (largely replaced by ss).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ss</w:t>
            </w:r>
          </w:p>
        </w:tc>
        <w:tc>
          <w:tcPr>
            <w:tcW w:type="dxa" w:w="6760"/>
            <w:tcMar>
              <w:top w:type="dxa" w:w="80"/>
              <w:left w:type="dxa" w:w="110"/>
              <w:bottom w:type="dxa" w:w="80"/>
              <w:right w:type="dxa" w:w="110"/>
            </w:tcMar>
            <w:vAlign w:val="center"/>
          </w:tcPr>
          <w:p>
            <w:r>
              <w:rPr>
                <w:b w:val="false"/>
                <w:bCs w:val="false"/>
                <w:color w:val="222222"/>
                <w:sz w:val="19"/>
                <w:szCs w:val="19"/>
              </w:rPr>
              <w:t xml:space="preserve">Socket Statistics — modern, faster replacement for netstat, shows active sockets/connections.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ss -tulnp</w:t>
            </w:r>
          </w:p>
        </w:tc>
        <w:tc>
          <w:tcPr>
            <w:tcW w:type="dxa" w:w="6760"/>
            <w:tcMar>
              <w:top w:type="dxa" w:w="80"/>
              <w:left w:type="dxa" w:w="110"/>
              <w:bottom w:type="dxa" w:w="80"/>
              <w:right w:type="dxa" w:w="110"/>
            </w:tcMar>
            <w:vAlign w:val="center"/>
          </w:tcPr>
          <w:p>
            <w:r>
              <w:rPr>
                <w:b w:val="false"/>
                <w:bCs w:val="false"/>
                <w:color w:val="222222"/>
                <w:sz w:val="19"/>
                <w:szCs w:val="19"/>
              </w:rPr>
              <w:t xml:space="preserve">Shows all listening TCP/UDP ports along with the process using each one.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route / ip route</w:t>
            </w:r>
          </w:p>
        </w:tc>
        <w:tc>
          <w:tcPr>
            <w:tcW w:type="dxa" w:w="6760"/>
            <w:tcMar>
              <w:top w:type="dxa" w:w="80"/>
              <w:left w:type="dxa" w:w="110"/>
              <w:bottom w:type="dxa" w:w="80"/>
              <w:right w:type="dxa" w:w="110"/>
            </w:tcMar>
            <w:vAlign w:val="center"/>
          </w:tcPr>
          <w:p>
            <w:r>
              <w:rPr>
                <w:b w:val="false"/>
                <w:bCs w:val="false"/>
                <w:color w:val="222222"/>
                <w:sz w:val="19"/>
                <w:szCs w:val="19"/>
              </w:rPr>
              <w:t xml:space="preserve">Shows or modifies the system's routing table.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dig</w:t>
            </w:r>
          </w:p>
        </w:tc>
        <w:tc>
          <w:tcPr>
            <w:tcW w:type="dxa" w:w="6760"/>
            <w:tcMar>
              <w:top w:type="dxa" w:w="80"/>
              <w:left w:type="dxa" w:w="110"/>
              <w:bottom w:type="dxa" w:w="80"/>
              <w:right w:type="dxa" w:w="110"/>
            </w:tcMar>
            <w:vAlign w:val="center"/>
          </w:tcPr>
          <w:p>
            <w:r>
              <w:rPr>
                <w:b w:val="false"/>
                <w:bCs w:val="false"/>
                <w:color w:val="222222"/>
                <w:sz w:val="19"/>
                <w:szCs w:val="19"/>
              </w:rPr>
              <w:t xml:space="preserve">Domain Information Groper — queries DNS servers directly for detailed record information.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nslookup</w:t>
            </w:r>
          </w:p>
        </w:tc>
        <w:tc>
          <w:tcPr>
            <w:tcW w:type="dxa" w:w="6760"/>
            <w:tcMar>
              <w:top w:type="dxa" w:w="80"/>
              <w:left w:type="dxa" w:w="110"/>
              <w:bottom w:type="dxa" w:w="80"/>
              <w:right w:type="dxa" w:w="110"/>
            </w:tcMar>
            <w:vAlign w:val="center"/>
          </w:tcPr>
          <w:p>
            <w:r>
              <w:rPr>
                <w:b w:val="false"/>
                <w:bCs w:val="false"/>
                <w:color w:val="222222"/>
                <w:sz w:val="19"/>
                <w:szCs w:val="19"/>
              </w:rPr>
              <w:t xml:space="preserve">Looks up the IP address (or other DNS records) for a domain name.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host</w:t>
            </w:r>
          </w:p>
        </w:tc>
        <w:tc>
          <w:tcPr>
            <w:tcW w:type="dxa" w:w="6760"/>
            <w:tcMar>
              <w:top w:type="dxa" w:w="80"/>
              <w:left w:type="dxa" w:w="110"/>
              <w:bottom w:type="dxa" w:w="80"/>
              <w:right w:type="dxa" w:w="110"/>
            </w:tcMar>
            <w:vAlign w:val="center"/>
          </w:tcPr>
          <w:p>
            <w:r>
              <w:rPr>
                <w:b w:val="false"/>
                <w:bCs w:val="false"/>
                <w:color w:val="222222"/>
                <w:sz w:val="19"/>
                <w:szCs w:val="19"/>
              </w:rPr>
              <w:t xml:space="preserve">A simpler DNS lookup tool for quick name-to-IP resolution.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whois</w:t>
            </w:r>
          </w:p>
        </w:tc>
        <w:tc>
          <w:tcPr>
            <w:tcW w:type="dxa" w:w="6760"/>
            <w:tcMar>
              <w:top w:type="dxa" w:w="80"/>
              <w:left w:type="dxa" w:w="110"/>
              <w:bottom w:type="dxa" w:w="80"/>
              <w:right w:type="dxa" w:w="110"/>
            </w:tcMar>
            <w:vAlign w:val="center"/>
          </w:tcPr>
          <w:p>
            <w:r>
              <w:rPr>
                <w:b w:val="false"/>
                <w:bCs w:val="false"/>
                <w:color w:val="222222"/>
                <w:sz w:val="19"/>
                <w:szCs w:val="19"/>
              </w:rPr>
              <w:t xml:space="preserve">Looks up domain/IP ownership and registration information.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curl</w:t>
            </w:r>
          </w:p>
        </w:tc>
        <w:tc>
          <w:tcPr>
            <w:tcW w:type="dxa" w:w="6760"/>
            <w:tcMar>
              <w:top w:type="dxa" w:w="80"/>
              <w:left w:type="dxa" w:w="110"/>
              <w:bottom w:type="dxa" w:w="80"/>
              <w:right w:type="dxa" w:w="110"/>
            </w:tcMar>
            <w:vAlign w:val="center"/>
          </w:tcPr>
          <w:p>
            <w:r>
              <w:rPr>
                <w:b w:val="false"/>
                <w:bCs w:val="false"/>
                <w:color w:val="222222"/>
                <w:sz w:val="19"/>
                <w:szCs w:val="19"/>
              </w:rPr>
              <w:t xml:space="preserve">Client URL — transfers data to/from a URL; often used to test web endpoints or download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wget</w:t>
            </w:r>
          </w:p>
        </w:tc>
        <w:tc>
          <w:tcPr>
            <w:tcW w:type="dxa" w:w="6760"/>
            <w:tcMar>
              <w:top w:type="dxa" w:w="80"/>
              <w:left w:type="dxa" w:w="110"/>
              <w:bottom w:type="dxa" w:w="80"/>
              <w:right w:type="dxa" w:w="110"/>
            </w:tcMar>
            <w:vAlign w:val="center"/>
          </w:tcPr>
          <w:p>
            <w:r>
              <w:rPr>
                <w:b w:val="false"/>
                <w:bCs w:val="false"/>
                <w:color w:val="222222"/>
                <w:sz w:val="19"/>
                <w:szCs w:val="19"/>
              </w:rPr>
              <w:t xml:space="preserve">Downloads files from the web directly from the command line.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nc (netcat)</w:t>
            </w:r>
          </w:p>
        </w:tc>
        <w:tc>
          <w:tcPr>
            <w:tcW w:type="dxa" w:w="6760"/>
            <w:tcMar>
              <w:top w:type="dxa" w:w="80"/>
              <w:left w:type="dxa" w:w="110"/>
              <w:bottom w:type="dxa" w:w="80"/>
              <w:right w:type="dxa" w:w="110"/>
            </w:tcMar>
            <w:vAlign w:val="center"/>
          </w:tcPr>
          <w:p>
            <w:r>
              <w:rPr>
                <w:b w:val="false"/>
                <w:bCs w:val="false"/>
                <w:color w:val="222222"/>
                <w:sz w:val="19"/>
                <w:szCs w:val="19"/>
              </w:rPr>
              <w:t xml:space="preserve">Netcat — a flexible tool for reading/writing raw data over network connections; used for testing ports or simple file transfer.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telnet</w:t>
            </w:r>
          </w:p>
        </w:tc>
        <w:tc>
          <w:tcPr>
            <w:tcW w:type="dxa" w:w="6760"/>
            <w:tcMar>
              <w:top w:type="dxa" w:w="80"/>
              <w:left w:type="dxa" w:w="110"/>
              <w:bottom w:type="dxa" w:w="80"/>
              <w:right w:type="dxa" w:w="110"/>
            </w:tcMar>
            <w:vAlign w:val="center"/>
          </w:tcPr>
          <w:p>
            <w:r>
              <w:rPr>
                <w:b w:val="false"/>
                <w:bCs w:val="false"/>
                <w:color w:val="222222"/>
                <w:sz w:val="19"/>
                <w:szCs w:val="19"/>
              </w:rPr>
              <w:t xml:space="preserve">Opens a raw connection to a host/port — often used to manually test if a service is listening.</w:t>
            </w:r>
          </w:p>
        </w:tc>
      </w:tr>
    </w:tbl>
    <w:p>
      <w:pPr>
        <w:spacing w:after="220"/>
      </w:pPr>
    </w:p>
    <w:p>
      <w:pPr>
        <w:pStyle w:val="Heading1"/>
        <w:pBdr>
          <w:bottom w:val="single" w:color="2E74B5" w:sz="8" w:space="4"/>
        </w:pBdr>
        <w:spacing w:after="160" w:before="360"/>
      </w:pPr>
      <w:r>
        <w:rPr>
          <w:b/>
          <w:bCs/>
          <w:color w:val="1F3864"/>
          <w:sz w:val="30"/>
          <w:szCs w:val="30"/>
        </w:rPr>
        <w:t xml:space="preserve">6. Firewall &amp; Access Control</w:t>
      </w:r>
    </w:p>
    <w:p>
      <w:pPr>
        <w:spacing w:after="140"/>
      </w:pPr>
      <w:r>
        <w:rPr>
          <w:sz w:val="21"/>
          <w:szCs w:val="21"/>
        </w:rPr>
        <w:t xml:space="preserve">Controlling traffic in and out of a Linux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iptables</w:t>
            </w:r>
          </w:p>
        </w:tc>
        <w:tc>
          <w:tcPr>
            <w:tcW w:type="dxa" w:w="6760"/>
            <w:tcMar>
              <w:top w:type="dxa" w:w="80"/>
              <w:left w:type="dxa" w:w="110"/>
              <w:bottom w:type="dxa" w:w="80"/>
              <w:right w:type="dxa" w:w="110"/>
            </w:tcMar>
            <w:vAlign w:val="center"/>
          </w:tcPr>
          <w:p>
            <w:r>
              <w:rPr>
                <w:b w:val="false"/>
                <w:bCs w:val="false"/>
                <w:color w:val="222222"/>
                <w:sz w:val="19"/>
                <w:szCs w:val="19"/>
              </w:rPr>
              <w:t xml:space="preserve">The classic Linux firewall tool — defines rules for allowing/blocking network traffic.</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iptables -L</w:t>
            </w:r>
          </w:p>
        </w:tc>
        <w:tc>
          <w:tcPr>
            <w:tcW w:type="dxa" w:w="6760"/>
            <w:tcMar>
              <w:top w:type="dxa" w:w="80"/>
              <w:left w:type="dxa" w:w="110"/>
              <w:bottom w:type="dxa" w:w="80"/>
              <w:right w:type="dxa" w:w="110"/>
            </w:tcMar>
            <w:vAlign w:val="center"/>
          </w:tcPr>
          <w:p>
            <w:r>
              <w:rPr>
                <w:b w:val="false"/>
                <w:bCs w:val="false"/>
                <w:color w:val="222222"/>
                <w:sz w:val="19"/>
                <w:szCs w:val="19"/>
              </w:rPr>
              <w:t xml:space="preserve">Lists all currently configured firewall rules.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nftables / nft</w:t>
            </w:r>
          </w:p>
        </w:tc>
        <w:tc>
          <w:tcPr>
            <w:tcW w:type="dxa" w:w="6760"/>
            <w:tcMar>
              <w:top w:type="dxa" w:w="80"/>
              <w:left w:type="dxa" w:w="110"/>
              <w:bottom w:type="dxa" w:w="80"/>
              <w:right w:type="dxa" w:w="110"/>
            </w:tcMar>
            <w:vAlign w:val="center"/>
          </w:tcPr>
          <w:p>
            <w:r>
              <w:rPr>
                <w:b w:val="false"/>
                <w:bCs w:val="false"/>
                <w:color w:val="222222"/>
                <w:sz w:val="19"/>
                <w:szCs w:val="19"/>
              </w:rPr>
              <w:t xml:space="preserve">The modern replacement for iptables, used for defining firewall rules.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ufw</w:t>
            </w:r>
          </w:p>
        </w:tc>
        <w:tc>
          <w:tcPr>
            <w:tcW w:type="dxa" w:w="6760"/>
            <w:tcMar>
              <w:top w:type="dxa" w:w="80"/>
              <w:left w:type="dxa" w:w="110"/>
              <w:bottom w:type="dxa" w:w="80"/>
              <w:right w:type="dxa" w:w="110"/>
            </w:tcMar>
            <w:vAlign w:val="center"/>
          </w:tcPr>
          <w:p>
            <w:r>
              <w:rPr>
                <w:b w:val="false"/>
                <w:bCs w:val="false"/>
                <w:color w:val="222222"/>
                <w:sz w:val="19"/>
                <w:szCs w:val="19"/>
              </w:rPr>
              <w:t xml:space="preserve">Uncomplicated Firewall — a simplified front-end for managing iptables rules.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ufw allow / deny</w:t>
            </w:r>
          </w:p>
        </w:tc>
        <w:tc>
          <w:tcPr>
            <w:tcW w:type="dxa" w:w="6760"/>
            <w:tcMar>
              <w:top w:type="dxa" w:w="80"/>
              <w:left w:type="dxa" w:w="110"/>
              <w:bottom w:type="dxa" w:w="80"/>
              <w:right w:type="dxa" w:w="110"/>
            </w:tcMar>
            <w:vAlign w:val="center"/>
          </w:tcPr>
          <w:p>
            <w:r>
              <w:rPr>
                <w:b w:val="false"/>
                <w:bCs w:val="false"/>
                <w:color w:val="222222"/>
                <w:sz w:val="19"/>
                <w:szCs w:val="19"/>
              </w:rPr>
              <w:t xml:space="preserve">Adds a simple allow or deny rule for a port or service via UFW.</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firewalld</w:t>
            </w:r>
          </w:p>
        </w:tc>
        <w:tc>
          <w:tcPr>
            <w:tcW w:type="dxa" w:w="6760"/>
            <w:tcMar>
              <w:top w:type="dxa" w:w="80"/>
              <w:left w:type="dxa" w:w="110"/>
              <w:bottom w:type="dxa" w:w="80"/>
              <w:right w:type="dxa" w:w="110"/>
            </w:tcMar>
            <w:vAlign w:val="center"/>
          </w:tcPr>
          <w:p>
            <w:r>
              <w:rPr>
                <w:b w:val="false"/>
                <w:bCs w:val="false"/>
                <w:color w:val="222222"/>
                <w:sz w:val="19"/>
                <w:szCs w:val="19"/>
              </w:rPr>
              <w:t xml:space="preserve">A dynamic firewall management service common on Red Hat/CentOS-based systems.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fail2ban</w:t>
            </w:r>
          </w:p>
        </w:tc>
        <w:tc>
          <w:tcPr>
            <w:tcW w:type="dxa" w:w="6760"/>
            <w:tcMar>
              <w:top w:type="dxa" w:w="80"/>
              <w:left w:type="dxa" w:w="110"/>
              <w:bottom w:type="dxa" w:w="80"/>
              <w:right w:type="dxa" w:w="110"/>
            </w:tcMar>
            <w:vAlign w:val="center"/>
          </w:tcPr>
          <w:p>
            <w:r>
              <w:rPr>
                <w:b w:val="false"/>
                <w:bCs w:val="false"/>
                <w:color w:val="222222"/>
                <w:sz w:val="19"/>
                <w:szCs w:val="19"/>
              </w:rPr>
              <w:t xml:space="preserve">Monitors logs for repeated failed login attempts and automatically bans offending IP addresses.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tcpdump</w:t>
            </w:r>
          </w:p>
        </w:tc>
        <w:tc>
          <w:tcPr>
            <w:tcW w:type="dxa" w:w="6760"/>
            <w:tcMar>
              <w:top w:type="dxa" w:w="80"/>
              <w:left w:type="dxa" w:w="110"/>
              <w:bottom w:type="dxa" w:w="80"/>
              <w:right w:type="dxa" w:w="110"/>
            </w:tcMar>
            <w:vAlign w:val="center"/>
          </w:tcPr>
          <w:p>
            <w:r>
              <w:rPr>
                <w:b w:val="false"/>
                <w:bCs w:val="false"/>
                <w:color w:val="222222"/>
                <w:sz w:val="19"/>
                <w:szCs w:val="19"/>
              </w:rPr>
              <w:t xml:space="preserve">Captures raw network packets from the command line for later inspection.</w:t>
            </w:r>
          </w:p>
        </w:tc>
      </w:tr>
    </w:tbl>
    <w:p>
      <w:pPr>
        <w:spacing w:after="220"/>
      </w:pPr>
    </w:p>
    <w:p>
      <w:pPr>
        <w:pStyle w:val="Heading1"/>
        <w:pBdr>
          <w:bottom w:val="single" w:color="2E74B5" w:sz="8" w:space="4"/>
        </w:pBdr>
        <w:spacing w:after="160" w:before="360"/>
      </w:pPr>
      <w:r>
        <w:rPr>
          <w:b/>
          <w:bCs/>
          <w:color w:val="1F3864"/>
          <w:sz w:val="30"/>
          <w:szCs w:val="30"/>
        </w:rPr>
        <w:t xml:space="preserve">7. System Monitoring &amp; Logs</w:t>
      </w:r>
    </w:p>
    <w:p>
      <w:pPr>
        <w:spacing w:after="140"/>
      </w:pPr>
      <w:r>
        <w:rPr>
          <w:sz w:val="21"/>
          <w:szCs w:val="21"/>
        </w:rPr>
        <w:t xml:space="preserve">Where evidence lives — critical for troubleshooting and incident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dmesg</w:t>
            </w:r>
          </w:p>
        </w:tc>
        <w:tc>
          <w:tcPr>
            <w:tcW w:type="dxa" w:w="6760"/>
            <w:tcMar>
              <w:top w:type="dxa" w:w="80"/>
              <w:left w:type="dxa" w:w="110"/>
              <w:bottom w:type="dxa" w:w="80"/>
              <w:right w:type="dxa" w:w="110"/>
            </w:tcMar>
            <w:vAlign w:val="center"/>
          </w:tcPr>
          <w:p>
            <w:r>
              <w:rPr>
                <w:b w:val="false"/>
                <w:bCs w:val="false"/>
                <w:color w:val="222222"/>
                <w:sz w:val="19"/>
                <w:szCs w:val="19"/>
              </w:rPr>
              <w:t xml:space="preserve">Displays kernel ring buffer messages — useful for hardware/driver/boot issues.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journalctl</w:t>
            </w:r>
          </w:p>
        </w:tc>
        <w:tc>
          <w:tcPr>
            <w:tcW w:type="dxa" w:w="6760"/>
            <w:tcMar>
              <w:top w:type="dxa" w:w="80"/>
              <w:left w:type="dxa" w:w="110"/>
              <w:bottom w:type="dxa" w:w="80"/>
              <w:right w:type="dxa" w:w="110"/>
            </w:tcMar>
            <w:vAlign w:val="center"/>
          </w:tcPr>
          <w:p>
            <w:r>
              <w:rPr>
                <w:b w:val="false"/>
                <w:bCs w:val="false"/>
                <w:color w:val="222222"/>
                <w:sz w:val="19"/>
                <w:szCs w:val="19"/>
              </w:rPr>
              <w:t xml:space="preserve">Views logs collected by systemd's journal (modern log viewer).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journalctl -xe</w:t>
            </w:r>
          </w:p>
        </w:tc>
        <w:tc>
          <w:tcPr>
            <w:tcW w:type="dxa" w:w="6760"/>
            <w:tcMar>
              <w:top w:type="dxa" w:w="80"/>
              <w:left w:type="dxa" w:w="110"/>
              <w:bottom w:type="dxa" w:w="80"/>
              <w:right w:type="dxa" w:w="110"/>
            </w:tcMar>
            <w:vAlign w:val="center"/>
          </w:tcPr>
          <w:p>
            <w:r>
              <w:rPr>
                <w:b w:val="false"/>
                <w:bCs w:val="false"/>
                <w:color w:val="222222"/>
                <w:sz w:val="19"/>
                <w:szCs w:val="19"/>
              </w:rPr>
              <w:t xml:space="preserve">Shows recent, detailed journal logs, useful right after something breaks.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tail</w:t>
            </w:r>
          </w:p>
        </w:tc>
        <w:tc>
          <w:tcPr>
            <w:tcW w:type="dxa" w:w="6760"/>
            <w:tcMar>
              <w:top w:type="dxa" w:w="80"/>
              <w:left w:type="dxa" w:w="110"/>
              <w:bottom w:type="dxa" w:w="80"/>
              <w:right w:type="dxa" w:w="110"/>
            </w:tcMar>
            <w:vAlign w:val="center"/>
          </w:tcPr>
          <w:p>
            <w:r>
              <w:rPr>
                <w:b w:val="false"/>
                <w:bCs w:val="false"/>
                <w:color w:val="222222"/>
                <w:sz w:val="19"/>
                <w:szCs w:val="19"/>
              </w:rPr>
              <w:t xml:space="preserve">Shows the last lines of a file; commonly used to watch logs.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tail -f</w:t>
            </w:r>
          </w:p>
        </w:tc>
        <w:tc>
          <w:tcPr>
            <w:tcW w:type="dxa" w:w="6760"/>
            <w:tcMar>
              <w:top w:type="dxa" w:w="80"/>
              <w:left w:type="dxa" w:w="110"/>
              <w:bottom w:type="dxa" w:w="80"/>
              <w:right w:type="dxa" w:w="110"/>
            </w:tcMar>
            <w:vAlign w:val="center"/>
          </w:tcPr>
          <w:p>
            <w:r>
              <w:rPr>
                <w:b w:val="false"/>
                <w:bCs w:val="false"/>
                <w:color w:val="222222"/>
                <w:sz w:val="19"/>
                <w:szCs w:val="19"/>
              </w:rPr>
              <w:t xml:space="preserve">Follows a file live, showing new lines as they're written (e.g. live log monitoring).</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head</w:t>
            </w:r>
          </w:p>
        </w:tc>
        <w:tc>
          <w:tcPr>
            <w:tcW w:type="dxa" w:w="6760"/>
            <w:tcMar>
              <w:top w:type="dxa" w:w="80"/>
              <w:left w:type="dxa" w:w="110"/>
              <w:bottom w:type="dxa" w:w="80"/>
              <w:right w:type="dxa" w:w="110"/>
            </w:tcMar>
            <w:vAlign w:val="center"/>
          </w:tcPr>
          <w:p>
            <w:r>
              <w:rPr>
                <w:b w:val="false"/>
                <w:bCs w:val="false"/>
                <w:color w:val="222222"/>
                <w:sz w:val="19"/>
                <w:szCs w:val="19"/>
              </w:rPr>
              <w:t xml:space="preserve">Shows the first lines of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less</w:t>
            </w:r>
          </w:p>
        </w:tc>
        <w:tc>
          <w:tcPr>
            <w:tcW w:type="dxa" w:w="6760"/>
            <w:tcMar>
              <w:top w:type="dxa" w:w="80"/>
              <w:left w:type="dxa" w:w="110"/>
              <w:bottom w:type="dxa" w:w="80"/>
              <w:right w:type="dxa" w:w="110"/>
            </w:tcMar>
            <w:vAlign w:val="center"/>
          </w:tcPr>
          <w:p>
            <w:r>
              <w:rPr>
                <w:b w:val="false"/>
                <w:bCs w:val="false"/>
                <w:color w:val="222222"/>
                <w:sz w:val="19"/>
                <w:szCs w:val="19"/>
              </w:rPr>
              <w:t xml:space="preserve">Views a file's content one screen at a time, with search support.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/var/log/auth.log</w:t>
            </w:r>
          </w:p>
        </w:tc>
        <w:tc>
          <w:tcPr>
            <w:tcW w:type="dxa" w:w="6760"/>
            <w:tcMar>
              <w:top w:type="dxa" w:w="80"/>
              <w:left w:type="dxa" w:w="110"/>
              <w:bottom w:type="dxa" w:w="80"/>
              <w:right w:type="dxa" w:w="110"/>
            </w:tcMar>
            <w:vAlign w:val="center"/>
          </w:tcPr>
          <w:p>
            <w:r>
              <w:rPr>
                <w:b w:val="false"/>
                <w:bCs w:val="false"/>
                <w:color w:val="222222"/>
                <w:sz w:val="19"/>
                <w:szCs w:val="19"/>
              </w:rPr>
              <w:t xml:space="preserve">Common log file recording authentication attempts (Debian/Ubuntu).</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/var/log/syslog</w:t>
            </w:r>
          </w:p>
        </w:tc>
        <w:tc>
          <w:tcPr>
            <w:tcW w:type="dxa" w:w="6760"/>
            <w:tcMar>
              <w:top w:type="dxa" w:w="80"/>
              <w:left w:type="dxa" w:w="110"/>
              <w:bottom w:type="dxa" w:w="80"/>
              <w:right w:type="dxa" w:w="110"/>
            </w:tcMar>
            <w:vAlign w:val="center"/>
          </w:tcPr>
          <w:p>
            <w:r>
              <w:rPr>
                <w:b w:val="false"/>
                <w:bCs w:val="false"/>
                <w:color w:val="222222"/>
                <w:sz w:val="19"/>
                <w:szCs w:val="19"/>
              </w:rPr>
              <w:t xml:space="preserve">General system log file recording most system activity (Debian/Ubuntu).</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uptime</w:t>
            </w:r>
          </w:p>
        </w:tc>
        <w:tc>
          <w:tcPr>
            <w:tcW w:type="dxa" w:w="6760"/>
            <w:tcMar>
              <w:top w:type="dxa" w:w="80"/>
              <w:left w:type="dxa" w:w="110"/>
              <w:bottom w:type="dxa" w:w="80"/>
              <w:right w:type="dxa" w:w="110"/>
            </w:tcMar>
            <w:vAlign w:val="center"/>
          </w:tcPr>
          <w:p>
            <w:r>
              <w:rPr>
                <w:b w:val="false"/>
                <w:bCs w:val="false"/>
                <w:color w:val="222222"/>
                <w:sz w:val="19"/>
                <w:szCs w:val="19"/>
              </w:rPr>
              <w:t xml:space="preserve">Shows how long the system has been running, plus load averages.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df -h</w:t>
            </w:r>
          </w:p>
        </w:tc>
        <w:tc>
          <w:tcPr>
            <w:tcW w:type="dxa" w:w="6760"/>
            <w:tcMar>
              <w:top w:type="dxa" w:w="80"/>
              <w:left w:type="dxa" w:w="110"/>
              <w:bottom w:type="dxa" w:w="80"/>
              <w:right w:type="dxa" w:w="110"/>
            </w:tcMar>
            <w:vAlign w:val="center"/>
          </w:tcPr>
          <w:p>
            <w:r>
              <w:rPr>
                <w:b w:val="false"/>
                <w:bCs w:val="false"/>
                <w:color w:val="222222"/>
                <w:sz w:val="19"/>
                <w:szCs w:val="19"/>
              </w:rPr>
              <w:t xml:space="preserve">Disk Free, Human-readable — shows disk space usage per mounted filesystem.</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du -sh</w:t>
            </w:r>
          </w:p>
        </w:tc>
        <w:tc>
          <w:tcPr>
            <w:tcW w:type="dxa" w:w="6760"/>
            <w:tcMar>
              <w:top w:type="dxa" w:w="80"/>
              <w:left w:type="dxa" w:w="110"/>
              <w:bottom w:type="dxa" w:w="80"/>
              <w:right w:type="dxa" w:w="110"/>
            </w:tcMar>
            <w:vAlign w:val="center"/>
          </w:tcPr>
          <w:p>
            <w:r>
              <w:rPr>
                <w:b w:val="false"/>
                <w:bCs w:val="false"/>
                <w:color w:val="222222"/>
                <w:sz w:val="19"/>
                <w:szCs w:val="19"/>
              </w:rPr>
              <w:t xml:space="preserve">Disk Usage, Summarised, Human-readable — shows the total size of a folder.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free -h</w:t>
            </w:r>
          </w:p>
        </w:tc>
        <w:tc>
          <w:tcPr>
            <w:tcW w:type="dxa" w:w="6760"/>
            <w:tcMar>
              <w:top w:type="dxa" w:w="80"/>
              <w:left w:type="dxa" w:w="110"/>
              <w:bottom w:type="dxa" w:w="80"/>
              <w:right w:type="dxa" w:w="110"/>
            </w:tcMar>
            <w:vAlign w:val="center"/>
          </w:tcPr>
          <w:p>
            <w:r>
              <w:rPr>
                <w:b w:val="false"/>
                <w:bCs w:val="false"/>
                <w:color w:val="222222"/>
                <w:sz w:val="19"/>
                <w:szCs w:val="19"/>
              </w:rPr>
              <w:t xml:space="preserve">Shows RAM and swap usage in human-readable form.</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vmstat</w:t>
            </w:r>
          </w:p>
        </w:tc>
        <w:tc>
          <w:tcPr>
            <w:tcW w:type="dxa" w:w="6760"/>
            <w:tcMar>
              <w:top w:type="dxa" w:w="80"/>
              <w:left w:type="dxa" w:w="110"/>
              <w:bottom w:type="dxa" w:w="80"/>
              <w:right w:type="dxa" w:w="110"/>
            </w:tcMar>
            <w:vAlign w:val="center"/>
          </w:tcPr>
          <w:p>
            <w:r>
              <w:rPr>
                <w:b w:val="false"/>
                <w:bCs w:val="false"/>
                <w:color w:val="222222"/>
                <w:sz w:val="19"/>
                <w:szCs w:val="19"/>
              </w:rPr>
              <w:t xml:space="preserve">Shows a snapshot of system performance: memory, CPU, and I/O activity.</w:t>
            </w:r>
          </w:p>
        </w:tc>
      </w:tr>
    </w:tbl>
    <w:p>
      <w:pPr>
        <w:spacing w:after="220"/>
      </w:pPr>
    </w:p>
    <w:p>
      <w:pPr>
        <w:pStyle w:val="Heading1"/>
        <w:pBdr>
          <w:bottom w:val="single" w:color="2E74B5" w:sz="8" w:space="4"/>
        </w:pBdr>
        <w:spacing w:after="160" w:before="360"/>
      </w:pPr>
      <w:r>
        <w:rPr>
          <w:b/>
          <w:bCs/>
          <w:color w:val="1F3864"/>
          <w:sz w:val="30"/>
          <w:szCs w:val="30"/>
        </w:rPr>
        <w:t xml:space="preserve">8. Package Management</w:t>
      </w:r>
    </w:p>
    <w:p>
      <w:pPr>
        <w:spacing w:after="140"/>
      </w:pPr>
      <w:r>
        <w:rPr>
          <w:sz w:val="21"/>
          <w:szCs w:val="21"/>
        </w:rPr>
        <w:t xml:space="preserve">Installing, updating, and auditing installed software — a common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apt / apt-get</w:t>
            </w:r>
          </w:p>
        </w:tc>
        <w:tc>
          <w:tcPr>
            <w:tcW w:type="dxa" w:w="6760"/>
            <w:tcMar>
              <w:top w:type="dxa" w:w="80"/>
              <w:left w:type="dxa" w:w="110"/>
              <w:bottom w:type="dxa" w:w="80"/>
              <w:right w:type="dxa" w:w="110"/>
            </w:tcMar>
            <w:vAlign w:val="center"/>
          </w:tcPr>
          <w:p>
            <w:r>
              <w:rPr>
                <w:b w:val="false"/>
                <w:bCs w:val="false"/>
                <w:color w:val="222222"/>
                <w:sz w:val="19"/>
                <w:szCs w:val="19"/>
              </w:rPr>
              <w:t xml:space="preserve">Package manager used on Debian/Ubuntu systems to install, update, or remove software.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apt update</w:t>
            </w:r>
          </w:p>
        </w:tc>
        <w:tc>
          <w:tcPr>
            <w:tcW w:type="dxa" w:w="6760"/>
            <w:tcMar>
              <w:top w:type="dxa" w:w="80"/>
              <w:left w:type="dxa" w:w="110"/>
              <w:bottom w:type="dxa" w:w="80"/>
              <w:right w:type="dxa" w:w="110"/>
            </w:tcMar>
            <w:vAlign w:val="center"/>
          </w:tcPr>
          <w:p>
            <w:r>
              <w:rPr>
                <w:b w:val="false"/>
                <w:bCs w:val="false"/>
                <w:color w:val="222222"/>
                <w:sz w:val="19"/>
                <w:szCs w:val="19"/>
              </w:rPr>
              <w:t xml:space="preserve">Refreshes the local list of available packages and their latest versions.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apt upgrade</w:t>
            </w:r>
          </w:p>
        </w:tc>
        <w:tc>
          <w:tcPr>
            <w:tcW w:type="dxa" w:w="6760"/>
            <w:tcMar>
              <w:top w:type="dxa" w:w="80"/>
              <w:left w:type="dxa" w:w="110"/>
              <w:bottom w:type="dxa" w:w="80"/>
              <w:right w:type="dxa" w:w="110"/>
            </w:tcMar>
            <w:vAlign w:val="center"/>
          </w:tcPr>
          <w:p>
            <w:r>
              <w:rPr>
                <w:b w:val="false"/>
                <w:bCs w:val="false"/>
                <w:color w:val="222222"/>
                <w:sz w:val="19"/>
                <w:szCs w:val="19"/>
              </w:rPr>
              <w:t xml:space="preserve">Installs available updates for already-installed packages.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dpkg</w:t>
            </w:r>
          </w:p>
        </w:tc>
        <w:tc>
          <w:tcPr>
            <w:tcW w:type="dxa" w:w="6760"/>
            <w:tcMar>
              <w:top w:type="dxa" w:w="80"/>
              <w:left w:type="dxa" w:w="110"/>
              <w:bottom w:type="dxa" w:w="80"/>
              <w:right w:type="dxa" w:w="110"/>
            </w:tcMar>
            <w:vAlign w:val="center"/>
          </w:tcPr>
          <w:p>
            <w:r>
              <w:rPr>
                <w:b w:val="false"/>
                <w:bCs w:val="false"/>
                <w:color w:val="222222"/>
                <w:sz w:val="19"/>
                <w:szCs w:val="19"/>
              </w:rPr>
              <w:t xml:space="preserve">Lower-level Debian package tool, used directly with .deb package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yum / dnf</w:t>
            </w:r>
          </w:p>
        </w:tc>
        <w:tc>
          <w:tcPr>
            <w:tcW w:type="dxa" w:w="6760"/>
            <w:tcMar>
              <w:top w:type="dxa" w:w="80"/>
              <w:left w:type="dxa" w:w="110"/>
              <w:bottom w:type="dxa" w:w="80"/>
              <w:right w:type="dxa" w:w="110"/>
            </w:tcMar>
            <w:vAlign w:val="center"/>
          </w:tcPr>
          <w:p>
            <w:r>
              <w:rPr>
                <w:b w:val="false"/>
                <w:bCs w:val="false"/>
                <w:color w:val="222222"/>
                <w:sz w:val="19"/>
                <w:szCs w:val="19"/>
              </w:rPr>
              <w:t xml:space="preserve">Package managers used on Red Hat/CentOS/Fedora-based systems.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rpm</w:t>
            </w:r>
          </w:p>
        </w:tc>
        <w:tc>
          <w:tcPr>
            <w:tcW w:type="dxa" w:w="6760"/>
            <w:tcMar>
              <w:top w:type="dxa" w:w="80"/>
              <w:left w:type="dxa" w:w="110"/>
              <w:bottom w:type="dxa" w:w="80"/>
              <w:right w:type="dxa" w:w="110"/>
            </w:tcMar>
            <w:vAlign w:val="center"/>
          </w:tcPr>
          <w:p>
            <w:r>
              <w:rPr>
                <w:b w:val="false"/>
                <w:bCs w:val="false"/>
                <w:color w:val="222222"/>
                <w:sz w:val="19"/>
                <w:szCs w:val="19"/>
              </w:rPr>
              <w:t xml:space="preserve">Low-level Red Hat package tool, used directly with .rpm package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snap</w:t>
            </w:r>
          </w:p>
        </w:tc>
        <w:tc>
          <w:tcPr>
            <w:tcW w:type="dxa" w:w="6760"/>
            <w:tcMar>
              <w:top w:type="dxa" w:w="80"/>
              <w:left w:type="dxa" w:w="110"/>
              <w:bottom w:type="dxa" w:w="80"/>
              <w:right w:type="dxa" w:w="110"/>
            </w:tcMar>
            <w:vAlign w:val="center"/>
          </w:tcPr>
          <w:p>
            <w:r>
              <w:rPr>
                <w:b w:val="false"/>
                <w:bCs w:val="false"/>
                <w:color w:val="222222"/>
                <w:sz w:val="19"/>
                <w:szCs w:val="19"/>
              </w:rPr>
              <w:t xml:space="preserve">Installs sandboxed, self-contained application packages (Snap format).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pip</w:t>
            </w:r>
          </w:p>
        </w:tc>
        <w:tc>
          <w:tcPr>
            <w:tcW w:type="dxa" w:w="6760"/>
            <w:tcMar>
              <w:top w:type="dxa" w:w="80"/>
              <w:left w:type="dxa" w:w="110"/>
              <w:bottom w:type="dxa" w:w="80"/>
              <w:right w:type="dxa" w:w="110"/>
            </w:tcMar>
            <w:vAlign w:val="center"/>
          </w:tcPr>
          <w:p>
            <w:r>
              <w:rPr>
                <w:b w:val="false"/>
                <w:bCs w:val="false"/>
                <w:color w:val="222222"/>
                <w:sz w:val="19"/>
                <w:szCs w:val="19"/>
              </w:rPr>
              <w:t xml:space="preserve">Installs Python packages/libraries.</w:t>
            </w:r>
          </w:p>
        </w:tc>
      </w:tr>
    </w:tbl>
    <w:p>
      <w:pPr>
        <w:spacing w:after="220"/>
      </w:pPr>
    </w:p>
    <w:p>
      <w:pPr>
        <w:pStyle w:val="Heading1"/>
        <w:pBdr>
          <w:bottom w:val="single" w:color="2E74B5" w:sz="8" w:space="4"/>
        </w:pBdr>
        <w:spacing w:after="160" w:before="360"/>
      </w:pPr>
      <w:r>
        <w:rPr>
          <w:b/>
          <w:bCs/>
          <w:color w:val="1F3864"/>
          <w:sz w:val="30"/>
          <w:szCs w:val="30"/>
        </w:rPr>
        <w:t xml:space="preserve">9. Text Processing &amp; Searching</w:t>
      </w:r>
    </w:p>
    <w:p>
      <w:pPr>
        <w:spacing w:after="140"/>
      </w:pPr>
      <w:r>
        <w:rPr>
          <w:sz w:val="21"/>
          <w:szCs w:val="21"/>
        </w:rPr>
        <w:t xml:space="preserve">Filtering and searching large amounts of text — the backbone of log and data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grep</w:t>
            </w:r>
          </w:p>
        </w:tc>
        <w:tc>
          <w:tcPr>
            <w:tcW w:type="dxa" w:w="6760"/>
            <w:tcMar>
              <w:top w:type="dxa" w:w="80"/>
              <w:left w:type="dxa" w:w="110"/>
              <w:bottom w:type="dxa" w:w="80"/>
              <w:right w:type="dxa" w:w="110"/>
            </w:tcMar>
            <w:vAlign w:val="center"/>
          </w:tcPr>
          <w:p>
            <w:r>
              <w:rPr>
                <w:b w:val="false"/>
                <w:bCs w:val="false"/>
                <w:color w:val="222222"/>
                <w:sz w:val="19"/>
                <w:szCs w:val="19"/>
              </w:rPr>
              <w:t xml:space="preserve">Global Regular Expression Print — searches text for lines matching a pattern.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grep -r</w:t>
            </w:r>
          </w:p>
        </w:tc>
        <w:tc>
          <w:tcPr>
            <w:tcW w:type="dxa" w:w="6760"/>
            <w:tcMar>
              <w:top w:type="dxa" w:w="80"/>
              <w:left w:type="dxa" w:w="110"/>
              <w:bottom w:type="dxa" w:w="80"/>
              <w:right w:type="dxa" w:w="110"/>
            </w:tcMar>
            <w:vAlign w:val="center"/>
          </w:tcPr>
          <w:p>
            <w:r>
              <w:rPr>
                <w:b w:val="false"/>
                <w:bCs w:val="false"/>
                <w:color w:val="222222"/>
                <w:sz w:val="19"/>
                <w:szCs w:val="19"/>
              </w:rPr>
              <w:t xml:space="preserve">Recursively searches all files inside a folder for a matching pattern.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grep -i</w:t>
            </w:r>
          </w:p>
        </w:tc>
        <w:tc>
          <w:tcPr>
            <w:tcW w:type="dxa" w:w="6760"/>
            <w:tcMar>
              <w:top w:type="dxa" w:w="80"/>
              <w:left w:type="dxa" w:w="110"/>
              <w:bottom w:type="dxa" w:w="80"/>
              <w:right w:type="dxa" w:w="110"/>
            </w:tcMar>
            <w:vAlign w:val="center"/>
          </w:tcPr>
          <w:p>
            <w:r>
              <w:rPr>
                <w:b w:val="false"/>
                <w:bCs w:val="false"/>
                <w:color w:val="222222"/>
                <w:sz w:val="19"/>
                <w:szCs w:val="19"/>
              </w:rPr>
              <w:t xml:space="preserve">Case-insensitive search (ignores upper/lower case differences).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egrep / grep -E</w:t>
            </w:r>
          </w:p>
        </w:tc>
        <w:tc>
          <w:tcPr>
            <w:tcW w:type="dxa" w:w="6760"/>
            <w:tcMar>
              <w:top w:type="dxa" w:w="80"/>
              <w:left w:type="dxa" w:w="110"/>
              <w:bottom w:type="dxa" w:w="80"/>
              <w:right w:type="dxa" w:w="110"/>
            </w:tcMar>
            <w:vAlign w:val="center"/>
          </w:tcPr>
          <w:p>
            <w:r>
              <w:rPr>
                <w:b w:val="false"/>
                <w:bCs w:val="false"/>
                <w:color w:val="222222"/>
                <w:sz w:val="19"/>
                <w:szCs w:val="19"/>
              </w:rPr>
              <w:t xml:space="preserve">Extended grep — supports more powerful regular expression syntax.</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awk</w:t>
            </w:r>
          </w:p>
        </w:tc>
        <w:tc>
          <w:tcPr>
            <w:tcW w:type="dxa" w:w="6760"/>
            <w:tcMar>
              <w:top w:type="dxa" w:w="80"/>
              <w:left w:type="dxa" w:w="110"/>
              <w:bottom w:type="dxa" w:w="80"/>
              <w:right w:type="dxa" w:w="110"/>
            </w:tcMar>
            <w:vAlign w:val="center"/>
          </w:tcPr>
          <w:p>
            <w:r>
              <w:rPr>
                <w:b w:val="false"/>
                <w:bCs w:val="false"/>
                <w:color w:val="222222"/>
                <w:sz w:val="19"/>
                <w:szCs w:val="19"/>
              </w:rPr>
              <w:t xml:space="preserve">A text-processing language for extracting and manipulating columns of data.</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sed</w:t>
            </w:r>
          </w:p>
        </w:tc>
        <w:tc>
          <w:tcPr>
            <w:tcW w:type="dxa" w:w="6760"/>
            <w:tcMar>
              <w:top w:type="dxa" w:w="80"/>
              <w:left w:type="dxa" w:w="110"/>
              <w:bottom w:type="dxa" w:w="80"/>
              <w:right w:type="dxa" w:w="110"/>
            </w:tcMar>
            <w:vAlign w:val="center"/>
          </w:tcPr>
          <w:p>
            <w:r>
              <w:rPr>
                <w:b w:val="false"/>
                <w:bCs w:val="false"/>
                <w:color w:val="222222"/>
                <w:sz w:val="19"/>
                <w:szCs w:val="19"/>
              </w:rPr>
              <w:t xml:space="preserve">Stream Editor — searches and replaces text, often used to edit files from the command line.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cut</w:t>
            </w:r>
          </w:p>
        </w:tc>
        <w:tc>
          <w:tcPr>
            <w:tcW w:type="dxa" w:w="6760"/>
            <w:tcMar>
              <w:top w:type="dxa" w:w="80"/>
              <w:left w:type="dxa" w:w="110"/>
              <w:bottom w:type="dxa" w:w="80"/>
              <w:right w:type="dxa" w:w="110"/>
            </w:tcMar>
            <w:vAlign w:val="center"/>
          </w:tcPr>
          <w:p>
            <w:r>
              <w:rPr>
                <w:b w:val="false"/>
                <w:bCs w:val="false"/>
                <w:color w:val="222222"/>
                <w:sz w:val="19"/>
                <w:szCs w:val="19"/>
              </w:rPr>
              <w:t xml:space="preserve">Extracts specific columns/fields from each line of text (e.g. by delimiter).</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sort</w:t>
            </w:r>
          </w:p>
        </w:tc>
        <w:tc>
          <w:tcPr>
            <w:tcW w:type="dxa" w:w="6760"/>
            <w:tcMar>
              <w:top w:type="dxa" w:w="80"/>
              <w:left w:type="dxa" w:w="110"/>
              <w:bottom w:type="dxa" w:w="80"/>
              <w:right w:type="dxa" w:w="110"/>
            </w:tcMar>
            <w:vAlign w:val="center"/>
          </w:tcPr>
          <w:p>
            <w:r>
              <w:rPr>
                <w:b w:val="false"/>
                <w:bCs w:val="false"/>
                <w:color w:val="222222"/>
                <w:sz w:val="19"/>
                <w:szCs w:val="19"/>
              </w:rPr>
              <w:t xml:space="preserve">Sorts lines of text alphabetically or numerically.</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uniq</w:t>
            </w:r>
          </w:p>
        </w:tc>
        <w:tc>
          <w:tcPr>
            <w:tcW w:type="dxa" w:w="6760"/>
            <w:tcMar>
              <w:top w:type="dxa" w:w="80"/>
              <w:left w:type="dxa" w:w="110"/>
              <w:bottom w:type="dxa" w:w="80"/>
              <w:right w:type="dxa" w:w="110"/>
            </w:tcMar>
            <w:vAlign w:val="center"/>
          </w:tcPr>
          <w:p>
            <w:r>
              <w:rPr>
                <w:b w:val="false"/>
                <w:bCs w:val="false"/>
                <w:color w:val="222222"/>
                <w:sz w:val="19"/>
                <w:szCs w:val="19"/>
              </w:rPr>
              <w:t xml:space="preserve">Removes or counts duplicate adjacent lines, often paired with sort.</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wc</w:t>
            </w:r>
          </w:p>
        </w:tc>
        <w:tc>
          <w:tcPr>
            <w:tcW w:type="dxa" w:w="6760"/>
            <w:tcMar>
              <w:top w:type="dxa" w:w="80"/>
              <w:left w:type="dxa" w:w="110"/>
              <w:bottom w:type="dxa" w:w="80"/>
              <w:right w:type="dxa" w:w="110"/>
            </w:tcMar>
            <w:vAlign w:val="center"/>
          </w:tcPr>
          <w:p>
            <w:r>
              <w:rPr>
                <w:b w:val="false"/>
                <w:bCs w:val="false"/>
                <w:color w:val="222222"/>
                <w:sz w:val="19"/>
                <w:szCs w:val="19"/>
              </w:rPr>
              <w:t xml:space="preserve">Word Count — counts lines, words, or characters in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cat</w:t>
            </w:r>
          </w:p>
        </w:tc>
        <w:tc>
          <w:tcPr>
            <w:tcW w:type="dxa" w:w="6760"/>
            <w:tcMar>
              <w:top w:type="dxa" w:w="80"/>
              <w:left w:type="dxa" w:w="110"/>
              <w:bottom w:type="dxa" w:w="80"/>
              <w:right w:type="dxa" w:w="110"/>
            </w:tcMar>
            <w:vAlign w:val="center"/>
          </w:tcPr>
          <w:p>
            <w:r>
              <w:rPr>
                <w:b w:val="false"/>
                <w:bCs w:val="false"/>
                <w:color w:val="222222"/>
                <w:sz w:val="19"/>
                <w:szCs w:val="19"/>
              </w:rPr>
              <w:t xml:space="preserve">Concatenate — prints a file's full content to the screen (or joins multiple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diff</w:t>
            </w:r>
          </w:p>
        </w:tc>
        <w:tc>
          <w:tcPr>
            <w:tcW w:type="dxa" w:w="6760"/>
            <w:tcMar>
              <w:top w:type="dxa" w:w="80"/>
              <w:left w:type="dxa" w:w="110"/>
              <w:bottom w:type="dxa" w:w="80"/>
              <w:right w:type="dxa" w:w="110"/>
            </w:tcMar>
            <w:vAlign w:val="center"/>
          </w:tcPr>
          <w:p>
            <w:r>
              <w:rPr>
                <w:b w:val="false"/>
                <w:bCs w:val="false"/>
                <w:color w:val="222222"/>
                <w:sz w:val="19"/>
                <w:szCs w:val="19"/>
              </w:rPr>
              <w:t xml:space="preserve">Compares two files and shows the differences between them.</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xargs</w:t>
            </w:r>
          </w:p>
        </w:tc>
        <w:tc>
          <w:tcPr>
            <w:tcW w:type="dxa" w:w="6760"/>
            <w:tcMar>
              <w:top w:type="dxa" w:w="80"/>
              <w:left w:type="dxa" w:w="110"/>
              <w:bottom w:type="dxa" w:w="80"/>
              <w:right w:type="dxa" w:w="110"/>
            </w:tcMar>
            <w:vAlign w:val="center"/>
          </w:tcPr>
          <w:p>
            <w:r>
              <w:rPr>
                <w:b w:val="false"/>
                <w:bCs w:val="false"/>
                <w:color w:val="222222"/>
                <w:sz w:val="19"/>
                <w:szCs w:val="19"/>
              </w:rPr>
              <w:t xml:space="preserve">Builds and runs commands using input piped in from another command.</w:t>
            </w:r>
          </w:p>
        </w:tc>
      </w:tr>
    </w:tbl>
    <w:p>
      <w:pPr>
        <w:spacing w:after="220"/>
      </w:pPr>
    </w:p>
    <w:p>
      <w:pPr>
        <w:pStyle w:val="Heading1"/>
        <w:pBdr>
          <w:bottom w:val="single" w:color="2E74B5" w:sz="8" w:space="4"/>
        </w:pBdr>
        <w:spacing w:after="160" w:before="360"/>
      </w:pPr>
      <w:r>
        <w:rPr>
          <w:b/>
          <w:bCs/>
          <w:color w:val="1F3864"/>
          <w:sz w:val="30"/>
          <w:szCs w:val="30"/>
        </w:rPr>
        <w:t xml:space="preserve">10. Archiving, Compression &amp; Transfer</w:t>
      </w:r>
    </w:p>
    <w:p>
      <w:pPr>
        <w:spacing w:after="140"/>
      </w:pPr>
      <w:r>
        <w:rPr>
          <w:sz w:val="21"/>
          <w:szCs w:val="21"/>
        </w:rPr>
        <w:t xml:space="preserve">Packaging files and moving them between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tar</w:t>
            </w:r>
          </w:p>
        </w:tc>
        <w:tc>
          <w:tcPr>
            <w:tcW w:type="dxa" w:w="6760"/>
            <w:tcMar>
              <w:top w:type="dxa" w:w="80"/>
              <w:left w:type="dxa" w:w="110"/>
              <w:bottom w:type="dxa" w:w="80"/>
              <w:right w:type="dxa" w:w="110"/>
            </w:tcMar>
            <w:vAlign w:val="center"/>
          </w:tcPr>
          <w:p>
            <w:r>
              <w:rPr>
                <w:b w:val="false"/>
                <w:bCs w:val="false"/>
                <w:color w:val="222222"/>
                <w:sz w:val="19"/>
                <w:szCs w:val="19"/>
              </w:rPr>
              <w:t xml:space="preserve">Tape Archive — bundles multiple files/folders into a single archive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tar -czvf</w:t>
            </w:r>
          </w:p>
        </w:tc>
        <w:tc>
          <w:tcPr>
            <w:tcW w:type="dxa" w:w="6760"/>
            <w:tcMar>
              <w:top w:type="dxa" w:w="80"/>
              <w:left w:type="dxa" w:w="110"/>
              <w:bottom w:type="dxa" w:w="80"/>
              <w:right w:type="dxa" w:w="110"/>
            </w:tcMar>
            <w:vAlign w:val="center"/>
          </w:tcPr>
          <w:p>
            <w:r>
              <w:rPr>
                <w:b w:val="false"/>
                <w:bCs w:val="false"/>
                <w:color w:val="222222"/>
                <w:sz w:val="19"/>
                <w:szCs w:val="19"/>
              </w:rPr>
              <w:t xml:space="preserve">Creates a Gzip-compressed archive (Create, Gzip, Verbose,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tar -xzvf</w:t>
            </w:r>
          </w:p>
        </w:tc>
        <w:tc>
          <w:tcPr>
            <w:tcW w:type="dxa" w:w="6760"/>
            <w:tcMar>
              <w:top w:type="dxa" w:w="80"/>
              <w:left w:type="dxa" w:w="110"/>
              <w:bottom w:type="dxa" w:w="80"/>
              <w:right w:type="dxa" w:w="110"/>
            </w:tcMar>
            <w:vAlign w:val="center"/>
          </w:tcPr>
          <w:p>
            <w:r>
              <w:rPr>
                <w:b w:val="false"/>
                <w:bCs w:val="false"/>
                <w:color w:val="222222"/>
                <w:sz w:val="19"/>
                <w:szCs w:val="19"/>
              </w:rPr>
              <w:t xml:space="preserve">Extracts a Gzip-compressed archive (Extract, Gzip, Verbose,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zip / unzip</w:t>
            </w:r>
          </w:p>
        </w:tc>
        <w:tc>
          <w:tcPr>
            <w:tcW w:type="dxa" w:w="6760"/>
            <w:tcMar>
              <w:top w:type="dxa" w:w="80"/>
              <w:left w:type="dxa" w:w="110"/>
              <w:bottom w:type="dxa" w:w="80"/>
              <w:right w:type="dxa" w:w="110"/>
            </w:tcMar>
            <w:vAlign w:val="center"/>
          </w:tcPr>
          <w:p>
            <w:r>
              <w:rPr>
                <w:b w:val="false"/>
                <w:bCs w:val="false"/>
                <w:color w:val="222222"/>
                <w:sz w:val="19"/>
                <w:szCs w:val="19"/>
              </w:rPr>
              <w:t xml:space="preserve">Creates or extracts .zip compressed archives.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gzip / gunzip</w:t>
            </w:r>
          </w:p>
        </w:tc>
        <w:tc>
          <w:tcPr>
            <w:tcW w:type="dxa" w:w="6760"/>
            <w:tcMar>
              <w:top w:type="dxa" w:w="80"/>
              <w:left w:type="dxa" w:w="110"/>
              <w:bottom w:type="dxa" w:w="80"/>
              <w:right w:type="dxa" w:w="110"/>
            </w:tcMar>
            <w:vAlign w:val="center"/>
          </w:tcPr>
          <w:p>
            <w:r>
              <w:rPr>
                <w:b w:val="false"/>
                <w:bCs w:val="false"/>
                <w:color w:val="222222"/>
                <w:sz w:val="19"/>
                <w:szCs w:val="19"/>
              </w:rPr>
              <w:t xml:space="preserve">Compresses or decompresses a single file using the gzip algorithm.</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scp</w:t>
            </w:r>
          </w:p>
        </w:tc>
        <w:tc>
          <w:tcPr>
            <w:tcW w:type="dxa" w:w="6760"/>
            <w:tcMar>
              <w:top w:type="dxa" w:w="80"/>
              <w:left w:type="dxa" w:w="110"/>
              <w:bottom w:type="dxa" w:w="80"/>
              <w:right w:type="dxa" w:w="110"/>
            </w:tcMar>
            <w:vAlign w:val="center"/>
          </w:tcPr>
          <w:p>
            <w:r>
              <w:rPr>
                <w:b w:val="false"/>
                <w:bCs w:val="false"/>
                <w:color w:val="222222"/>
                <w:sz w:val="19"/>
                <w:szCs w:val="19"/>
              </w:rPr>
              <w:t xml:space="preserve">Secure Copy — securely copies files between systems over SSH.</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rsync</w:t>
            </w:r>
          </w:p>
        </w:tc>
        <w:tc>
          <w:tcPr>
            <w:tcW w:type="dxa" w:w="6760"/>
            <w:tcMar>
              <w:top w:type="dxa" w:w="80"/>
              <w:left w:type="dxa" w:w="110"/>
              <w:bottom w:type="dxa" w:w="80"/>
              <w:right w:type="dxa" w:w="110"/>
            </w:tcMar>
            <w:vAlign w:val="center"/>
          </w:tcPr>
          <w:p>
            <w:r>
              <w:rPr>
                <w:b w:val="false"/>
                <w:bCs w:val="false"/>
                <w:color w:val="222222"/>
                <w:sz w:val="19"/>
                <w:szCs w:val="19"/>
              </w:rPr>
              <w:t xml:space="preserve">Efficiently synchronises files/folders between locations, copying only changes.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sftp</w:t>
            </w:r>
          </w:p>
        </w:tc>
        <w:tc>
          <w:tcPr>
            <w:tcW w:type="dxa" w:w="6760"/>
            <w:tcMar>
              <w:top w:type="dxa" w:w="80"/>
              <w:left w:type="dxa" w:w="110"/>
              <w:bottom w:type="dxa" w:w="80"/>
              <w:right w:type="dxa" w:w="110"/>
            </w:tcMar>
            <w:vAlign w:val="center"/>
          </w:tcPr>
          <w:p>
            <w:r>
              <w:rPr>
                <w:b w:val="false"/>
                <w:bCs w:val="false"/>
                <w:color w:val="222222"/>
                <w:sz w:val="19"/>
                <w:szCs w:val="19"/>
              </w:rPr>
              <w:t xml:space="preserve">SSH File Transfer Protocol — an interactive, secure alternative to FTP.</w:t>
            </w:r>
          </w:p>
        </w:tc>
      </w:tr>
    </w:tbl>
    <w:p>
      <w:pPr>
        <w:spacing w:after="220"/>
      </w:pPr>
    </w:p>
    <w:p>
      <w:pPr>
        <w:pStyle w:val="Heading1"/>
        <w:pBdr>
          <w:bottom w:val="single" w:color="2E74B5" w:sz="8" w:space="4"/>
        </w:pBdr>
        <w:spacing w:after="160" w:before="360"/>
      </w:pPr>
      <w:r>
        <w:rPr>
          <w:b/>
          <w:bCs/>
          <w:color w:val="1F3864"/>
          <w:sz w:val="30"/>
          <w:szCs w:val="30"/>
        </w:rPr>
        <w:t xml:space="preserve">11. Hashing, Checksums &amp; Verification</w:t>
      </w:r>
    </w:p>
    <w:p>
      <w:pPr>
        <w:spacing w:after="140"/>
      </w:pPr>
      <w:r>
        <w:rPr>
          <w:sz w:val="21"/>
          <w:szCs w:val="21"/>
        </w:rPr>
        <w:t xml:space="preserve">Confirming file integrity — used constantly in forensics and malware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md5sum</w:t>
            </w:r>
          </w:p>
        </w:tc>
        <w:tc>
          <w:tcPr>
            <w:tcW w:type="dxa" w:w="6760"/>
            <w:tcMar>
              <w:top w:type="dxa" w:w="80"/>
              <w:left w:type="dxa" w:w="110"/>
              <w:bottom w:type="dxa" w:w="80"/>
              <w:right w:type="dxa" w:w="110"/>
            </w:tcMar>
            <w:vAlign w:val="center"/>
          </w:tcPr>
          <w:p>
            <w:r>
              <w:rPr>
                <w:b w:val="false"/>
                <w:bCs w:val="false"/>
                <w:color w:val="222222"/>
                <w:sz w:val="19"/>
                <w:szCs w:val="19"/>
              </w:rPr>
              <w:t xml:space="preserve">Calculates the MD5 hash of a file, used to verify integrity or identify known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sha1sum</w:t>
            </w:r>
          </w:p>
        </w:tc>
        <w:tc>
          <w:tcPr>
            <w:tcW w:type="dxa" w:w="6760"/>
            <w:tcMar>
              <w:top w:type="dxa" w:w="80"/>
              <w:left w:type="dxa" w:w="110"/>
              <w:bottom w:type="dxa" w:w="80"/>
              <w:right w:type="dxa" w:w="110"/>
            </w:tcMar>
            <w:vAlign w:val="center"/>
          </w:tcPr>
          <w:p>
            <w:r>
              <w:rPr>
                <w:b w:val="false"/>
                <w:bCs w:val="false"/>
                <w:color w:val="222222"/>
                <w:sz w:val="19"/>
                <w:szCs w:val="19"/>
              </w:rPr>
              <w:t xml:space="preserve">Calculates the SHA-1 hash of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sha256sum</w:t>
            </w:r>
          </w:p>
        </w:tc>
        <w:tc>
          <w:tcPr>
            <w:tcW w:type="dxa" w:w="6760"/>
            <w:tcMar>
              <w:top w:type="dxa" w:w="80"/>
              <w:left w:type="dxa" w:w="110"/>
              <w:bottom w:type="dxa" w:w="80"/>
              <w:right w:type="dxa" w:w="110"/>
            </w:tcMar>
            <w:vAlign w:val="center"/>
          </w:tcPr>
          <w:p>
            <w:r>
              <w:rPr>
                <w:b w:val="false"/>
                <w:bCs w:val="false"/>
                <w:color w:val="222222"/>
                <w:sz w:val="19"/>
                <w:szCs w:val="19"/>
              </w:rPr>
              <w:t xml:space="preserve">Calculates the SHA-256 hash of a file — the most common modern choice for integrity checks.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cksum</w:t>
            </w:r>
          </w:p>
        </w:tc>
        <w:tc>
          <w:tcPr>
            <w:tcW w:type="dxa" w:w="6760"/>
            <w:tcMar>
              <w:top w:type="dxa" w:w="80"/>
              <w:left w:type="dxa" w:w="110"/>
              <w:bottom w:type="dxa" w:w="80"/>
              <w:right w:type="dxa" w:w="110"/>
            </w:tcMar>
            <w:vAlign w:val="center"/>
          </w:tcPr>
          <w:p>
            <w:r>
              <w:rPr>
                <w:b w:val="false"/>
                <w:bCs w:val="false"/>
                <w:color w:val="222222"/>
                <w:sz w:val="19"/>
                <w:szCs w:val="19"/>
              </w:rPr>
              <w:t xml:space="preserve">Calculates a basic checksum and byte count of a file.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gpg</w:t>
            </w:r>
          </w:p>
        </w:tc>
        <w:tc>
          <w:tcPr>
            <w:tcW w:type="dxa" w:w="6760"/>
            <w:tcMar>
              <w:top w:type="dxa" w:w="80"/>
              <w:left w:type="dxa" w:w="110"/>
              <w:bottom w:type="dxa" w:w="80"/>
              <w:right w:type="dxa" w:w="110"/>
            </w:tcMar>
            <w:vAlign w:val="center"/>
          </w:tcPr>
          <w:p>
            <w:r>
              <w:rPr>
                <w:b w:val="false"/>
                <w:bCs w:val="false"/>
                <w:color w:val="222222"/>
                <w:sz w:val="19"/>
                <w:szCs w:val="19"/>
              </w:rPr>
              <w:t xml:space="preserve">GNU Privacy Guard — used for encrypting, decrypting, and digitally signing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openssl</w:t>
            </w:r>
          </w:p>
        </w:tc>
        <w:tc>
          <w:tcPr>
            <w:tcW w:type="dxa" w:w="6760"/>
            <w:tcMar>
              <w:top w:type="dxa" w:w="80"/>
              <w:left w:type="dxa" w:w="110"/>
              <w:bottom w:type="dxa" w:w="80"/>
              <w:right w:type="dxa" w:w="110"/>
            </w:tcMar>
            <w:vAlign w:val="center"/>
          </w:tcPr>
          <w:p>
            <w:r>
              <w:rPr>
                <w:b w:val="false"/>
                <w:bCs w:val="false"/>
                <w:color w:val="222222"/>
                <w:sz w:val="19"/>
                <w:szCs w:val="19"/>
              </w:rPr>
              <w:t xml:space="preserve">A toolkit for working with certificates, keys, and encryption/decryption operations.</w:t>
            </w:r>
          </w:p>
        </w:tc>
      </w:tr>
    </w:tbl>
    <w:p>
      <w:pPr>
        <w:spacing w:after="220"/>
      </w:pPr>
    </w:p>
    <w:p>
      <w:pPr>
        <w:pStyle w:val="Heading1"/>
        <w:pBdr>
          <w:bottom w:val="single" w:color="2E74B5" w:sz="8" w:space="4"/>
        </w:pBdr>
        <w:spacing w:after="160" w:before="360"/>
      </w:pPr>
      <w:r>
        <w:rPr>
          <w:b/>
          <w:bCs/>
          <w:color w:val="1F3864"/>
          <w:sz w:val="30"/>
          <w:szCs w:val="30"/>
        </w:rPr>
        <w:t xml:space="preserve">12. Remote Access</w:t>
      </w:r>
    </w:p>
    <w:p>
      <w:pPr>
        <w:spacing w:after="140"/>
      </w:pPr>
      <w:r>
        <w:rPr>
          <w:sz w:val="21"/>
          <w:szCs w:val="21"/>
        </w:rPr>
        <w:t xml:space="preserve">How security professionals connect to and manage remote systems securely.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ssh</w:t>
            </w:r>
          </w:p>
        </w:tc>
        <w:tc>
          <w:tcPr>
            <w:tcW w:type="dxa" w:w="6760"/>
            <w:tcMar>
              <w:top w:type="dxa" w:w="80"/>
              <w:left w:type="dxa" w:w="110"/>
              <w:bottom w:type="dxa" w:w="80"/>
              <w:right w:type="dxa" w:w="110"/>
            </w:tcMar>
            <w:vAlign w:val="center"/>
          </w:tcPr>
          <w:p>
            <w:r>
              <w:rPr>
                <w:b w:val="false"/>
                <w:bCs w:val="false"/>
                <w:color w:val="222222"/>
                <w:sz w:val="19"/>
                <w:szCs w:val="19"/>
              </w:rPr>
              <w:t xml:space="preserve">Secure Shell — opens an encrypted remote login session to another machine.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ssh-keygen</w:t>
            </w:r>
          </w:p>
        </w:tc>
        <w:tc>
          <w:tcPr>
            <w:tcW w:type="dxa" w:w="6760"/>
            <w:tcMar>
              <w:top w:type="dxa" w:w="80"/>
              <w:left w:type="dxa" w:w="110"/>
              <w:bottom w:type="dxa" w:w="80"/>
              <w:right w:type="dxa" w:w="110"/>
            </w:tcMar>
            <w:vAlign w:val="center"/>
          </w:tcPr>
          <w:p>
            <w:r>
              <w:rPr>
                <w:b w:val="false"/>
                <w:bCs w:val="false"/>
                <w:color w:val="222222"/>
                <w:sz w:val="19"/>
                <w:szCs w:val="19"/>
              </w:rPr>
              <w:t xml:space="preserve">Generates a public/private SSH key pair for passwordless, key-based authentication.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ssh-copy-id</w:t>
            </w:r>
          </w:p>
        </w:tc>
        <w:tc>
          <w:tcPr>
            <w:tcW w:type="dxa" w:w="6760"/>
            <w:tcMar>
              <w:top w:type="dxa" w:w="80"/>
              <w:left w:type="dxa" w:w="110"/>
              <w:bottom w:type="dxa" w:w="80"/>
              <w:right w:type="dxa" w:w="110"/>
            </w:tcMar>
            <w:vAlign w:val="center"/>
          </w:tcPr>
          <w:p>
            <w:r>
              <w:rPr>
                <w:b w:val="false"/>
                <w:bCs w:val="false"/>
                <w:color w:val="222222"/>
                <w:sz w:val="19"/>
                <w:szCs w:val="19"/>
              </w:rPr>
              <w:t xml:space="preserve">Copies your public SSH key to a remote server to enable key-based login.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~/.ssh/authorized_keys</w:t>
            </w:r>
          </w:p>
        </w:tc>
        <w:tc>
          <w:tcPr>
            <w:tcW w:type="dxa" w:w="6760"/>
            <w:tcMar>
              <w:top w:type="dxa" w:w="80"/>
              <w:left w:type="dxa" w:w="110"/>
              <w:bottom w:type="dxa" w:w="80"/>
              <w:right w:type="dxa" w:w="110"/>
            </w:tcMar>
            <w:vAlign w:val="center"/>
          </w:tcPr>
          <w:p>
            <w:r>
              <w:rPr>
                <w:b w:val="false"/>
                <w:bCs w:val="false"/>
                <w:color w:val="222222"/>
                <w:sz w:val="19"/>
                <w:szCs w:val="19"/>
              </w:rPr>
              <w:t xml:space="preserve">File on a server listing which public keys are allowed to log in without a password.</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/etc/ssh/sshd_config</w:t>
            </w:r>
          </w:p>
        </w:tc>
        <w:tc>
          <w:tcPr>
            <w:tcW w:type="dxa" w:w="6760"/>
            <w:tcMar>
              <w:top w:type="dxa" w:w="80"/>
              <w:left w:type="dxa" w:w="110"/>
              <w:bottom w:type="dxa" w:w="80"/>
              <w:right w:type="dxa" w:w="110"/>
            </w:tcMar>
            <w:vAlign w:val="center"/>
          </w:tcPr>
          <w:p>
            <w:r>
              <w:rPr>
                <w:b w:val="false"/>
                <w:bCs w:val="false"/>
                <w:color w:val="222222"/>
                <w:sz w:val="19"/>
                <w:szCs w:val="19"/>
              </w:rPr>
              <w:t xml:space="preserve">Main configuration file controlling how the SSH server behaves (ports, root login, etc.).</w:t>
            </w:r>
          </w:p>
        </w:tc>
      </w:tr>
    </w:tbl>
    <w:p>
      <w:pPr>
        <w:spacing w:after="220"/>
      </w:pPr>
    </w:p>
    <w:p>
      <w:pPr>
        <w:pStyle w:val="Heading1"/>
        <w:pBdr>
          <w:bottom w:val="single" w:color="2E74B5" w:sz="8" w:space="4"/>
        </w:pBdr>
        <w:spacing w:after="160" w:before="360"/>
      </w:pPr>
      <w:r>
        <w:rPr>
          <w:b/>
          <w:bCs/>
          <w:color w:val="1F3864"/>
          <w:sz w:val="30"/>
          <w:szCs w:val="30"/>
        </w:rPr>
        <w:t xml:space="preserve">13. Network Recon &amp; Security Tools</w:t>
      </w:r>
    </w:p>
    <w:p>
      <w:pPr>
        <w:spacing w:after="140"/>
      </w:pPr>
      <w:r>
        <w:rPr>
          <w:sz w:val="21"/>
          <w:szCs w:val="21"/>
        </w:rPr>
        <w:t xml:space="preserve">Standard tools used for authorised network assessment and defensive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nmap</w:t>
            </w:r>
          </w:p>
        </w:tc>
        <w:tc>
          <w:tcPr>
            <w:tcW w:type="dxa" w:w="6760"/>
            <w:tcMar>
              <w:top w:type="dxa" w:w="80"/>
              <w:left w:type="dxa" w:w="110"/>
              <w:bottom w:type="dxa" w:w="80"/>
              <w:right w:type="dxa" w:w="110"/>
            </w:tcMar>
            <w:vAlign w:val="center"/>
          </w:tcPr>
          <w:p>
            <w:r>
              <w:rPr>
                <w:b w:val="false"/>
                <w:bCs w:val="false"/>
                <w:color w:val="222222"/>
                <w:sz w:val="19"/>
                <w:szCs w:val="19"/>
              </w:rPr>
              <w:t xml:space="preserve">Network Mapper — scans a network to discover live hosts, open ports, and running services.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nmap -sV</w:t>
            </w:r>
          </w:p>
        </w:tc>
        <w:tc>
          <w:tcPr>
            <w:tcW w:type="dxa" w:w="6760"/>
            <w:tcMar>
              <w:top w:type="dxa" w:w="80"/>
              <w:left w:type="dxa" w:w="110"/>
              <w:bottom w:type="dxa" w:w="80"/>
              <w:right w:type="dxa" w:w="110"/>
            </w:tcMar>
            <w:vAlign w:val="center"/>
          </w:tcPr>
          <w:p>
            <w:r>
              <w:rPr>
                <w:b w:val="false"/>
                <w:bCs w:val="false"/>
                <w:color w:val="222222"/>
                <w:sz w:val="19"/>
                <w:szCs w:val="19"/>
              </w:rPr>
              <w:t xml:space="preserve">Runs a scan that also tries to detect the version of each service found.</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nmap -A</w:t>
            </w:r>
          </w:p>
        </w:tc>
        <w:tc>
          <w:tcPr>
            <w:tcW w:type="dxa" w:w="6760"/>
            <w:tcMar>
              <w:top w:type="dxa" w:w="80"/>
              <w:left w:type="dxa" w:w="110"/>
              <w:bottom w:type="dxa" w:w="80"/>
              <w:right w:type="dxa" w:w="110"/>
            </w:tcMar>
            <w:vAlign w:val="center"/>
          </w:tcPr>
          <w:p>
            <w:r>
              <w:rPr>
                <w:b w:val="false"/>
                <w:bCs w:val="false"/>
                <w:color w:val="222222"/>
                <w:sz w:val="19"/>
                <w:szCs w:val="19"/>
              </w:rPr>
              <w:t xml:space="preserve">Aggressive scan — combines OS detection, version detection, and basic script scanning.</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masscan</w:t>
            </w:r>
          </w:p>
        </w:tc>
        <w:tc>
          <w:tcPr>
            <w:tcW w:type="dxa" w:w="6760"/>
            <w:tcMar>
              <w:top w:type="dxa" w:w="80"/>
              <w:left w:type="dxa" w:w="110"/>
              <w:bottom w:type="dxa" w:w="80"/>
              <w:right w:type="dxa" w:w="110"/>
            </w:tcMar>
            <w:vAlign w:val="center"/>
          </w:tcPr>
          <w:p>
            <w:r>
              <w:rPr>
                <w:b w:val="false"/>
                <w:bCs w:val="false"/>
                <w:color w:val="222222"/>
                <w:sz w:val="19"/>
                <w:szCs w:val="19"/>
              </w:rPr>
              <w:t xml:space="preserve">An extremely fast port scanner designed for scanning very large address ranges.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tcpdump</w:t>
            </w:r>
          </w:p>
        </w:tc>
        <w:tc>
          <w:tcPr>
            <w:tcW w:type="dxa" w:w="6760"/>
            <w:tcMar>
              <w:top w:type="dxa" w:w="80"/>
              <w:left w:type="dxa" w:w="110"/>
              <w:bottom w:type="dxa" w:w="80"/>
              <w:right w:type="dxa" w:w="110"/>
            </w:tcMar>
            <w:vAlign w:val="center"/>
          </w:tcPr>
          <w:p>
            <w:r>
              <w:rPr>
                <w:b w:val="false"/>
                <w:bCs w:val="false"/>
                <w:color w:val="222222"/>
                <w:sz w:val="19"/>
                <w:szCs w:val="19"/>
              </w:rPr>
              <w:t xml:space="preserve">Captures live network packets directly from the command line for analysis.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tshark</w:t>
            </w:r>
          </w:p>
        </w:tc>
        <w:tc>
          <w:tcPr>
            <w:tcW w:type="dxa" w:w="6760"/>
            <w:tcMar>
              <w:top w:type="dxa" w:w="80"/>
              <w:left w:type="dxa" w:w="110"/>
              <w:bottom w:type="dxa" w:w="80"/>
              <w:right w:type="dxa" w:w="110"/>
            </w:tcMar>
            <w:vAlign w:val="center"/>
          </w:tcPr>
          <w:p>
            <w:r>
              <w:rPr>
                <w:b w:val="false"/>
                <w:bCs w:val="false"/>
                <w:color w:val="222222"/>
                <w:sz w:val="19"/>
                <w:szCs w:val="19"/>
              </w:rPr>
              <w:t xml:space="preserve">The command-line version of Wireshark, used to capture and filter packets from a terminal.</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arp -a</w:t>
            </w:r>
          </w:p>
        </w:tc>
        <w:tc>
          <w:tcPr>
            <w:tcW w:type="dxa" w:w="6760"/>
            <w:tcMar>
              <w:top w:type="dxa" w:w="80"/>
              <w:left w:type="dxa" w:w="110"/>
              <w:bottom w:type="dxa" w:w="80"/>
              <w:right w:type="dxa" w:w="110"/>
            </w:tcMar>
            <w:vAlign w:val="center"/>
          </w:tcPr>
          <w:p>
            <w:r>
              <w:rPr>
                <w:b w:val="false"/>
                <w:bCs w:val="false"/>
                <w:color w:val="222222"/>
                <w:sz w:val="19"/>
                <w:szCs w:val="19"/>
              </w:rPr>
              <w:t xml:space="preserve">Displays the local ARP table, mapping known IP addresses to MAC addresses.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hydra</w:t>
            </w:r>
          </w:p>
        </w:tc>
        <w:tc>
          <w:tcPr>
            <w:tcW w:type="dxa" w:w="6760"/>
            <w:tcMar>
              <w:top w:type="dxa" w:w="80"/>
              <w:left w:type="dxa" w:w="110"/>
              <w:bottom w:type="dxa" w:w="80"/>
              <w:right w:type="dxa" w:w="110"/>
            </w:tcMar>
            <w:vAlign w:val="center"/>
          </w:tcPr>
          <w:p>
            <w:r>
              <w:rPr>
                <w:b w:val="false"/>
                <w:bCs w:val="false"/>
                <w:color w:val="222222"/>
                <w:sz w:val="19"/>
                <w:szCs w:val="19"/>
              </w:rPr>
              <w:t xml:space="preserve">A login brute-force testing tool, used in authorised penetration testing to test password strength.</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hashcat / john</w:t>
            </w:r>
          </w:p>
        </w:tc>
        <w:tc>
          <w:tcPr>
            <w:tcW w:type="dxa" w:w="6760"/>
            <w:tcMar>
              <w:top w:type="dxa" w:w="80"/>
              <w:left w:type="dxa" w:w="110"/>
              <w:bottom w:type="dxa" w:w="80"/>
              <w:right w:type="dxa" w:w="110"/>
            </w:tcMar>
            <w:vAlign w:val="center"/>
          </w:tcPr>
          <w:p>
            <w:r>
              <w:rPr>
                <w:b w:val="false"/>
                <w:bCs w:val="false"/>
                <w:color w:val="222222"/>
                <w:sz w:val="19"/>
                <w:szCs w:val="19"/>
              </w:rPr>
              <w:t xml:space="preserve">Password-hash cracking tools, used in authorised testing to assess password strength.</w:t>
            </w:r>
          </w:p>
        </w:tc>
      </w:tr>
    </w:tbl>
    <w:p>
      <w:pPr>
        <w:spacing w:after="220"/>
      </w:pPr>
    </w:p>
    <w:p>
      <w:pPr>
        <w:pStyle w:val="Heading1"/>
        <w:pBdr>
          <w:bottom w:val="single" w:color="2E74B5" w:sz="8" w:space="4"/>
        </w:pBdr>
        <w:spacing w:after="160" w:before="360"/>
      </w:pPr>
      <w:r>
        <w:rPr>
          <w:b/>
          <w:bCs/>
          <w:color w:val="1F3864"/>
          <w:sz w:val="30"/>
          <w:szCs w:val="30"/>
        </w:rPr>
        <w:t xml:space="preserve">14. Basic Forensics &amp; Investigation</w:t>
      </w:r>
    </w:p>
    <w:p>
      <w:pPr>
        <w:spacing w:after="140"/>
      </w:pPr>
      <w:r>
        <w:rPr>
          <w:sz w:val="21"/>
          <w:szCs w:val="21"/>
        </w:rPr>
        <w:t xml:space="preserve">Commands commonly used when investigating a system after a suspected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Command</w:t>
            </w:r>
          </w:p>
        </w:tc>
        <w:tc>
          <w:tcPr>
            <w:tcW w:type="dxa" w:w="6760"/>
            <w:shd w:fill="1F3864" w:val="clear"/>
            <w:tcMar>
              <w:top w:type="dxa" w:w="80"/>
              <w:left w:type="dxa" w:w="110"/>
              <w:bottom w:type="dxa" w:w="80"/>
              <w:right w:type="dxa" w:w="110"/>
            </w:tcMar>
            <w:vAlign w:val="center"/>
          </w:tcPr>
          <w:p>
            <w:r>
              <w:rPr>
                <w:b/>
                <w:bCs/>
                <w:color w:val="FFFFFF"/>
                <w:sz w:val="19"/>
                <w:szCs w:val="19"/>
              </w:rPr>
              <w:t xml:space="preserve">Meaning / Purpose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history</w:t>
            </w:r>
          </w:p>
        </w:tc>
        <w:tc>
          <w:tcPr>
            <w:tcW w:type="dxa" w:w="6760"/>
            <w:tcMar>
              <w:top w:type="dxa" w:w="80"/>
              <w:left w:type="dxa" w:w="110"/>
              <w:bottom w:type="dxa" w:w="80"/>
              <w:right w:type="dxa" w:w="110"/>
            </w:tcMar>
            <w:vAlign w:val="center"/>
          </w:tcPr>
          <w:p>
            <w:r>
              <w:rPr>
                <w:b w:val="false"/>
                <w:bCs w:val="false"/>
                <w:color w:val="222222"/>
                <w:sz w:val="19"/>
                <w:szCs w:val="19"/>
              </w:rPr>
              <w:t xml:space="preserve">Shows the command history of the current user's shell session.</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lsof</w:t>
            </w:r>
          </w:p>
        </w:tc>
        <w:tc>
          <w:tcPr>
            <w:tcW w:type="dxa" w:w="6760"/>
            <w:tcMar>
              <w:top w:type="dxa" w:w="80"/>
              <w:left w:type="dxa" w:w="110"/>
              <w:bottom w:type="dxa" w:w="80"/>
              <w:right w:type="dxa" w:w="110"/>
            </w:tcMar>
            <w:vAlign w:val="center"/>
          </w:tcPr>
          <w:p>
            <w:r>
              <w:rPr>
                <w:b w:val="false"/>
                <w:bCs w:val="false"/>
                <w:color w:val="222222"/>
                <w:sz w:val="19"/>
                <w:szCs w:val="19"/>
              </w:rPr>
              <w:t xml:space="preserve">List Open Files — shows which files (including network sockets) are currently open, and by which process.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lsof -i</w:t>
            </w:r>
          </w:p>
        </w:tc>
        <w:tc>
          <w:tcPr>
            <w:tcW w:type="dxa" w:w="6760"/>
            <w:tcMar>
              <w:top w:type="dxa" w:w="80"/>
              <w:left w:type="dxa" w:w="110"/>
              <w:bottom w:type="dxa" w:w="80"/>
              <w:right w:type="dxa" w:w="110"/>
            </w:tcMar>
            <w:vAlign w:val="center"/>
          </w:tcPr>
          <w:p>
            <w:r>
              <w:rPr>
                <w:b w:val="false"/>
                <w:bCs w:val="false"/>
                <w:color w:val="222222"/>
                <w:sz w:val="19"/>
                <w:szCs w:val="19"/>
              </w:rPr>
              <w:t xml:space="preserve">Shows open network connections and the process using each one.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strings</w:t>
            </w:r>
          </w:p>
        </w:tc>
        <w:tc>
          <w:tcPr>
            <w:tcW w:type="dxa" w:w="6760"/>
            <w:tcMar>
              <w:top w:type="dxa" w:w="80"/>
              <w:left w:type="dxa" w:w="110"/>
              <w:bottom w:type="dxa" w:w="80"/>
              <w:right w:type="dxa" w:w="110"/>
            </w:tcMar>
            <w:vAlign w:val="center"/>
          </w:tcPr>
          <w:p>
            <w:r>
              <w:rPr>
                <w:b w:val="false"/>
                <w:bCs w:val="false"/>
                <w:color w:val="222222"/>
                <w:sz w:val="19"/>
                <w:szCs w:val="19"/>
              </w:rPr>
              <w:t xml:space="preserve">Extracts readable text from a binary file — useful for spotting suspicious content in unknown files.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md5sum / sha256sum</w:t>
            </w:r>
          </w:p>
        </w:tc>
        <w:tc>
          <w:tcPr>
            <w:tcW w:type="dxa" w:w="6760"/>
            <w:tcMar>
              <w:top w:type="dxa" w:w="80"/>
              <w:left w:type="dxa" w:w="110"/>
              <w:bottom w:type="dxa" w:w="80"/>
              <w:right w:type="dxa" w:w="110"/>
            </w:tcMar>
            <w:vAlign w:val="center"/>
          </w:tcPr>
          <w:p>
            <w:r>
              <w:rPr>
                <w:b w:val="false"/>
                <w:bCs w:val="false"/>
                <w:color w:val="222222"/>
                <w:sz w:val="19"/>
                <w:szCs w:val="19"/>
              </w:rPr>
              <w:t xml:space="preserve">Used to verify a file's hash hasn't changed, or to check it against known-malware hash databases.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crontab -l</w:t>
            </w:r>
          </w:p>
        </w:tc>
        <w:tc>
          <w:tcPr>
            <w:tcW w:type="dxa" w:w="6760"/>
            <w:tcMar>
              <w:top w:type="dxa" w:w="80"/>
              <w:left w:type="dxa" w:w="110"/>
              <w:bottom w:type="dxa" w:w="80"/>
              <w:right w:type="dxa" w:w="110"/>
            </w:tcMar>
            <w:vAlign w:val="center"/>
          </w:tcPr>
          <w:p>
            <w:r>
              <w:rPr>
                <w:b w:val="false"/>
                <w:bCs w:val="false"/>
                <w:color w:val="222222"/>
                <w:sz w:val="19"/>
                <w:szCs w:val="19"/>
              </w:rPr>
              <w:t xml:space="preserve">Lists scheduled tasks (cron jobs) for the current user — attackers sometimes hide persistence here.</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last / lastlog</w:t>
            </w:r>
          </w:p>
        </w:tc>
        <w:tc>
          <w:tcPr>
            <w:tcW w:type="dxa" w:w="6760"/>
            <w:tcMar>
              <w:top w:type="dxa" w:w="80"/>
              <w:left w:type="dxa" w:w="110"/>
              <w:bottom w:type="dxa" w:w="80"/>
              <w:right w:type="dxa" w:w="110"/>
            </w:tcMar>
            <w:vAlign w:val="center"/>
          </w:tcPr>
          <w:p>
            <w:r>
              <w:rPr>
                <w:b w:val="false"/>
                <w:bCs w:val="false"/>
                <w:color w:val="222222"/>
                <w:sz w:val="19"/>
                <w:szCs w:val="19"/>
              </w:rPr>
              <w:t xml:space="preserve">Shows recent login history, useful for spotting unauthorised access.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who -a</w:t>
            </w:r>
          </w:p>
        </w:tc>
        <w:tc>
          <w:tcPr>
            <w:tcW w:type="dxa" w:w="6760"/>
            <w:tcMar>
              <w:top w:type="dxa" w:w="80"/>
              <w:left w:type="dxa" w:w="110"/>
              <w:bottom w:type="dxa" w:w="80"/>
              <w:right w:type="dxa" w:w="110"/>
            </w:tcMar>
            <w:vAlign w:val="center"/>
          </w:tcPr>
          <w:p>
            <w:r>
              <w:rPr>
                <w:b w:val="false"/>
                <w:bCs w:val="false"/>
                <w:color w:val="222222"/>
                <w:sz w:val="19"/>
                <w:szCs w:val="19"/>
              </w:rPr>
              <w:t xml:space="preserve">Shows detailed information about all current and recent login sessions.</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find / -mtime -1</w:t>
            </w:r>
          </w:p>
        </w:tc>
        <w:tc>
          <w:tcPr>
            <w:tcW w:type="dxa" w:w="6760"/>
            <w:tcMar>
              <w:top w:type="dxa" w:w="80"/>
              <w:left w:type="dxa" w:w="110"/>
              <w:bottom w:type="dxa" w:w="80"/>
              <w:right w:type="dxa" w:w="110"/>
            </w:tcMar>
            <w:vAlign w:val="center"/>
          </w:tcPr>
          <w:p>
            <w:r>
              <w:rPr>
                <w:b w:val="false"/>
                <w:bCs w:val="false"/>
                <w:color w:val="222222"/>
                <w:sz w:val="19"/>
                <w:szCs w:val="19"/>
              </w:rPr>
              <w:t xml:space="preserve">Finds files modified in the last 1 day — useful for spotting recently altered files.</w:t>
            </w:r>
          </w:p>
        </w:tc>
      </w:tr>
    </w:tbl>
    <w:p>
      <w:pPr>
        <w:spacing w:after="220"/>
      </w:pPr>
    </w:p>
    <w:p>
      <w:pPr>
        <w:pStyle w:val="Heading1"/>
        <w:pBdr>
          <w:bottom w:val="single" w:color="2E74B5" w:sz="8" w:space="4"/>
        </w:pBdr>
        <w:spacing w:after="160" w:before="360"/>
      </w:pPr>
      <w:r>
        <w:rPr>
          <w:b/>
          <w:bCs/>
          <w:color w:val="1F3864"/>
          <w:sz w:val="30"/>
          <w:szCs w:val="30"/>
        </w:rPr>
        <w:t xml:space="preserve">15. Quick Note on Responsible Use</w:t>
      </w:r>
    </w:p>
    <w:p>
      <w:pPr>
        <w:spacing w:after="140"/>
      </w:pPr>
      <w:r>
        <w:rPr>
          <w:i/>
          <w:iCs/>
          <w:sz w:val="21"/>
          <w:szCs w:val="21"/>
        </w:rPr>
        <w:t xml:space="preserve">Scanning, brute-force, and packet-capture tools listed above are legitimate parts of a security professional's toolkit, but they should only ever be used on systems you own or are explicitly authorised to test. Using them against systems without permission is illegal in most jurisdictions.</w:t>
      </w:r>
    </w:p>
    <w:p>
      <w:pPr>
        <w:spacing w:after="200"/>
      </w:pPr>
    </w:p>
    <w:p>
      <w:pPr>
        <w:pStyle w:val="Heading1"/>
        <w:pBdr>
          <w:bottom w:val="single" w:color="2E74B5" w:sz="8" w:space="4"/>
        </w:pBdr>
        <w:spacing w:after="160" w:before="360"/>
      </w:pPr>
      <w:r>
        <w:rPr>
          <w:b/>
          <w:bCs/>
          <w:color w:val="1F3864"/>
          <w:sz w:val="30"/>
          <w:szCs w:val="30"/>
        </w:rPr>
        <w:t xml:space="preserve">16.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10"/>
              <w:bottom w:type="dxa" w:w="80"/>
              <w:right w:type="dxa" w:w="110"/>
            </w:tcMar>
            <w:vAlign w:val="center"/>
          </w:tcPr>
          <w:p>
            <w:r>
              <w:rPr>
                <w:b/>
                <w:bCs/>
                <w:color w:val="FFFFFF"/>
                <w:sz w:val="19"/>
                <w:szCs w:val="19"/>
              </w:rPr>
              <w:t xml:space="preserve">Type</w:t>
            </w:r>
          </w:p>
        </w:tc>
        <w:tc>
          <w:tcPr>
            <w:tcW w:type="dxa" w:w="6760"/>
            <w:shd w:fill="1F3864" w:val="clear"/>
            <w:tcMar>
              <w:top w:type="dxa" w:w="80"/>
              <w:left w:type="dxa" w:w="110"/>
              <w:bottom w:type="dxa" w:w="80"/>
              <w:right w:type="dxa" w:w="110"/>
            </w:tcMar>
            <w:vAlign w:val="center"/>
          </w:tcPr>
          <w:p>
            <w:r>
              <w:rPr>
                <w:b/>
                <w:bCs/>
                <w:color w:val="FFFFFF"/>
                <w:sz w:val="19"/>
                <w:szCs w:val="19"/>
              </w:rPr>
              <w:t xml:space="preserve">Detail</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GitHub</w:t>
            </w:r>
          </w:p>
        </w:tc>
        <w:tc>
          <w:tcPr>
            <w:tcW w:type="dxa" w:w="6760"/>
            <w:tcMar>
              <w:top w:type="dxa" w:w="80"/>
              <w:left w:type="dxa" w:w="110"/>
              <w:bottom w:type="dxa" w:w="80"/>
              <w:right w:type="dxa" w:w="110"/>
            </w:tcMar>
            <w:vAlign w:val="center"/>
          </w:tcPr>
          <w:p>
            <w:r>
              <w:rPr>
                <w:b w:val="false"/>
                <w:bCs w:val="false"/>
                <w:color w:val="222222"/>
                <w:sz w:val="19"/>
                <w:szCs w:val="19"/>
              </w:rPr>
              <w:t xml:space="preserve">github.com/mrcyberharsh</w:t>
            </w:r>
          </w:p>
        </w:tc>
      </w:tr>
      <w:tr>
        <w:tc>
          <w:tcPr>
            <w:tcW w:type="dxa" w:w="2600"/>
            <w:tcMar>
              <w:top w:type="dxa" w:w="80"/>
              <w:left w:type="dxa" w:w="110"/>
              <w:bottom w:type="dxa" w:w="80"/>
              <w:right w:type="dxa" w:w="110"/>
            </w:tcMar>
            <w:vAlign w:val="center"/>
          </w:tcPr>
          <w:p>
            <w:r>
              <w:rPr>
                <w:rFonts w:ascii="Consolas" w:cs="Consolas" w:eastAsia="Consolas" w:hAnsi="Consolas"/>
                <w:b w:val="false"/>
                <w:bCs w:val="false"/>
                <w:color w:val="222222"/>
                <w:sz w:val="19"/>
                <w:szCs w:val="19"/>
              </w:rPr>
              <w:t xml:space="preserve">Manager</w:t>
            </w:r>
          </w:p>
        </w:tc>
        <w:tc>
          <w:tcPr>
            <w:tcW w:type="dxa" w:w="6760"/>
            <w:tcMar>
              <w:top w:type="dxa" w:w="80"/>
              <w:left w:type="dxa" w:w="110"/>
              <w:bottom w:type="dxa" w:w="80"/>
              <w:right w:type="dxa" w:w="110"/>
            </w:tcMar>
            <w:vAlign w:val="center"/>
          </w:tcPr>
          <w:p>
            <w:r>
              <w:rPr>
                <w:b w:val="false"/>
                <w:bCs w:val="false"/>
                <w:color w:val="222222"/>
                <w:sz w:val="19"/>
                <w:szCs w:val="19"/>
              </w:rPr>
              <w:t xml:space="preserve">manager.prachi@zohomail.in</w:t>
            </w:r>
          </w:p>
        </w:tc>
      </w:tr>
    </w:tbl>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9B9B"/>
        <w:sz w:val="16"/>
        <w:szCs w:val="16"/>
      </w:rPr>
      <w:t xml:space="preserve">© MR CYBER HARSH  —  Linux CLI for Cybersecurity  —  Page </w:t>
    </w:r>
    <w:r>
      <w:rPr>
        <w:color w:val="9B9B9B"/>
        <w:sz w:val="16"/>
        <w:szCs w:val="16"/>
      </w:rPr>
      <w:fldChar w:fldCharType="begin"/>
      <w:instrText xml:space="preserve">PAGE</w:instrText>
      <w:fldChar w:fldCharType="separate"/>
      <w:fldChar w:fldCharType="end"/>
    </w:r>
    <w:r>
      <w:rPr>
        <w:color w:val="9B9B9B"/>
        <w:sz w:val="16"/>
        <w:szCs w:val="16"/>
      </w:rPr>
      <w:t xml:space="preserve"> of </w:t>
    </w:r>
    <w:r>
      <w:rPr>
        <w:color w:val="9B9B9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7648575">
          <wp:simplePos x="0" y="0"/>
          <wp:positionH relativeFrom="page">
            <wp:align>center</wp:align>
          </wp:positionH>
          <wp:positionV relativeFrom="page">
            <wp:align>center</wp:align>
          </wp:positionV>
          <wp:extent cx="5905500" cy="7648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7648575"/>
                  </a:xfrm>
                  <a:prstGeom prst="rect">
                    <a:avLst/>
                  </a:prstGeom>
                </pic:spPr>
              </pic:pic>
            </a:graphicData>
          </a:graphic>
        </wp:anchor>
      </w:drawing>
    </w:r>
  </w:p>
  <w:p>
    <w:pPr>
      <w:pBdr>
        <w:bottom w:val="single" w:color="BFBFBF" w:sz="4" w:space="4"/>
      </w:pBdr>
      <w:jc w:val="right"/>
    </w:pPr>
    <w:r>
      <w:rPr>
        <w:b/>
        <w:bCs/>
        <w:color w:val="595959"/>
        <w:sz w:val="16"/>
        <w:szCs w:val="16"/>
      </w:rPr>
      <w:t xml:space="preserve">MR CYBER HARSH</w:t>
    </w:r>
    <w:r>
      <w:rPr>
        <w:color w:val="9B9B9B"/>
        <w:sz w:val="16"/>
        <w:szCs w:val="16"/>
      </w:rPr>
      <w:t xml:space="preserve">  |  Linux Command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bfa2b4dfa2bd383cd0420d0ea91e009c4bd5a18.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2026-09-13T16:43:17.278Z</dcterms:created>
  <dcterms:modified xsi:type="dcterms:W3CDTF">2026-09-13T16:43:17.279Z</dcterms:modified>
</cp:coreProperties>
</file>

<file path=docProps/custom.xml><?xml version="1.0" encoding="utf-8"?>
<Properties xmlns="http://schemas.openxmlformats.org/officeDocument/2006/custom-properties" xmlns:vt="http://schemas.openxmlformats.org/officeDocument/2006/docPropsVTypes"/>
</file>