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3D32B3" w:rsidP="003D32B3">
      <w:pPr>
        <w:pStyle w:val="Heading1"/>
      </w:pPr>
      <w:r>
        <w:t>Right CASE</w:t>
      </w:r>
    </w:p>
    <w:p w:rsidR="00DD133B" w:rsidRDefault="00DD1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33B" w:rsidTr="00DD133B">
        <w:tc>
          <w:tcPr>
            <w:tcW w:w="9576" w:type="dxa"/>
          </w:tcPr>
          <w:p w:rsidR="00DD133B" w:rsidRPr="00DD133B" w:rsidRDefault="00DD133B" w:rsidP="00DD133B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DD133B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cp $file $destination         # WRONG</w:t>
            </w:r>
          </w:p>
          <w:p w:rsidR="00DD133B" w:rsidRPr="00DD133B" w:rsidRDefault="00DD133B" w:rsidP="00DD133B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DD133B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cp -- "$file" "$destination"  # Right</w:t>
            </w:r>
          </w:p>
          <w:p w:rsidR="00DD133B" w:rsidRPr="00DD133B" w:rsidRDefault="00DD133B" w:rsidP="00DD133B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3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in doubt, </w:t>
            </w:r>
            <w:r w:rsidRPr="00DD13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double-quote every expansion</w:t>
            </w:r>
            <w:r w:rsidRPr="00DD13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in your shell commands.</w:t>
            </w:r>
          </w:p>
          <w:p w:rsidR="00DD133B" w:rsidRDefault="00DD133B"/>
        </w:tc>
      </w:tr>
    </w:tbl>
    <w:p w:rsidR="00DD133B" w:rsidRDefault="00DD133B"/>
    <w:p w:rsidR="00675B9F" w:rsidRDefault="00675B9F" w:rsidP="00675B9F">
      <w:pPr>
        <w:pStyle w:val="Heading1"/>
      </w:pPr>
      <w:r>
        <w:t>TYPES OF QUOTING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5B9F" w:rsidTr="00675B9F">
        <w:tc>
          <w:tcPr>
            <w:tcW w:w="9576" w:type="dxa"/>
          </w:tcPr>
          <w:p w:rsidR="00675B9F" w:rsidRDefault="00675B9F" w:rsidP="00675B9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There are </w:t>
            </w:r>
            <w:r w:rsidRPr="00675B9F">
              <w:rPr>
                <w:rFonts w:ascii="Arial" w:hAnsi="Arial" w:cs="Arial"/>
                <w:b/>
                <w:color w:val="FF0000"/>
                <w:shd w:val="clear" w:color="auto" w:fill="FFFFFF"/>
              </w:rPr>
              <w:t xml:space="preserve">three standard types of quotes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(or four if you count backslash escaping), </w:t>
            </w:r>
            <w:r w:rsidRPr="00675B9F">
              <w:rPr>
                <w:rFonts w:ascii="Arial" w:hAnsi="Arial" w:cs="Arial"/>
                <w:b/>
                <w:color w:val="FF0000"/>
                <w:shd w:val="clear" w:color="auto" w:fill="FFFFFF"/>
              </w:rPr>
              <w:t>and two nonstandard Bash extensions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 This is the </w:t>
            </w:r>
            <w:r>
              <w:rPr>
                <w:rStyle w:val="Emphasis"/>
                <w:rFonts w:ascii="Arial" w:hAnsi="Arial" w:cs="Arial"/>
                <w:color w:val="000000"/>
                <w:shd w:val="clear" w:color="auto" w:fill="FFFFFF"/>
              </w:rPr>
              <w:t>brief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description of each of them. Read below for the </w:t>
            </w:r>
            <w:hyperlink r:id="rId6" w:anchor="Verbose" w:history="1">
              <w:r>
                <w:rPr>
                  <w:rStyle w:val="Hyperlink"/>
                  <w:rFonts w:ascii="Arial" w:hAnsi="Arial" w:cs="Arial"/>
                  <w:color w:val="0044AA"/>
                  <w:bdr w:val="none" w:sz="0" w:space="0" w:color="auto" w:frame="1"/>
                  <w:shd w:val="clear" w:color="auto" w:fill="FFFFFF"/>
                </w:rPr>
                <w:t>verbose version</w:t>
              </w:r>
            </w:hyperlink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675B9F" w:rsidRDefault="00675B9F" w:rsidP="00675B9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A14660" w:rsidRDefault="00A14660" w:rsidP="00A14660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Single quotes</w:t>
            </w:r>
            <w:r>
              <w:rPr>
                <w:rFonts w:ascii="Arial" w:hAnsi="Arial" w:cs="Arial"/>
                <w:color w:val="000000"/>
              </w:rPr>
              <w:t>: </w:t>
            </w:r>
            <w:r>
              <w:rPr>
                <w:rStyle w:val="HTMLTypewriter"/>
                <w:color w:val="000000"/>
              </w:rPr>
              <w:t>'...'</w:t>
            </w:r>
            <w:r>
              <w:rPr>
                <w:rFonts w:ascii="Arial" w:hAnsi="Arial" w:cs="Arial"/>
                <w:color w:val="000000"/>
              </w:rPr>
              <w:t xml:space="preserve"> removes the special meaning of every character between the quotes. </w:t>
            </w:r>
            <w:r w:rsidRPr="006C667D">
              <w:rPr>
                <w:rFonts w:ascii="Arial" w:hAnsi="Arial" w:cs="Arial"/>
                <w:color w:val="FF0000"/>
              </w:rPr>
              <w:t>Everything inside single quotes becomes a </w:t>
            </w:r>
            <w:r w:rsidRPr="006C667D">
              <w:rPr>
                <w:rStyle w:val="Emphasis"/>
                <w:rFonts w:ascii="Arial" w:hAnsi="Arial" w:cs="Arial"/>
                <w:color w:val="FF0000"/>
              </w:rPr>
              <w:t>literal string</w:t>
            </w:r>
            <w:r>
              <w:rPr>
                <w:rFonts w:ascii="Arial" w:hAnsi="Arial" w:cs="Arial"/>
                <w:color w:val="000000"/>
              </w:rPr>
              <w:t>. The only character that you can't safely enclose in single quotes is a single quote.</w:t>
            </w:r>
          </w:p>
          <w:p w:rsidR="00811A99" w:rsidRDefault="00A14660" w:rsidP="00A14660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Double quotes</w:t>
            </w:r>
            <w:r>
              <w:rPr>
                <w:rFonts w:ascii="Arial" w:hAnsi="Arial" w:cs="Arial"/>
                <w:color w:val="000000"/>
              </w:rPr>
              <w:t>: </w:t>
            </w:r>
            <w:r>
              <w:rPr>
                <w:rStyle w:val="HTMLTypewriter"/>
                <w:color w:val="000000"/>
              </w:rPr>
              <w:t>"..."</w:t>
            </w:r>
            <w:r>
              <w:rPr>
                <w:rFonts w:ascii="Arial" w:hAnsi="Arial" w:cs="Arial"/>
                <w:color w:val="000000"/>
              </w:rPr>
              <w:t> </w:t>
            </w:r>
            <w:r w:rsidRPr="00811A99">
              <w:rPr>
                <w:rFonts w:ascii="Arial" w:hAnsi="Arial" w:cs="Arial"/>
                <w:i/>
                <w:color w:val="000000"/>
              </w:rPr>
              <w:t>prevents some substitutions but allows others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811A99" w:rsidRDefault="00811A99" w:rsidP="00811A99">
            <w:pPr>
              <w:pStyle w:val="line891"/>
              <w:shd w:val="clear" w:color="auto" w:fill="FFFFFF"/>
              <w:spacing w:before="60" w:beforeAutospacing="0" w:after="60" w:afterAutospacing="0"/>
              <w:ind w:left="720"/>
              <w:rPr>
                <w:rFonts w:ascii="Arial" w:hAnsi="Arial" w:cs="Arial"/>
                <w:color w:val="000000"/>
              </w:rPr>
            </w:pPr>
            <w:r w:rsidRPr="00811A99">
              <w:rPr>
                <w:rFonts w:ascii="Arial" w:hAnsi="Arial" w:cs="Arial"/>
                <w:color w:val="000000"/>
              </w:rPr>
              <w:t>-</w:t>
            </w:r>
            <w:r w:rsidR="00A14660">
              <w:rPr>
                <w:rFonts w:ascii="Arial" w:hAnsi="Arial" w:cs="Arial"/>
                <w:color w:val="000000"/>
              </w:rPr>
              <w:t xml:space="preserve"> </w:t>
            </w:r>
            <w:r w:rsidR="00A14660" w:rsidRPr="00811A99">
              <w:rPr>
                <w:rFonts w:ascii="Arial" w:hAnsi="Arial" w:cs="Arial"/>
              </w:rPr>
              <w:t xml:space="preserve">Every substitution that begins with </w:t>
            </w:r>
            <w:r w:rsidR="00A14660" w:rsidRPr="00811A99">
              <w:rPr>
                <w:rFonts w:ascii="Arial" w:hAnsi="Arial" w:cs="Arial"/>
                <w:color w:val="FF0000"/>
              </w:rPr>
              <w:t>a dollar sign </w:t>
            </w:r>
            <w:r w:rsidR="00A14660" w:rsidRPr="00811A99">
              <w:rPr>
                <w:rStyle w:val="Emphasis"/>
                <w:rFonts w:ascii="Arial" w:hAnsi="Arial" w:cs="Arial"/>
                <w:color w:val="FF0000"/>
              </w:rPr>
              <w:t>$</w:t>
            </w:r>
            <w:r w:rsidR="00A14660" w:rsidRPr="00811A99">
              <w:rPr>
                <w:rFonts w:ascii="Arial" w:hAnsi="Arial" w:cs="Arial"/>
              </w:rPr>
              <w:t> is performed</w:t>
            </w:r>
            <w:r w:rsidR="00A14660">
              <w:rPr>
                <w:rFonts w:ascii="Arial" w:hAnsi="Arial" w:cs="Arial"/>
                <w:color w:val="000000"/>
              </w:rPr>
              <w:t xml:space="preserve">, </w:t>
            </w:r>
          </w:p>
          <w:p w:rsidR="00811A99" w:rsidRDefault="00811A99" w:rsidP="00811A99">
            <w:pPr>
              <w:pStyle w:val="line891"/>
              <w:shd w:val="clear" w:color="auto" w:fill="FFFFFF"/>
              <w:spacing w:before="60" w:beforeAutospacing="0" w:after="60" w:afterAutospacing="0"/>
              <w:ind w:left="720"/>
              <w:rPr>
                <w:rFonts w:ascii="Arial" w:hAnsi="Arial" w:cs="Arial"/>
                <w:color w:val="000000"/>
              </w:rPr>
            </w:pPr>
            <w:r w:rsidRPr="00811A99">
              <w:rPr>
                <w:rFonts w:ascii="Arial" w:hAnsi="Arial" w:cs="Arial"/>
              </w:rPr>
              <w:t xml:space="preserve">- </w:t>
            </w:r>
            <w:r w:rsidR="00A14660" w:rsidRPr="00811A99">
              <w:rPr>
                <w:rFonts w:ascii="Arial" w:hAnsi="Arial" w:cs="Arial"/>
              </w:rPr>
              <w:t>as is the legacy </w:t>
            </w:r>
            <w:r w:rsidR="00A14660" w:rsidRPr="00811A99">
              <w:rPr>
                <w:rStyle w:val="HTMLTypewriter"/>
                <w:color w:val="FF0000"/>
              </w:rPr>
              <w:t>`...`</w:t>
            </w:r>
            <w:r w:rsidR="00A14660" w:rsidRPr="00811A99">
              <w:rPr>
                <w:rFonts w:ascii="Arial" w:hAnsi="Arial" w:cs="Arial"/>
                <w:color w:val="FF0000"/>
              </w:rPr>
              <w:t> (backtick) </w:t>
            </w:r>
            <w:hyperlink r:id="rId7" w:history="1">
              <w:r w:rsidR="00A14660" w:rsidRPr="00811A99">
                <w:rPr>
                  <w:rStyle w:val="Hyperlink"/>
                  <w:rFonts w:ascii="Arial" w:eastAsiaTheme="majorEastAsia" w:hAnsi="Arial" w:cs="Arial"/>
                  <w:color w:val="auto"/>
                  <w:bdr w:val="none" w:sz="0" w:space="0" w:color="auto" w:frame="1"/>
                </w:rPr>
                <w:t>command substitution</w:t>
              </w:r>
            </w:hyperlink>
            <w:r w:rsidR="00A14660">
              <w:rPr>
                <w:rFonts w:ascii="Arial" w:hAnsi="Arial" w:cs="Arial"/>
                <w:color w:val="000000"/>
              </w:rPr>
              <w:t xml:space="preserve">. </w:t>
            </w:r>
          </w:p>
          <w:p w:rsidR="00811A99" w:rsidRDefault="00811A99" w:rsidP="00811A99">
            <w:pPr>
              <w:pStyle w:val="line891"/>
              <w:shd w:val="clear" w:color="auto" w:fill="FFFFFF"/>
              <w:spacing w:before="60" w:beforeAutospacing="0" w:after="60" w:afterAutospacing="0"/>
              <w:ind w:left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 w:rsidR="00A14660" w:rsidRPr="00811A99">
              <w:rPr>
                <w:rFonts w:ascii="Arial" w:hAnsi="Arial" w:cs="Arial"/>
                <w:color w:val="FF0000"/>
              </w:rPr>
              <w:t xml:space="preserve">Backslash </w:t>
            </w:r>
            <w:r w:rsidRPr="00811A99">
              <w:rPr>
                <w:rFonts w:ascii="Arial" w:hAnsi="Arial" w:cs="Arial"/>
                <w:color w:val="FF0000"/>
              </w:rPr>
              <w:t xml:space="preserve">\ </w:t>
            </w:r>
            <w:r w:rsidR="00A14660" w:rsidRPr="00811A99">
              <w:rPr>
                <w:rFonts w:ascii="Arial" w:hAnsi="Arial" w:cs="Arial"/>
                <w:color w:val="FF0000"/>
              </w:rPr>
              <w:t xml:space="preserve">escaping </w:t>
            </w:r>
            <w:r w:rsidR="00A14660">
              <w:rPr>
                <w:rFonts w:ascii="Arial" w:hAnsi="Arial" w:cs="Arial"/>
                <w:color w:val="000000"/>
              </w:rPr>
              <w:t xml:space="preserve">is also performed. </w:t>
            </w:r>
          </w:p>
          <w:p w:rsidR="00A14660" w:rsidRDefault="00811A99" w:rsidP="00811A99">
            <w:pPr>
              <w:pStyle w:val="line891"/>
              <w:shd w:val="clear" w:color="auto" w:fill="FFFFFF"/>
              <w:spacing w:before="60" w:beforeAutospacing="0" w:after="60" w:afterAutospacing="0"/>
              <w:ind w:left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 w:rsidR="00A14660" w:rsidRPr="00811A99">
              <w:rPr>
                <w:rFonts w:ascii="Arial" w:hAnsi="Arial" w:cs="Arial"/>
                <w:i/>
                <w:color w:val="000000"/>
              </w:rPr>
              <w:t>No word splitting or filename expansion</w:t>
            </w:r>
            <w:r w:rsidR="00A14660">
              <w:rPr>
                <w:rFonts w:ascii="Arial" w:hAnsi="Arial" w:cs="Arial"/>
                <w:color w:val="000000"/>
              </w:rPr>
              <w:t xml:space="preserve"> is performed.</w:t>
            </w:r>
          </w:p>
          <w:p w:rsidR="00A14660" w:rsidRDefault="00A14660" w:rsidP="00A14660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Backticks</w:t>
            </w:r>
            <w:r>
              <w:rPr>
                <w:rFonts w:ascii="Arial" w:hAnsi="Arial" w:cs="Arial"/>
                <w:color w:val="000000"/>
              </w:rPr>
              <w:t>: </w:t>
            </w:r>
            <w:r w:rsidRPr="00D15FA1">
              <w:rPr>
                <w:rStyle w:val="HTMLTypewriter"/>
                <w:color w:val="FF0000"/>
              </w:rPr>
              <w:t>`...`</w:t>
            </w:r>
            <w:r w:rsidRPr="00D15FA1">
              <w:rPr>
                <w:rFonts w:ascii="Arial" w:hAnsi="Arial" w:cs="Arial"/>
                <w:color w:val="FF0000"/>
              </w:rPr>
              <w:t> is the legacy command substitution syntax</w:t>
            </w:r>
            <w:r>
              <w:rPr>
                <w:rFonts w:ascii="Arial" w:hAnsi="Arial" w:cs="Arial"/>
                <w:color w:val="000000"/>
              </w:rPr>
              <w:t>; deprecated in favor of </w:t>
            </w:r>
            <w:r>
              <w:rPr>
                <w:rStyle w:val="HTMLTypewriter"/>
                <w:color w:val="000000"/>
              </w:rPr>
              <w:t>$(...)</w:t>
            </w:r>
            <w:r>
              <w:rPr>
                <w:rFonts w:ascii="Arial" w:hAnsi="Arial" w:cs="Arial"/>
                <w:color w:val="000000"/>
              </w:rPr>
              <w:t> but still permitted for historical reasons. See </w:t>
            </w:r>
            <w:hyperlink r:id="rId8" w:history="1">
              <w:r>
                <w:rPr>
                  <w:rStyle w:val="Hyperlink"/>
                  <w:rFonts w:ascii="Arial" w:eastAsiaTheme="majorEastAsia" w:hAnsi="Arial" w:cs="Arial"/>
                  <w:color w:val="0044AA"/>
                  <w:bdr w:val="none" w:sz="0" w:space="0" w:color="auto" w:frame="1"/>
                </w:rPr>
                <w:t>FAQ 082</w:t>
              </w:r>
            </w:hyperlink>
            <w:r>
              <w:rPr>
                <w:rFonts w:ascii="Arial" w:hAnsi="Arial" w:cs="Arial"/>
                <w:color w:val="000000"/>
              </w:rPr>
              <w:t> for details.</w:t>
            </w:r>
          </w:p>
          <w:p w:rsidR="00A14660" w:rsidRDefault="00A14660" w:rsidP="00A14660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Backslash</w:t>
            </w:r>
            <w:r>
              <w:rPr>
                <w:rFonts w:ascii="Arial" w:hAnsi="Arial" w:cs="Arial"/>
                <w:color w:val="000000"/>
              </w:rPr>
              <w:t xml:space="preserve">: </w:t>
            </w:r>
            <w:r w:rsidRPr="00D15FA1">
              <w:rPr>
                <w:rFonts w:ascii="Arial" w:hAnsi="Arial" w:cs="Arial"/>
                <w:color w:val="FF0000"/>
              </w:rPr>
              <w:t>Putting </w:t>
            </w:r>
            <w:r w:rsidRPr="00D15FA1">
              <w:rPr>
                <w:rStyle w:val="HTMLTypewriter"/>
                <w:color w:val="FF0000"/>
              </w:rPr>
              <w:t>\</w:t>
            </w:r>
            <w:r w:rsidRPr="00D15FA1">
              <w:rPr>
                <w:rFonts w:ascii="Arial" w:hAnsi="Arial" w:cs="Arial"/>
                <w:color w:val="FF0000"/>
              </w:rPr>
              <w:t> in front of a metacharacter removes its special meaning</w:t>
            </w:r>
            <w:r>
              <w:rPr>
                <w:rFonts w:ascii="Arial" w:hAnsi="Arial" w:cs="Arial"/>
                <w:color w:val="000000"/>
              </w:rPr>
              <w:t>. This works inside double quotes, or in the absence of quotes. It does not work inside single quotes.</w:t>
            </w:r>
          </w:p>
          <w:p w:rsidR="00A14660" w:rsidRDefault="00A14660" w:rsidP="00A14660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$'...' </w:t>
            </w:r>
            <w:r>
              <w:rPr>
                <w:rFonts w:ascii="Arial" w:hAnsi="Arial" w:cs="Arial"/>
                <w:color w:val="000000"/>
              </w:rPr>
              <w:t>: This is a Bash extension. It prevents everything </w:t>
            </w:r>
            <w:r>
              <w:rPr>
                <w:rStyle w:val="Emphasis"/>
                <w:rFonts w:ascii="Arial" w:hAnsi="Arial" w:cs="Arial"/>
                <w:color w:val="000000"/>
              </w:rPr>
              <w:t>except</w:t>
            </w:r>
            <w:r>
              <w:rPr>
                <w:rFonts w:ascii="Arial" w:hAnsi="Arial" w:cs="Arial"/>
                <w:color w:val="000000"/>
              </w:rPr>
              <w:t> backslash escaping, and also allows special backslash escape sequences like </w:t>
            </w:r>
            <w:r>
              <w:rPr>
                <w:rStyle w:val="Emphasis"/>
                <w:rFonts w:ascii="Arial" w:hAnsi="Arial" w:cs="Arial"/>
                <w:color w:val="000000"/>
              </w:rPr>
              <w:t>\n</w:t>
            </w:r>
            <w:r>
              <w:rPr>
                <w:rFonts w:ascii="Arial" w:hAnsi="Arial" w:cs="Arial"/>
                <w:color w:val="000000"/>
              </w:rPr>
              <w:t> for newline, </w:t>
            </w:r>
            <w:r>
              <w:rPr>
                <w:rStyle w:val="Emphasis"/>
                <w:rFonts w:ascii="Arial" w:hAnsi="Arial" w:cs="Arial"/>
                <w:color w:val="000000"/>
              </w:rPr>
              <w:t>\t</w:t>
            </w:r>
            <w:r>
              <w:rPr>
                <w:rFonts w:ascii="Arial" w:hAnsi="Arial" w:cs="Arial"/>
                <w:color w:val="000000"/>
              </w:rPr>
              <w:t> for tab, and </w:t>
            </w:r>
            <w:r>
              <w:rPr>
                <w:rStyle w:val="Emphasis"/>
                <w:rFonts w:ascii="Arial" w:hAnsi="Arial" w:cs="Arial"/>
                <w:color w:val="000000"/>
              </w:rPr>
              <w:t>\xnn</w:t>
            </w:r>
            <w:r>
              <w:rPr>
                <w:rFonts w:ascii="Arial" w:hAnsi="Arial" w:cs="Arial"/>
                <w:color w:val="000000"/>
              </w:rPr>
              <w:t> for bytes specified in hexadecimal.</w:t>
            </w:r>
          </w:p>
          <w:p w:rsidR="00A14660" w:rsidRDefault="00A14660" w:rsidP="00A14660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$"..."</w:t>
            </w:r>
            <w:r>
              <w:rPr>
                <w:rFonts w:ascii="Arial" w:hAnsi="Arial" w:cs="Arial"/>
                <w:color w:val="000000"/>
              </w:rPr>
              <w:t> : This is another Bash extension. It is used for </w:t>
            </w:r>
            <w:hyperlink r:id="rId9" w:history="1">
              <w:r>
                <w:rPr>
                  <w:rStyle w:val="Hyperlink"/>
                  <w:rFonts w:ascii="Arial" w:eastAsiaTheme="majorEastAsia" w:hAnsi="Arial" w:cs="Arial"/>
                  <w:color w:val="0044AA"/>
                  <w:bdr w:val="none" w:sz="0" w:space="0" w:color="auto" w:frame="1"/>
                </w:rPr>
                <w:t>localization support</w:t>
              </w:r>
            </w:hyperlink>
            <w:r>
              <w:rPr>
                <w:rFonts w:ascii="Arial" w:hAnsi="Arial" w:cs="Arial"/>
                <w:color w:val="000000"/>
              </w:rPr>
              <w:t> and will not be covered on this page.</w:t>
            </w:r>
          </w:p>
          <w:p w:rsidR="00675B9F" w:rsidRDefault="00675B9F" w:rsidP="00675B9F"/>
        </w:tc>
      </w:tr>
    </w:tbl>
    <w:p w:rsidR="00675B9F" w:rsidRDefault="00675B9F" w:rsidP="00675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1274" w:rsidTr="00541274">
        <w:tc>
          <w:tcPr>
            <w:tcW w:w="9576" w:type="dxa"/>
          </w:tcPr>
          <w:p w:rsidR="00541274" w:rsidRDefault="00541274" w:rsidP="00675B9F">
            <w:r>
              <w:t>Example:</w:t>
            </w:r>
          </w:p>
          <w:p w:rsidR="00541274" w:rsidRPr="00541274" w:rsidRDefault="00541274" w:rsidP="0054127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541274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$ foo=bar</w:t>
            </w:r>
          </w:p>
          <w:p w:rsidR="00541274" w:rsidRPr="00541274" w:rsidRDefault="00541274" w:rsidP="0054127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541274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$ echo '!%$*&amp;'"$foo"</w:t>
            </w:r>
          </w:p>
          <w:p w:rsidR="00541274" w:rsidRPr="00541274" w:rsidRDefault="00541274" w:rsidP="0054127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541274">
              <w:rPr>
                <w:rFonts w:ascii="Courier" w:eastAsia="Times New Roman" w:hAnsi="Courier" w:cs="Courier New"/>
                <w:color w:val="FF0000"/>
                <w:sz w:val="24"/>
                <w:szCs w:val="24"/>
              </w:rPr>
              <w:lastRenderedPageBreak/>
              <w:t>!%$*&amp;bar</w:t>
            </w:r>
          </w:p>
          <w:p w:rsidR="00541274" w:rsidRDefault="00541274" w:rsidP="00675B9F"/>
        </w:tc>
      </w:tr>
    </w:tbl>
    <w:p w:rsidR="00541274" w:rsidRDefault="00541274" w:rsidP="00675B9F"/>
    <w:p w:rsidR="00EC297D" w:rsidRDefault="00EC297D" w:rsidP="00EC297D">
      <w:pPr>
        <w:pStyle w:val="Heading1"/>
      </w:pPr>
      <w:r>
        <w:t>Effects of Quoting</w:t>
      </w:r>
    </w:p>
    <w:p w:rsidR="00EC297D" w:rsidRDefault="00EC297D" w:rsidP="00EC297D">
      <w:pPr>
        <w:pStyle w:val="Heading2"/>
      </w:pPr>
      <w:r>
        <w:t>Preserve unescaped metacharacters</w:t>
      </w:r>
    </w:p>
    <w:p w:rsidR="00EC297D" w:rsidRDefault="00EC297D" w:rsidP="00EC2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297D" w:rsidTr="00EC297D">
        <w:tc>
          <w:tcPr>
            <w:tcW w:w="9576" w:type="dxa"/>
          </w:tcPr>
          <w:p w:rsidR="00820278" w:rsidRDefault="00EC297D" w:rsidP="00EC297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C29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shell command is parsed by the shell into words, using whitespace (regardless of the </w:t>
            </w:r>
            <w:hyperlink r:id="rId10" w:history="1">
              <w:r w:rsidRPr="00EC297D">
                <w:rPr>
                  <w:rFonts w:ascii="Arial" w:eastAsia="Times New Roman" w:hAnsi="Arial" w:cs="Arial"/>
                  <w:color w:val="0044AA"/>
                  <w:sz w:val="24"/>
                  <w:szCs w:val="24"/>
                  <w:bdr w:val="none" w:sz="0" w:space="0" w:color="auto" w:frame="1"/>
                </w:rPr>
                <w:t>IFS</w:t>
              </w:r>
            </w:hyperlink>
            <w:r w:rsidRPr="00EC29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variable) and other shell metacharacters. </w:t>
            </w:r>
          </w:p>
          <w:p w:rsidR="00EC297D" w:rsidRPr="00EC297D" w:rsidRDefault="00EC297D" w:rsidP="00EC297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82027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The first function of quoting is to permit words to contain these metacharacters.</w:t>
            </w:r>
          </w:p>
          <w:p w:rsidR="00EC297D" w:rsidRPr="00EC297D" w:rsidRDefault="00EC297D" w:rsidP="00EC297D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EC297D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echo '&amp;'</w:t>
            </w:r>
          </w:p>
          <w:p w:rsidR="00820278" w:rsidRDefault="00EC297D" w:rsidP="0082027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027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Without quotes</w:t>
            </w:r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the </w:t>
            </w:r>
            <w:r w:rsidRPr="008202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would put the </w:t>
            </w:r>
            <w:r w:rsidRPr="008202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echo</w:t>
            </w:r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 </w:t>
            </w:r>
            <w:hyperlink r:id="rId11" w:history="1">
              <w:r w:rsidRPr="00820278">
                <w:rPr>
                  <w:rFonts w:ascii="Arial" w:eastAsia="Times New Roman" w:hAnsi="Arial" w:cs="Arial"/>
                  <w:color w:val="0044AA"/>
                  <w:sz w:val="24"/>
                  <w:szCs w:val="24"/>
                  <w:bdr w:val="none" w:sz="0" w:space="0" w:color="auto" w:frame="1"/>
                </w:rPr>
                <w:t>into the background</w:t>
              </w:r>
            </w:hyperlink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EC297D" w:rsidRPr="00820278" w:rsidRDefault="00EC297D" w:rsidP="0082027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027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With quotes</w:t>
            </w:r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the </w:t>
            </w:r>
            <w:r w:rsidRPr="008202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simply made into a word, and passed as an argument to the </w:t>
            </w:r>
            <w:r w:rsidRPr="008202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echo</w:t>
            </w:r>
            <w:r w:rsidRPr="008202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 instead.</w:t>
            </w:r>
          </w:p>
          <w:p w:rsidR="00EC297D" w:rsidRDefault="00EC297D" w:rsidP="00EC297D"/>
        </w:tc>
      </w:tr>
    </w:tbl>
    <w:p w:rsidR="00EC297D" w:rsidRPr="00EC297D" w:rsidRDefault="00EC297D" w:rsidP="00EC297D"/>
    <w:p w:rsidR="00BA3674" w:rsidRDefault="00BA3674" w:rsidP="00BA3674">
      <w:pPr>
        <w:pStyle w:val="Heading2"/>
      </w:pPr>
      <w:r>
        <w:t>Prevent field splitting and ignore glob pattern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3674" w:rsidTr="00BA3674">
        <w:tc>
          <w:tcPr>
            <w:tcW w:w="9576" w:type="dxa"/>
          </w:tcPr>
          <w:p w:rsidR="00BA3674" w:rsidRPr="00BA3674" w:rsidRDefault="00BA3674" w:rsidP="00BA3674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3674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The second purpose of quoting is to prevent 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“</w:t>
            </w:r>
            <w:hyperlink r:id="rId12" w:history="1">
              <w:r w:rsidRPr="00BA36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bdr w:val="none" w:sz="0" w:space="0" w:color="auto" w:frame="1"/>
                </w:rPr>
                <w:t>word splitting</w:t>
              </w:r>
            </w:hyperlink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”</w:t>
            </w:r>
            <w:r w:rsidRPr="00BA3674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 and 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“</w:t>
            </w:r>
            <w:hyperlink r:id="rId13" w:history="1">
              <w:r w:rsidRPr="00BA36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bdr w:val="none" w:sz="0" w:space="0" w:color="auto" w:frame="1"/>
                </w:rPr>
                <w:t>globbing</w:t>
              </w:r>
            </w:hyperlink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”</w:t>
            </w:r>
            <w:r w:rsidRPr="00BA36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BA36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.</w:t>
            </w:r>
          </w:p>
          <w:p w:rsidR="00BA3674" w:rsidRPr="00BA3674" w:rsidRDefault="00BA3674" w:rsidP="00BA367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</w:pPr>
            <w:r w:rsidRPr="00BA3674">
              <w:rPr>
                <w:rFonts w:ascii="Courier" w:eastAsia="Times New Roman" w:hAnsi="Courier" w:cs="Courier New"/>
                <w:color w:val="000000"/>
                <w:sz w:val="24"/>
                <w:szCs w:val="24"/>
              </w:rPr>
              <w:t>cp -- "$filename" "$destination"</w:t>
            </w:r>
          </w:p>
          <w:p w:rsidR="00700404" w:rsidRDefault="00BA3674" w:rsidP="00BA3674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36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this example, the double quotes protect the value of each parameter (variable) from undergoing word splitting or globbing should it happen to contain whitespace or wildcard characters (</w:t>
            </w:r>
            <w:r w:rsidRPr="00BA367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BA36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or </w:t>
            </w:r>
            <w:r w:rsidRPr="00BA367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BA36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or </w:t>
            </w:r>
            <w:r w:rsidRPr="00BA367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[...]</w:t>
            </w:r>
            <w:r w:rsidRPr="00BA36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). </w:t>
            </w:r>
          </w:p>
          <w:p w:rsidR="00700404" w:rsidRDefault="00BA3674" w:rsidP="0070040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40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Without the quotes</w:t>
            </w: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 </w:t>
            </w:r>
            <w:r w:rsidRPr="007004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filename</w:t>
            </w: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like </w:t>
            </w:r>
            <w:r w:rsidRPr="007004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hot stuff.mp3</w:t>
            </w: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would be split into two words, and each word would be passed to the </w:t>
            </w:r>
            <w:r w:rsidRPr="007004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command as a separate argument. </w:t>
            </w:r>
          </w:p>
          <w:p w:rsidR="00BA3674" w:rsidRDefault="00BA3674" w:rsidP="0070040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Or, a </w:t>
            </w:r>
            <w:r w:rsidRPr="007004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filename</w:t>
            </w: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that contains </w:t>
            </w:r>
            <w:r w:rsidRPr="007004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7004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with whitespace around it would produce one word for every file in the current directory. That is not what we want.</w:t>
            </w:r>
          </w:p>
          <w:p w:rsidR="00700404" w:rsidRPr="00700404" w:rsidRDefault="00700404" w:rsidP="0070040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404">
              <w:rPr>
                <w:rFonts w:ascii="Arial" w:hAnsi="Arial" w:cs="Arial"/>
                <w:color w:val="FF0000"/>
                <w:shd w:val="clear" w:color="auto" w:fill="FFFFFF"/>
              </w:rPr>
              <w:t>With the quotes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 every character in the value of the </w:t>
            </w:r>
            <w:r>
              <w:rPr>
                <w:rStyle w:val="HTMLTypewriter"/>
                <w:rFonts w:eastAsiaTheme="minorHAnsi"/>
                <w:color w:val="000000"/>
                <w:shd w:val="clear" w:color="auto" w:fill="FFFFFF"/>
              </w:rPr>
              <w:t>filename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parameter is treated literally, and the whole value becomes the second argument to the </w:t>
            </w:r>
            <w:r>
              <w:rPr>
                <w:rStyle w:val="HTMLTypewriter"/>
                <w:rFonts w:eastAsiaTheme="minorHAnsi"/>
                <w:color w:val="000000"/>
                <w:shd w:val="clear" w:color="auto" w:fill="FFFFFF"/>
              </w:rPr>
              <w:t>cp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command</w:t>
            </w:r>
          </w:p>
          <w:p w:rsidR="00BA3674" w:rsidRDefault="00BA3674" w:rsidP="00BA3674"/>
        </w:tc>
      </w:tr>
    </w:tbl>
    <w:p w:rsidR="00BA3674" w:rsidRPr="00BA3674" w:rsidRDefault="00BA3674" w:rsidP="00BA3674"/>
    <w:p w:rsidR="0001395E" w:rsidRDefault="0001395E" w:rsidP="0001395E">
      <w:pPr>
        <w:pStyle w:val="Heading2"/>
      </w:pPr>
      <w:r>
        <w:lastRenderedPageBreak/>
        <w:t>Expand argument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395E" w:rsidTr="0001395E">
        <w:tc>
          <w:tcPr>
            <w:tcW w:w="9576" w:type="dxa"/>
          </w:tcPr>
          <w:p w:rsidR="0001395E" w:rsidRDefault="0001395E" w:rsidP="0001395E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Double-quoting </w:t>
            </w:r>
            <w:r>
              <w:rPr>
                <w:rStyle w:val="HTMLTypewriter"/>
                <w:color w:val="000000"/>
              </w:rPr>
              <w:t>$@</w:t>
            </w:r>
            <w:r>
              <w:rPr>
                <w:rFonts w:ascii="Arial" w:hAnsi="Arial" w:cs="Arial"/>
                <w:color w:val="000000"/>
              </w:rPr>
              <w:t> or </w:t>
            </w:r>
            <w:r>
              <w:rPr>
                <w:rStyle w:val="HTMLTypewriter"/>
                <w:color w:val="000000"/>
              </w:rPr>
              <w:t>${array[@]}</w:t>
            </w:r>
            <w:r>
              <w:rPr>
                <w:rFonts w:ascii="Arial" w:hAnsi="Arial" w:cs="Arial"/>
                <w:color w:val="000000"/>
              </w:rPr>
              <w:t> has a special meaning. </w:t>
            </w:r>
          </w:p>
          <w:p w:rsidR="0001395E" w:rsidRDefault="0001395E" w:rsidP="0001395E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Style w:val="HTMLTypewriter"/>
                <w:color w:val="000000"/>
              </w:rPr>
              <w:t>"$@"</w:t>
            </w:r>
            <w:r>
              <w:rPr>
                <w:rFonts w:ascii="Arial" w:hAnsi="Arial" w:cs="Arial"/>
                <w:color w:val="000000"/>
              </w:rPr>
              <w:t xml:space="preserve"> expands to a list of words, with each positional parameter's value being one word. </w:t>
            </w:r>
          </w:p>
          <w:p w:rsidR="0001395E" w:rsidRDefault="0001395E" w:rsidP="0001395E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Likewise, </w:t>
            </w:r>
            <w:r>
              <w:rPr>
                <w:rStyle w:val="HTMLTypewriter"/>
                <w:color w:val="000000"/>
              </w:rPr>
              <w:t>"${array[@]}"</w:t>
            </w:r>
            <w:r>
              <w:rPr>
                <w:rFonts w:ascii="Arial" w:hAnsi="Arial" w:cs="Arial"/>
                <w:color w:val="000000"/>
              </w:rPr>
              <w:t xml:space="preserve">expands to a list of words, one per array element. </w:t>
            </w:r>
          </w:p>
          <w:p w:rsidR="0001395E" w:rsidRDefault="0001395E" w:rsidP="0001395E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When dealing with the positional parameters or with the contents of an array as a list of words, </w:t>
            </w:r>
            <w:r>
              <w:rPr>
                <w:rStyle w:val="Emphasis"/>
                <w:rFonts w:ascii="Arial" w:hAnsi="Arial" w:cs="Arial"/>
                <w:color w:val="000000"/>
              </w:rPr>
              <w:t>always</w:t>
            </w:r>
            <w:r>
              <w:rPr>
                <w:rFonts w:ascii="Arial" w:hAnsi="Arial" w:cs="Arial"/>
                <w:color w:val="000000"/>
              </w:rPr>
              <w:t> use the double-quoted syntax.</w:t>
            </w:r>
          </w:p>
          <w:p w:rsidR="0001395E" w:rsidRDefault="0001395E" w:rsidP="0001395E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Double-quoting </w:t>
            </w:r>
            <w:r>
              <w:rPr>
                <w:rStyle w:val="HTMLTypewriter"/>
                <w:color w:val="000000"/>
              </w:rPr>
              <w:t>$*</w:t>
            </w:r>
            <w:r>
              <w:rPr>
                <w:rFonts w:ascii="Arial" w:hAnsi="Arial" w:cs="Arial"/>
                <w:color w:val="000000"/>
              </w:rPr>
              <w:t> or </w:t>
            </w:r>
            <w:r>
              <w:rPr>
                <w:rStyle w:val="HTMLTypewriter"/>
                <w:color w:val="000000"/>
              </w:rPr>
              <w:t>${array[*]}</w:t>
            </w:r>
            <w:r>
              <w:rPr>
                <w:rFonts w:ascii="Arial" w:hAnsi="Arial" w:cs="Arial"/>
                <w:color w:val="000000"/>
              </w:rPr>
              <w:t> results in </w:t>
            </w:r>
            <w:r>
              <w:rPr>
                <w:rStyle w:val="Emphasis"/>
                <w:rFonts w:ascii="Arial" w:hAnsi="Arial" w:cs="Arial"/>
                <w:color w:val="000000"/>
              </w:rPr>
              <w:t>one word</w:t>
            </w:r>
            <w:r>
              <w:rPr>
                <w:rFonts w:ascii="Arial" w:hAnsi="Arial" w:cs="Arial"/>
                <w:color w:val="000000"/>
              </w:rPr>
              <w:t> which is the concatenation of all the positional parameters (or array elements) with the first character of </w:t>
            </w:r>
            <w:hyperlink r:id="rId14" w:history="1">
              <w:r>
                <w:rPr>
                  <w:rStyle w:val="Hyperlink"/>
                  <w:rFonts w:ascii="Arial" w:eastAsiaTheme="majorEastAsia" w:hAnsi="Arial" w:cs="Arial"/>
                  <w:color w:val="0044AA"/>
                  <w:bdr w:val="none" w:sz="0" w:space="0" w:color="auto" w:frame="1"/>
                </w:rPr>
                <w:t>IFS</w:t>
              </w:r>
            </w:hyperlink>
            <w:r>
              <w:rPr>
                <w:rFonts w:ascii="Arial" w:hAnsi="Arial" w:cs="Arial"/>
                <w:color w:val="000000"/>
              </w:rPr>
              <w:t> between them. This is similar to the </w:t>
            </w:r>
            <w:r>
              <w:rPr>
                <w:rStyle w:val="HTMLTypewriter"/>
                <w:color w:val="000000"/>
              </w:rPr>
              <w:t>join</w:t>
            </w:r>
            <w:r>
              <w:rPr>
                <w:rFonts w:ascii="Arial" w:hAnsi="Arial" w:cs="Arial"/>
                <w:color w:val="000000"/>
              </w:rPr>
              <w:t> function in some other languages, although the fact that you can only have a single join character can sometimes be a crippling limitation.</w:t>
            </w:r>
          </w:p>
          <w:p w:rsidR="0001395E" w:rsidRDefault="0001395E" w:rsidP="0001395E">
            <w:pPr>
              <w:pStyle w:val="line862"/>
              <w:rPr>
                <w:rFonts w:ascii="Arial" w:hAnsi="Arial" w:cs="Arial"/>
                <w:color w:val="000000"/>
              </w:rPr>
            </w:pPr>
          </w:p>
        </w:tc>
      </w:tr>
    </w:tbl>
    <w:p w:rsidR="0001395E" w:rsidRDefault="0001395E" w:rsidP="0001395E">
      <w:pPr>
        <w:pStyle w:val="line862"/>
        <w:shd w:val="clear" w:color="auto" w:fill="FFFFFF"/>
        <w:rPr>
          <w:rFonts w:ascii="Arial" w:hAnsi="Arial" w:cs="Arial"/>
          <w:color w:val="000000"/>
        </w:rPr>
      </w:pPr>
    </w:p>
    <w:p w:rsidR="00EC297D" w:rsidRPr="00675B9F" w:rsidRDefault="00EC297D" w:rsidP="00675B9F"/>
    <w:sectPr w:rsidR="00EC297D" w:rsidRPr="0067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9C3"/>
    <w:multiLevelType w:val="multilevel"/>
    <w:tmpl w:val="6FE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94EEA"/>
    <w:multiLevelType w:val="hybridMultilevel"/>
    <w:tmpl w:val="7508144C"/>
    <w:lvl w:ilvl="0" w:tplc="A1D63CA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A7"/>
    <w:rsid w:val="0001395E"/>
    <w:rsid w:val="003D32B3"/>
    <w:rsid w:val="00541274"/>
    <w:rsid w:val="005A4802"/>
    <w:rsid w:val="005B74A7"/>
    <w:rsid w:val="00675B9F"/>
    <w:rsid w:val="006C667D"/>
    <w:rsid w:val="00700404"/>
    <w:rsid w:val="00811A99"/>
    <w:rsid w:val="00820278"/>
    <w:rsid w:val="00A14660"/>
    <w:rsid w:val="00BA3674"/>
    <w:rsid w:val="00D15FA1"/>
    <w:rsid w:val="00DD133B"/>
    <w:rsid w:val="00E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33B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DD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3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75B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5B9F"/>
    <w:rPr>
      <w:color w:val="0000FF"/>
      <w:u w:val="single"/>
    </w:rPr>
  </w:style>
  <w:style w:type="paragraph" w:customStyle="1" w:styleId="line891">
    <w:name w:val="line891"/>
    <w:basedOn w:val="Normal"/>
    <w:rsid w:val="00A1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1466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2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9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0278"/>
    <w:pPr>
      <w:ind w:left="720"/>
      <w:contextualSpacing/>
    </w:pPr>
  </w:style>
  <w:style w:type="paragraph" w:customStyle="1" w:styleId="line867">
    <w:name w:val="line867"/>
    <w:basedOn w:val="Normal"/>
    <w:rsid w:val="00BA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33B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DD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3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75B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5B9F"/>
    <w:rPr>
      <w:color w:val="0000FF"/>
      <w:u w:val="single"/>
    </w:rPr>
  </w:style>
  <w:style w:type="paragraph" w:customStyle="1" w:styleId="line891">
    <w:name w:val="line891"/>
    <w:basedOn w:val="Normal"/>
    <w:rsid w:val="00A1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1466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2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9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0278"/>
    <w:pPr>
      <w:ind w:left="720"/>
      <w:contextualSpacing/>
    </w:pPr>
  </w:style>
  <w:style w:type="paragraph" w:customStyle="1" w:styleId="line867">
    <w:name w:val="line867"/>
    <w:basedOn w:val="Normal"/>
    <w:rsid w:val="00BA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ki.wooledge.org/BashFAQ/082" TargetMode="External"/><Relationship Id="rId13" Type="http://schemas.openxmlformats.org/officeDocument/2006/relationships/hyperlink" Target="http://mywiki.wooledge.org/glo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wiki.wooledge.org/CommandSubstitution" TargetMode="External"/><Relationship Id="rId12" Type="http://schemas.openxmlformats.org/officeDocument/2006/relationships/hyperlink" Target="http://mywiki.wooledge.org/WordSplit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ywiki.wooledge.org/Quotes" TargetMode="External"/><Relationship Id="rId11" Type="http://schemas.openxmlformats.org/officeDocument/2006/relationships/hyperlink" Target="http://mywiki.wooledge.org/ProcessManage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ywiki.wooledge.org/I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wiki.wooledge.org/BashFAQ/098" TargetMode="External"/><Relationship Id="rId14" Type="http://schemas.openxmlformats.org/officeDocument/2006/relationships/hyperlink" Target="http://mywiki.wooledge.org/I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19</cp:revision>
  <dcterms:created xsi:type="dcterms:W3CDTF">2018-01-09T03:32:00Z</dcterms:created>
  <dcterms:modified xsi:type="dcterms:W3CDTF">2018-01-09T04:27:00Z</dcterms:modified>
</cp:coreProperties>
</file>