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EA" w:rsidRDefault="008528AA" w:rsidP="008528AA">
      <w:pPr>
        <w:pStyle w:val="Heading1"/>
      </w:pPr>
      <w:r>
        <w:t>1.Test write speed</w:t>
      </w:r>
    </w:p>
    <w:tbl>
      <w:tblPr>
        <w:tblStyle w:val="TableGrid"/>
        <w:tblW w:w="0" w:type="auto"/>
        <w:tblLook w:val="04A0" w:firstRow="1" w:lastRow="0" w:firstColumn="1" w:lastColumn="0" w:noHBand="0" w:noVBand="1"/>
      </w:tblPr>
      <w:tblGrid>
        <w:gridCol w:w="9576"/>
      </w:tblGrid>
      <w:tr w:rsidR="008528AA" w:rsidTr="008528AA">
        <w:tc>
          <w:tcPr>
            <w:tcW w:w="9576" w:type="dxa"/>
          </w:tcPr>
          <w:p w:rsidR="008528AA" w:rsidRPr="00617F70" w:rsidRDefault="008528AA" w:rsidP="008528AA">
            <w:pPr>
              <w:numPr>
                <w:ilvl w:val="0"/>
                <w:numId w:val="1"/>
              </w:numPr>
              <w:pBdr>
                <w:top w:val="nil"/>
                <w:left w:val="nil"/>
                <w:bottom w:val="nil"/>
                <w:right w:val="nil"/>
                <w:between w:val="nil"/>
              </w:pBdr>
              <w:ind w:hanging="360"/>
            </w:pPr>
            <w:r>
              <w:rPr>
                <w:sz w:val="28"/>
                <w:szCs w:val="28"/>
              </w:rPr>
              <w:t>Test write speed: Read from /dev/zero and write a big file</w:t>
            </w:r>
          </w:p>
          <w:p w:rsidR="008528AA" w:rsidRPr="00401031" w:rsidRDefault="008528AA" w:rsidP="008528AA">
            <w:pPr>
              <w:ind w:left="360"/>
              <w:rPr>
                <w:i/>
                <w:iCs/>
                <w:color w:val="FF0000"/>
                <w:sz w:val="28"/>
                <w:szCs w:val="28"/>
              </w:rPr>
            </w:pPr>
            <w:r w:rsidRPr="00401031">
              <w:rPr>
                <w:i/>
                <w:iCs/>
                <w:color w:val="FF0000"/>
                <w:sz w:val="28"/>
                <w:szCs w:val="28"/>
              </w:rPr>
              <w:t># sync; time dd if=/DATA1/test_64G_file of=/dev/null bs=4096 count=16777216; sync</w:t>
            </w:r>
          </w:p>
          <w:p w:rsidR="008528AA" w:rsidRPr="00401031" w:rsidRDefault="008528AA" w:rsidP="008528AA">
            <w:pPr>
              <w:ind w:left="360"/>
              <w:rPr>
                <w:sz w:val="28"/>
                <w:szCs w:val="28"/>
              </w:rPr>
            </w:pPr>
            <w:r w:rsidRPr="00401031">
              <w:rPr>
                <w:sz w:val="28"/>
                <w:szCs w:val="28"/>
              </w:rPr>
              <w:t xml:space="preserve">(Wait for the command to finish </w:t>
            </w:r>
            <w:r w:rsidRPr="00401031">
              <w:rPr>
                <w:sz w:val="28"/>
                <w:szCs w:val="28"/>
              </w:rPr>
              <w:sym w:font="Wingdings" w:char="F0E0"/>
            </w:r>
            <w:r w:rsidRPr="00401031">
              <w:rPr>
                <w:sz w:val="28"/>
                <w:szCs w:val="28"/>
              </w:rPr>
              <w:t xml:space="preserve"> End result will be total time used for writing the file)</w:t>
            </w:r>
          </w:p>
          <w:p w:rsidR="008528AA" w:rsidRDefault="008528AA" w:rsidP="008528AA"/>
        </w:tc>
      </w:tr>
    </w:tbl>
    <w:p w:rsidR="008528AA" w:rsidRDefault="008528AA" w:rsidP="008528AA"/>
    <w:p w:rsidR="008528AA" w:rsidRDefault="00DB70C1" w:rsidP="008528AA">
      <w:pPr>
        <w:pStyle w:val="Heading2"/>
        <w:numPr>
          <w:ilvl w:val="1"/>
          <w:numId w:val="3"/>
        </w:numPr>
      </w:pPr>
      <w:r>
        <w:t>s</w:t>
      </w:r>
      <w:r w:rsidR="008528AA">
        <w:t>ync</w:t>
      </w:r>
      <w:r>
        <w:t xml:space="preserve"> - force transfer data from RAM to DISK:</w:t>
      </w:r>
    </w:p>
    <w:tbl>
      <w:tblPr>
        <w:tblStyle w:val="TableGrid"/>
        <w:tblW w:w="0" w:type="auto"/>
        <w:tblLook w:val="04A0" w:firstRow="1" w:lastRow="0" w:firstColumn="1" w:lastColumn="0" w:noHBand="0" w:noVBand="1"/>
      </w:tblPr>
      <w:tblGrid>
        <w:gridCol w:w="9576"/>
      </w:tblGrid>
      <w:tr w:rsidR="008528AA" w:rsidTr="008528AA">
        <w:tc>
          <w:tcPr>
            <w:tcW w:w="9576" w:type="dxa"/>
          </w:tcPr>
          <w:p w:rsidR="008528AA" w:rsidRDefault="008528AA" w:rsidP="008528AA"/>
          <w:p w:rsidR="004E114B" w:rsidRDefault="004E114B" w:rsidP="004E114B">
            <w:pPr>
              <w:pStyle w:val="Heading3"/>
              <w:shd w:val="clear" w:color="auto" w:fill="FFFFFF"/>
              <w:rPr>
                <w:rFonts w:ascii="Helvetica" w:hAnsi="Helvetica"/>
                <w:color w:val="101010"/>
              </w:rPr>
            </w:pPr>
            <w:r>
              <w:rPr>
                <w:rFonts w:ascii="Helvetica" w:hAnsi="Helvetica"/>
                <w:color w:val="101010"/>
              </w:rPr>
              <w:t>Sync Syntax</w:t>
            </w:r>
          </w:p>
          <w:p w:rsidR="004E114B" w:rsidRPr="004E114B" w:rsidRDefault="004E114B" w:rsidP="004E114B">
            <w:pPr>
              <w:pStyle w:val="HTMLPreformatted"/>
              <w:pBdr>
                <w:left w:val="single" w:sz="12" w:space="8" w:color="3F3F3F"/>
              </w:pBdr>
              <w:shd w:val="clear" w:color="auto" w:fill="F0F0F0"/>
              <w:ind w:left="105"/>
              <w:rPr>
                <w:color w:val="101010"/>
                <w:sz w:val="24"/>
                <w:szCs w:val="24"/>
              </w:rPr>
            </w:pPr>
            <w:r>
              <w:rPr>
                <w:color w:val="101010"/>
                <w:sz w:val="24"/>
                <w:szCs w:val="24"/>
              </w:rPr>
              <w:t>sync [--help] [--version] </w:t>
            </w:r>
          </w:p>
          <w:p w:rsidR="008528AA" w:rsidRPr="008528AA" w:rsidRDefault="008528AA" w:rsidP="008528AA">
            <w:pPr>
              <w:pStyle w:val="Heading3"/>
              <w:shd w:val="clear" w:color="auto" w:fill="FFFFFF"/>
              <w:rPr>
                <w:rFonts w:ascii="Helvetica" w:hAnsi="Helvetica"/>
                <w:color w:val="FF0000"/>
              </w:rPr>
            </w:pPr>
            <w:r w:rsidRPr="008528AA">
              <w:rPr>
                <w:rFonts w:ascii="Helvetica" w:hAnsi="Helvetica"/>
                <w:color w:val="FF0000"/>
              </w:rPr>
              <w:t>Why Use the Sync Command</w:t>
            </w:r>
          </w:p>
          <w:p w:rsidR="008528AA" w:rsidRPr="008E47BB" w:rsidRDefault="008528AA" w:rsidP="008E47BB">
            <w:pPr>
              <w:pStyle w:val="NoSpacing"/>
              <w:rPr>
                <w:sz w:val="24"/>
              </w:rPr>
            </w:pPr>
            <w:r w:rsidRPr="008E47BB">
              <w:rPr>
                <w:sz w:val="24"/>
              </w:rPr>
              <w:t xml:space="preserve">- </w:t>
            </w:r>
            <w:r w:rsidRPr="008E47BB">
              <w:rPr>
                <w:sz w:val="24"/>
              </w:rPr>
              <w:t>To improve performance, a computer often keeps data in its memory rather than write it to disk because the RAM is much faster than accessing the hard disk.</w:t>
            </w:r>
          </w:p>
          <w:p w:rsidR="008E47BB" w:rsidRDefault="008528AA" w:rsidP="008E47BB">
            <w:pPr>
              <w:pStyle w:val="NoSpacing"/>
              <w:rPr>
                <w:color w:val="FF0000"/>
                <w:sz w:val="24"/>
              </w:rPr>
            </w:pPr>
            <w:r w:rsidRPr="008E47BB">
              <w:rPr>
                <w:sz w:val="24"/>
              </w:rPr>
              <w:t xml:space="preserve">- </w:t>
            </w:r>
            <w:r w:rsidRPr="008E47BB">
              <w:rPr>
                <w:sz w:val="24"/>
              </w:rPr>
              <w:t xml:space="preserve">This is fine until there is a computer crash. When that happens the data that was held in memory is lost, or the file system is corrupted. </w:t>
            </w:r>
            <w:r w:rsidRPr="008E47BB">
              <w:rPr>
                <w:color w:val="FF0000"/>
                <w:sz w:val="24"/>
              </w:rPr>
              <w:t xml:space="preserve">The Sync command causes everything to be </w:t>
            </w:r>
          </w:p>
          <w:p w:rsidR="008528AA" w:rsidRPr="008E47BB" w:rsidRDefault="008528AA" w:rsidP="008E47BB">
            <w:pPr>
              <w:pStyle w:val="NoSpacing"/>
              <w:rPr>
                <w:sz w:val="24"/>
              </w:rPr>
            </w:pPr>
            <w:r w:rsidRPr="008E47BB">
              <w:rPr>
                <w:color w:val="FF0000"/>
                <w:sz w:val="24"/>
              </w:rPr>
              <w:t>written to disk so none of the data is lost</w:t>
            </w:r>
            <w:r w:rsidRPr="008E47BB">
              <w:rPr>
                <w:sz w:val="24"/>
              </w:rPr>
              <w:t>. </w:t>
            </w:r>
          </w:p>
          <w:p w:rsidR="008E47BB" w:rsidRDefault="008E47BB" w:rsidP="008528AA">
            <w:pPr>
              <w:pStyle w:val="Heading3"/>
              <w:shd w:val="clear" w:color="auto" w:fill="FFFFFF"/>
              <w:outlineLvl w:val="2"/>
              <w:rPr>
                <w:rFonts w:ascii="Helvetica" w:hAnsi="Helvetica"/>
                <w:color w:val="FF0000"/>
              </w:rPr>
            </w:pPr>
          </w:p>
          <w:p w:rsidR="008528AA" w:rsidRPr="008E47BB" w:rsidRDefault="008528AA" w:rsidP="008E47BB">
            <w:pPr>
              <w:pStyle w:val="Heading3"/>
              <w:shd w:val="clear" w:color="auto" w:fill="FFFFFF"/>
              <w:rPr>
                <w:rFonts w:ascii="Helvetica" w:hAnsi="Helvetica"/>
                <w:color w:val="101010"/>
              </w:rPr>
            </w:pPr>
            <w:r w:rsidRPr="008528AA">
              <w:rPr>
                <w:rFonts w:ascii="Helvetica" w:hAnsi="Helvetica"/>
                <w:color w:val="FF0000"/>
              </w:rPr>
              <w:t>When to Use the Sync Command</w:t>
            </w:r>
          </w:p>
          <w:p w:rsidR="008528AA" w:rsidRDefault="008528AA" w:rsidP="008528AA">
            <w:r>
              <w:rPr>
                <w:rFonts w:ascii="Helvetica" w:hAnsi="Helvetica"/>
                <w:color w:val="101010"/>
                <w:shd w:val="clear" w:color="auto" w:fill="FFFFFF"/>
              </w:rPr>
              <w:t>Usually, computers are shut down in an organized manner.  If the computer is going to be shut down or the processor stopped in an unusual manner, such as when debugging kernel code or in the event of a possible power outage, the Sync command forces an immediate transfer of the code in memory to disk. Because modern computers have potentially large </w:t>
            </w:r>
            <w:hyperlink r:id="rId6" w:history="1">
              <w:r>
                <w:rPr>
                  <w:rStyle w:val="Hyperlink"/>
                  <w:rFonts w:ascii="Helvetica" w:hAnsi="Helvetica"/>
                  <w:color w:val="00BAFF"/>
                  <w:shd w:val="clear" w:color="auto" w:fill="FFFFFF"/>
                </w:rPr>
                <w:t>caches</w:t>
              </w:r>
            </w:hyperlink>
            <w:r>
              <w:rPr>
                <w:rFonts w:ascii="Helvetica" w:hAnsi="Helvetica"/>
                <w:color w:val="101010"/>
                <w:shd w:val="clear" w:color="auto" w:fill="FFFFFF"/>
              </w:rPr>
              <w:t>, when you use the sync command, wait until all the LEDs that indicate activity stop blinking before turning off the power on the computer.</w:t>
            </w:r>
          </w:p>
          <w:p w:rsidR="008528AA" w:rsidRDefault="008528AA" w:rsidP="008528AA"/>
        </w:tc>
      </w:tr>
    </w:tbl>
    <w:p w:rsidR="008528AA" w:rsidRDefault="008528AA" w:rsidP="008528AA"/>
    <w:p w:rsidR="00DB70C1" w:rsidRDefault="00DB70C1" w:rsidP="00DB70C1">
      <w:pPr>
        <w:pStyle w:val="Heading2"/>
      </w:pPr>
      <w:r>
        <w:rPr>
          <w:rFonts w:ascii="Helvetica" w:hAnsi="Helvetica"/>
          <w:color w:val="101010"/>
          <w:shd w:val="clear" w:color="auto" w:fill="FFFFFF"/>
        </w:rPr>
        <w:lastRenderedPageBreak/>
        <w:t xml:space="preserve">1.2. </w:t>
      </w:r>
      <w:r>
        <w:rPr>
          <w:rFonts w:ascii="Helvetica" w:hAnsi="Helvetica"/>
          <w:color w:val="101010"/>
          <w:shd w:val="clear" w:color="auto" w:fill="FFFFFF"/>
        </w:rPr>
        <w:t>dd - convert and copy a </w:t>
      </w:r>
      <w:hyperlink r:id="rId7" w:history="1">
        <w:r>
          <w:rPr>
            <w:rStyle w:val="Hyperlink"/>
            <w:rFonts w:ascii="Helvetica" w:hAnsi="Helvetica"/>
            <w:color w:val="00BAFF"/>
            <w:shd w:val="clear" w:color="auto" w:fill="FFFFFF"/>
          </w:rPr>
          <w:t>file</w:t>
        </w:r>
      </w:hyperlink>
    </w:p>
    <w:tbl>
      <w:tblPr>
        <w:tblStyle w:val="TableGrid"/>
        <w:tblW w:w="0" w:type="auto"/>
        <w:tblLook w:val="04A0" w:firstRow="1" w:lastRow="0" w:firstColumn="1" w:lastColumn="0" w:noHBand="0" w:noVBand="1"/>
      </w:tblPr>
      <w:tblGrid>
        <w:gridCol w:w="9576"/>
      </w:tblGrid>
      <w:tr w:rsidR="00DB70C1" w:rsidTr="00DB70C1">
        <w:tc>
          <w:tcPr>
            <w:tcW w:w="9576" w:type="dxa"/>
          </w:tcPr>
          <w:p w:rsidR="00DB70C1" w:rsidRDefault="00DB70C1" w:rsidP="00DB70C1">
            <w:pPr>
              <w:pStyle w:val="Heading3"/>
              <w:shd w:val="clear" w:color="auto" w:fill="FFFFFF"/>
              <w:outlineLvl w:val="2"/>
              <w:rPr>
                <w:rFonts w:ascii="Helvetica" w:hAnsi="Helvetica"/>
                <w:color w:val="101010"/>
              </w:rPr>
            </w:pPr>
            <w:r>
              <w:rPr>
                <w:rStyle w:val="Strong"/>
                <w:rFonts w:ascii="Helvetica" w:hAnsi="Helvetica"/>
                <w:color w:val="101010"/>
              </w:rPr>
              <w:t>dd</w:t>
            </w:r>
            <w:r>
              <w:rPr>
                <w:rFonts w:ascii="Helvetica" w:hAnsi="Helvetica"/>
                <w:color w:val="101010"/>
              </w:rPr>
              <w:t> [</w:t>
            </w:r>
            <w:r>
              <w:rPr>
                <w:rStyle w:val="Emphasis"/>
                <w:rFonts w:ascii="Helvetica" w:hAnsi="Helvetica"/>
                <w:color w:val="101010"/>
              </w:rPr>
              <w:t>OPTION</w:t>
            </w:r>
            <w:r>
              <w:rPr>
                <w:rFonts w:ascii="Helvetica" w:hAnsi="Helvetica"/>
                <w:color w:val="101010"/>
              </w:rPr>
              <w:t>]...</w:t>
            </w:r>
          </w:p>
          <w:p w:rsidR="00DB70C1" w:rsidRDefault="00DB70C1" w:rsidP="00DB70C1">
            <w:pPr>
              <w:pStyle w:val="Heading3"/>
              <w:shd w:val="clear" w:color="auto" w:fill="FFFFFF"/>
              <w:rPr>
                <w:rFonts w:ascii="Helvetica" w:hAnsi="Helvetica"/>
                <w:color w:val="101010"/>
              </w:rPr>
            </w:pPr>
            <w:r>
              <w:rPr>
                <w:rFonts w:ascii="Helvetica" w:hAnsi="Helvetica"/>
                <w:color w:val="101010"/>
              </w:rPr>
              <w:t>DESCRIPTION</w:t>
            </w:r>
          </w:p>
          <w:p w:rsidR="00DB70C1" w:rsidRDefault="00DB70C1" w:rsidP="00DB70C1">
            <w:pPr>
              <w:pStyle w:val="NormalWeb"/>
              <w:shd w:val="clear" w:color="auto" w:fill="FFFFFF"/>
              <w:rPr>
                <w:rFonts w:ascii="Helvetica" w:hAnsi="Helvetica"/>
                <w:color w:val="101010"/>
              </w:rPr>
            </w:pPr>
            <w:r>
              <w:rPr>
                <w:rFonts w:ascii="Helvetica" w:hAnsi="Helvetica"/>
                <w:color w:val="101010"/>
              </w:rPr>
              <w:t>Copy a </w:t>
            </w:r>
            <w:hyperlink r:id="rId8" w:history="1">
              <w:r>
                <w:rPr>
                  <w:rStyle w:val="Hyperlink"/>
                  <w:rFonts w:ascii="Helvetica" w:hAnsi="Helvetica"/>
                  <w:color w:val="00BAFF"/>
                </w:rPr>
                <w:t>file</w:t>
              </w:r>
            </w:hyperlink>
            <w:r>
              <w:rPr>
                <w:rFonts w:ascii="Helvetica" w:hAnsi="Helvetica"/>
                <w:color w:val="101010"/>
              </w:rPr>
              <w:t>, converting and formatting according to the options.</w:t>
            </w:r>
          </w:p>
          <w:p w:rsidR="00DB70C1" w:rsidRDefault="00DB70C1" w:rsidP="00DB70C1">
            <w:pPr>
              <w:rPr>
                <w:rFonts w:ascii="Helvetica" w:hAnsi="Helvetica"/>
                <w:color w:val="101010"/>
                <w:shd w:val="clear" w:color="auto" w:fill="FFFFFF"/>
              </w:rPr>
            </w:pPr>
            <w:r>
              <w:rPr>
                <w:rFonts w:ascii="Helvetica" w:hAnsi="Helvetica"/>
                <w:color w:val="101010"/>
                <w:shd w:val="clear" w:color="auto" w:fill="FFFFFF"/>
              </w:rPr>
              <w:t>if=</w:t>
            </w:r>
            <w:r>
              <w:rPr>
                <w:rFonts w:ascii="Helvetica" w:hAnsi="Helvetica"/>
                <w:color w:val="101010"/>
                <w:shd w:val="clear" w:color="auto" w:fill="FFFFFF"/>
              </w:rPr>
              <w:t xml:space="preserve">Input </w:t>
            </w:r>
            <w:r>
              <w:rPr>
                <w:rFonts w:ascii="Helvetica" w:hAnsi="Helvetica"/>
                <w:color w:val="101010"/>
                <w:shd w:val="clear" w:color="auto" w:fill="FFFFFF"/>
              </w:rPr>
              <w:t>FILE</w:t>
            </w:r>
            <w:r>
              <w:rPr>
                <w:rFonts w:ascii="Helvetica" w:hAnsi="Helvetica"/>
                <w:color w:val="101010"/>
                <w:shd w:val="clear" w:color="auto" w:fill="FFFFFF"/>
              </w:rPr>
              <w:t>(</w:t>
            </w:r>
            <w:r w:rsidRPr="00DB70C1">
              <w:rPr>
                <w:rFonts w:ascii="Helvetica" w:hAnsi="Helvetica"/>
                <w:color w:val="101010"/>
                <w:shd w:val="clear" w:color="auto" w:fill="FFFFFF"/>
              </w:rPr>
              <w:t>read from FILE instead of stdin</w:t>
            </w:r>
            <w:r>
              <w:rPr>
                <w:rFonts w:ascii="Helvetica" w:hAnsi="Helvetica"/>
                <w:color w:val="101010"/>
                <w:shd w:val="clear" w:color="auto" w:fill="FFFFFF"/>
              </w:rPr>
              <w:t>)</w:t>
            </w:r>
          </w:p>
          <w:p w:rsidR="00DB70C1" w:rsidRDefault="00DB70C1" w:rsidP="00DB70C1">
            <w:r>
              <w:rPr>
                <w:rFonts w:ascii="Helvetica" w:hAnsi="Helvetica"/>
                <w:color w:val="101010"/>
                <w:shd w:val="clear" w:color="auto" w:fill="FFFFFF"/>
              </w:rPr>
              <w:t>of=Output FILE (</w:t>
            </w:r>
            <w:r w:rsidRPr="00DB70C1">
              <w:rPr>
                <w:rFonts w:ascii="Helvetica" w:hAnsi="Helvetica"/>
                <w:color w:val="101010"/>
                <w:shd w:val="clear" w:color="auto" w:fill="FFFFFF"/>
              </w:rPr>
              <w:t>write to FILE instead of stdout</w:t>
            </w:r>
            <w:r>
              <w:rPr>
                <w:rFonts w:ascii="Helvetica" w:hAnsi="Helvetica"/>
                <w:color w:val="101010"/>
                <w:shd w:val="clear" w:color="auto" w:fill="FFFFFF"/>
              </w:rPr>
              <w:t>)</w:t>
            </w:r>
          </w:p>
          <w:p w:rsidR="00316C08" w:rsidRDefault="00316C08" w:rsidP="00316C08">
            <w:pPr>
              <w:rPr>
                <w:rFonts w:ascii="Helvetica" w:hAnsi="Helvetica"/>
                <w:color w:val="101010"/>
                <w:shd w:val="clear" w:color="auto" w:fill="FFFFFF"/>
              </w:rPr>
            </w:pPr>
            <w:r>
              <w:rPr>
                <w:rFonts w:ascii="Helvetica" w:hAnsi="Helvetica"/>
                <w:color w:val="101010"/>
                <w:shd w:val="clear" w:color="auto" w:fill="FFFFFF"/>
              </w:rPr>
              <w:t>bs=BYTES</w:t>
            </w:r>
            <w:r>
              <w:rPr>
                <w:rFonts w:ascii="Helvetica" w:hAnsi="Helvetica"/>
                <w:color w:val="101010"/>
                <w:shd w:val="clear" w:color="auto" w:fill="FFFFFF"/>
              </w:rPr>
              <w:t xml:space="preserve"> (</w:t>
            </w:r>
            <w:r w:rsidRPr="00316C08">
              <w:rPr>
                <w:rFonts w:ascii="Helvetica" w:hAnsi="Helvetica"/>
                <w:color w:val="101010"/>
                <w:shd w:val="clear" w:color="auto" w:fill="FFFFFF"/>
              </w:rPr>
              <w:t>read and write BYTES bytes at a time</w:t>
            </w:r>
            <w:r>
              <w:rPr>
                <w:rFonts w:ascii="Helvetica" w:hAnsi="Helvetica"/>
                <w:color w:val="101010"/>
                <w:shd w:val="clear" w:color="auto" w:fill="FFFFFF"/>
              </w:rPr>
              <w:t>)</w:t>
            </w:r>
          </w:p>
          <w:p w:rsidR="007D6255" w:rsidRDefault="007D6255" w:rsidP="00316C08">
            <w:pPr>
              <w:rPr>
                <w:rFonts w:ascii="Helvetica" w:hAnsi="Helvetica"/>
                <w:color w:val="101010"/>
                <w:shd w:val="clear" w:color="auto" w:fill="FFFFFF"/>
              </w:rPr>
            </w:pPr>
            <w:r>
              <w:rPr>
                <w:rFonts w:ascii="Helvetica" w:hAnsi="Helvetica"/>
                <w:color w:val="101010"/>
                <w:shd w:val="clear" w:color="auto" w:fill="FFFFFF"/>
              </w:rPr>
              <w:t>count=BLOCKS (</w:t>
            </w:r>
            <w:r w:rsidRPr="007D6255">
              <w:rPr>
                <w:rFonts w:ascii="Helvetica" w:hAnsi="Helvetica"/>
                <w:color w:val="101010"/>
                <w:shd w:val="clear" w:color="auto" w:fill="FFFFFF"/>
              </w:rPr>
              <w:t>copy only BLOCKS input blocks</w:t>
            </w:r>
            <w:r>
              <w:rPr>
                <w:rFonts w:ascii="Helvetica" w:hAnsi="Helvetica"/>
                <w:color w:val="101010"/>
                <w:shd w:val="clear" w:color="auto" w:fill="FFFFFF"/>
              </w:rPr>
              <w:t>)</w:t>
            </w:r>
          </w:p>
          <w:p w:rsidR="00DB70C1" w:rsidRDefault="00DB70C1" w:rsidP="00DB70C1"/>
          <w:p w:rsidR="00316C08" w:rsidRDefault="00316C08" w:rsidP="00DB70C1"/>
        </w:tc>
      </w:tr>
    </w:tbl>
    <w:p w:rsidR="00DB70C1" w:rsidRDefault="00DB70C1" w:rsidP="00DB70C1"/>
    <w:p w:rsidR="00736CF7" w:rsidRDefault="00736CF7" w:rsidP="00736CF7">
      <w:pPr>
        <w:pStyle w:val="Heading2"/>
      </w:pPr>
      <w:r>
        <w:t>1.3.time – measuring the running time of command</w:t>
      </w:r>
    </w:p>
    <w:p w:rsidR="00736CF7" w:rsidRDefault="00736CF7" w:rsidP="00736CF7"/>
    <w:p w:rsidR="003F6A6F" w:rsidRPr="00401031" w:rsidRDefault="003F6A6F" w:rsidP="003F6A6F">
      <w:pPr>
        <w:pStyle w:val="Heading1"/>
      </w:pPr>
      <w:r>
        <w:t>2.</w:t>
      </w:r>
      <w:r w:rsidRPr="003F6A6F">
        <w:t xml:space="preserve"> </w:t>
      </w:r>
      <w:r w:rsidRPr="00401031">
        <w:t>Open another session to PVR-VOD servers and monitor IO stat:</w:t>
      </w:r>
    </w:p>
    <w:tbl>
      <w:tblPr>
        <w:tblStyle w:val="TableGrid"/>
        <w:tblW w:w="0" w:type="auto"/>
        <w:tblLook w:val="04A0" w:firstRow="1" w:lastRow="0" w:firstColumn="1" w:lastColumn="0" w:noHBand="0" w:noVBand="1"/>
      </w:tblPr>
      <w:tblGrid>
        <w:gridCol w:w="9576"/>
      </w:tblGrid>
      <w:tr w:rsidR="003F6A6F" w:rsidTr="003F6A6F">
        <w:tc>
          <w:tcPr>
            <w:tcW w:w="9576" w:type="dxa"/>
          </w:tcPr>
          <w:p w:rsidR="003F6A6F" w:rsidRPr="00401031" w:rsidRDefault="003F6A6F" w:rsidP="003F6A6F">
            <w:pPr>
              <w:rPr>
                <w:sz w:val="28"/>
                <w:szCs w:val="28"/>
              </w:rPr>
            </w:pPr>
            <w:r w:rsidRPr="00401031">
              <w:rPr>
                <w:sz w:val="28"/>
                <w:szCs w:val="28"/>
              </w:rPr>
              <w:t>Open another session to PVR-VOD servers and monitor IO stat:</w:t>
            </w:r>
          </w:p>
          <w:p w:rsidR="003F6A6F" w:rsidRDefault="003F6A6F" w:rsidP="003F6A6F">
            <w:pPr>
              <w:ind w:left="360"/>
              <w:rPr>
                <w:i/>
                <w:iCs/>
                <w:color w:val="FF0000"/>
                <w:sz w:val="28"/>
                <w:szCs w:val="28"/>
              </w:rPr>
            </w:pPr>
            <w:r w:rsidRPr="00401031">
              <w:rPr>
                <w:i/>
                <w:iCs/>
                <w:color w:val="FF0000"/>
                <w:sz w:val="28"/>
                <w:szCs w:val="28"/>
              </w:rPr>
              <w:t>#</w:t>
            </w:r>
            <w:r>
              <w:rPr>
                <w:i/>
                <w:iCs/>
                <w:color w:val="FF0000"/>
                <w:sz w:val="28"/>
                <w:szCs w:val="28"/>
              </w:rPr>
              <w:t xml:space="preserve"> while true; do</w:t>
            </w:r>
            <w:r w:rsidRPr="00401031">
              <w:rPr>
                <w:i/>
                <w:iCs/>
                <w:color w:val="FF0000"/>
                <w:sz w:val="28"/>
                <w:szCs w:val="28"/>
              </w:rPr>
              <w:t xml:space="preserve"> vmstat -n 1</w:t>
            </w:r>
            <w:r>
              <w:rPr>
                <w:i/>
                <w:iCs/>
                <w:color w:val="FF0000"/>
                <w:sz w:val="28"/>
                <w:szCs w:val="28"/>
              </w:rPr>
              <w:t xml:space="preserve"> 1</w:t>
            </w:r>
            <w:r w:rsidRPr="00401031">
              <w:rPr>
                <w:i/>
                <w:iCs/>
                <w:color w:val="FF0000"/>
                <w:sz w:val="28"/>
                <w:szCs w:val="28"/>
              </w:rPr>
              <w:t xml:space="preserve"> | awk ‘{print $9}’</w:t>
            </w:r>
            <w:r>
              <w:rPr>
                <w:i/>
                <w:iCs/>
                <w:color w:val="FF0000"/>
                <w:sz w:val="28"/>
                <w:szCs w:val="28"/>
              </w:rPr>
              <w:t xml:space="preserve"> | sed -n ‘3p’ &gt;&gt; /home/vt_admin/write_speed.txt; sleep 1; done</w:t>
            </w:r>
          </w:p>
          <w:p w:rsidR="003F6A6F" w:rsidRDefault="003F6A6F" w:rsidP="00AC7251">
            <w:pPr>
              <w:rPr>
                <w:color w:val="000000" w:themeColor="text1"/>
                <w:sz w:val="28"/>
                <w:szCs w:val="28"/>
              </w:rPr>
            </w:pPr>
            <w:r>
              <w:rPr>
                <w:color w:val="FF0000"/>
                <w:sz w:val="28"/>
                <w:szCs w:val="28"/>
              </w:rPr>
              <w:t xml:space="preserve"> </w:t>
            </w:r>
            <w:r w:rsidRPr="003A0EE3">
              <w:rPr>
                <w:color w:val="000000" w:themeColor="text1"/>
                <w:sz w:val="28"/>
                <w:szCs w:val="28"/>
              </w:rPr>
              <w:t>Press CTRL + C after the first command is finished.</w:t>
            </w:r>
          </w:p>
          <w:p w:rsidR="00AC7251" w:rsidRPr="00AC7251" w:rsidRDefault="00AC7251" w:rsidP="00AC7251">
            <w:pPr>
              <w:rPr>
                <w:color w:val="000000" w:themeColor="text1"/>
                <w:sz w:val="28"/>
                <w:szCs w:val="28"/>
              </w:rPr>
            </w:pPr>
          </w:p>
        </w:tc>
      </w:tr>
    </w:tbl>
    <w:p w:rsidR="003F6A6F" w:rsidRDefault="003F6A6F" w:rsidP="00736CF7"/>
    <w:p w:rsidR="00446483" w:rsidRDefault="00446483" w:rsidP="00446483">
      <w:pPr>
        <w:pStyle w:val="Heading2"/>
      </w:pPr>
      <w:r>
        <w:t>2.1. vmstat</w:t>
      </w:r>
    </w:p>
    <w:tbl>
      <w:tblPr>
        <w:tblStyle w:val="TableGrid"/>
        <w:tblW w:w="0" w:type="auto"/>
        <w:tblLook w:val="04A0" w:firstRow="1" w:lastRow="0" w:firstColumn="1" w:lastColumn="0" w:noHBand="0" w:noVBand="1"/>
      </w:tblPr>
      <w:tblGrid>
        <w:gridCol w:w="9576"/>
      </w:tblGrid>
      <w:tr w:rsidR="00446483" w:rsidTr="00446483">
        <w:tc>
          <w:tcPr>
            <w:tcW w:w="9576" w:type="dxa"/>
          </w:tcPr>
          <w:p w:rsidR="00A301A8" w:rsidRPr="00A301A8" w:rsidRDefault="00A301A8" w:rsidP="00A301A8">
            <w:pPr>
              <w:rPr>
                <w:i/>
                <w:iCs/>
                <w:color w:val="FF0000"/>
                <w:sz w:val="28"/>
                <w:szCs w:val="28"/>
              </w:rPr>
            </w:pPr>
            <w:r w:rsidRPr="00A301A8">
              <w:rPr>
                <w:i/>
                <w:iCs/>
                <w:color w:val="FF0000"/>
                <w:sz w:val="28"/>
                <w:szCs w:val="28"/>
              </w:rPr>
              <w:t>SYNOPSIS</w:t>
            </w:r>
          </w:p>
          <w:p w:rsidR="00A301A8" w:rsidRPr="00A301A8" w:rsidRDefault="00A301A8" w:rsidP="00A301A8">
            <w:pPr>
              <w:rPr>
                <w:i/>
                <w:iCs/>
                <w:color w:val="FF0000"/>
                <w:sz w:val="28"/>
                <w:szCs w:val="28"/>
              </w:rPr>
            </w:pPr>
            <w:r w:rsidRPr="00A301A8">
              <w:rPr>
                <w:i/>
                <w:iCs/>
                <w:color w:val="FF0000"/>
                <w:sz w:val="28"/>
                <w:szCs w:val="28"/>
              </w:rPr>
              <w:t xml:space="preserve">       vmstat [-a] [-n] [-t] [-S unit] [delay [ count]]</w:t>
            </w:r>
          </w:p>
          <w:p w:rsidR="00A301A8" w:rsidRPr="00A301A8" w:rsidRDefault="00A301A8" w:rsidP="00A301A8">
            <w:pPr>
              <w:rPr>
                <w:i/>
                <w:iCs/>
                <w:color w:val="FF0000"/>
                <w:sz w:val="28"/>
                <w:szCs w:val="28"/>
              </w:rPr>
            </w:pPr>
            <w:r w:rsidRPr="00A301A8">
              <w:rPr>
                <w:i/>
                <w:iCs/>
                <w:color w:val="FF0000"/>
                <w:sz w:val="28"/>
                <w:szCs w:val="28"/>
              </w:rPr>
              <w:t xml:space="preserve">       vmstat [-s] [-n] [-S unit]</w:t>
            </w:r>
          </w:p>
          <w:p w:rsidR="00A301A8" w:rsidRPr="00A301A8" w:rsidRDefault="00A301A8" w:rsidP="00A301A8">
            <w:pPr>
              <w:rPr>
                <w:i/>
                <w:iCs/>
                <w:color w:val="FF0000"/>
                <w:sz w:val="28"/>
                <w:szCs w:val="28"/>
              </w:rPr>
            </w:pPr>
            <w:r w:rsidRPr="00A301A8">
              <w:rPr>
                <w:i/>
                <w:iCs/>
                <w:color w:val="FF0000"/>
                <w:sz w:val="28"/>
                <w:szCs w:val="28"/>
              </w:rPr>
              <w:t xml:space="preserve">       vmstat [-m] [-n] [delay [ count]]</w:t>
            </w:r>
          </w:p>
          <w:p w:rsidR="00A301A8" w:rsidRPr="00A301A8" w:rsidRDefault="00A301A8" w:rsidP="00A301A8">
            <w:pPr>
              <w:rPr>
                <w:i/>
                <w:iCs/>
                <w:color w:val="FF0000"/>
                <w:sz w:val="28"/>
                <w:szCs w:val="28"/>
              </w:rPr>
            </w:pPr>
            <w:r w:rsidRPr="00A301A8">
              <w:rPr>
                <w:i/>
                <w:iCs/>
                <w:color w:val="FF0000"/>
                <w:sz w:val="28"/>
                <w:szCs w:val="28"/>
              </w:rPr>
              <w:t xml:space="preserve">       vmstat [-d] [-n] [delay [ count]]</w:t>
            </w:r>
          </w:p>
          <w:p w:rsidR="00A301A8" w:rsidRDefault="00A301A8" w:rsidP="00A301A8">
            <w:pPr>
              <w:rPr>
                <w:i/>
                <w:iCs/>
                <w:color w:val="FF0000"/>
                <w:sz w:val="28"/>
                <w:szCs w:val="28"/>
              </w:rPr>
            </w:pPr>
            <w:r w:rsidRPr="00A301A8">
              <w:rPr>
                <w:i/>
                <w:iCs/>
                <w:color w:val="FF0000"/>
                <w:sz w:val="28"/>
                <w:szCs w:val="28"/>
              </w:rPr>
              <w:t xml:space="preserve">       vmstat [-p disk partition] [-n] [delay [ count]]</w:t>
            </w:r>
          </w:p>
          <w:p w:rsidR="00A301A8" w:rsidRDefault="00A301A8" w:rsidP="00A301A8">
            <w:pPr>
              <w:rPr>
                <w:i/>
                <w:iCs/>
                <w:color w:val="FF0000"/>
                <w:sz w:val="28"/>
                <w:szCs w:val="28"/>
              </w:rPr>
            </w:pPr>
          </w:p>
          <w:p w:rsidR="00446483" w:rsidRDefault="00A301A8" w:rsidP="00446483">
            <w:r>
              <w:rPr>
                <w:i/>
                <w:iCs/>
                <w:color w:val="FF0000"/>
                <w:sz w:val="28"/>
                <w:szCs w:val="28"/>
              </w:rPr>
              <w:t xml:space="preserve">Example: </w:t>
            </w:r>
            <w:r w:rsidR="00446483" w:rsidRPr="00401031">
              <w:rPr>
                <w:i/>
                <w:iCs/>
                <w:color w:val="FF0000"/>
                <w:sz w:val="28"/>
                <w:szCs w:val="28"/>
              </w:rPr>
              <w:t>vmstat -n 1</w:t>
            </w:r>
            <w:r w:rsidR="00446483">
              <w:rPr>
                <w:i/>
                <w:iCs/>
                <w:color w:val="FF0000"/>
                <w:sz w:val="28"/>
                <w:szCs w:val="28"/>
              </w:rPr>
              <w:t xml:space="preserve"> 1</w:t>
            </w:r>
          </w:p>
          <w:p w:rsidR="00A301A8" w:rsidRDefault="00A301A8" w:rsidP="00446483">
            <w:r>
              <w:t xml:space="preserve">- </w:t>
            </w:r>
            <w:r w:rsidR="00446483" w:rsidRPr="00446483">
              <w:t>The -n switch causes the header to be displayed only once rather than periodically</w:t>
            </w:r>
          </w:p>
          <w:p w:rsidR="00A301A8" w:rsidRDefault="00A301A8" w:rsidP="00A301A8">
            <w:r>
              <w:t xml:space="preserve">- </w:t>
            </w:r>
            <w:r>
              <w:t xml:space="preserve">delay is the delay between updates in seconds.  If no delay is specified, only one </w:t>
            </w:r>
            <w:r>
              <w:t xml:space="preserve"> report  is  printed  with  the </w:t>
            </w:r>
            <w:r>
              <w:t>average values since boot.</w:t>
            </w:r>
          </w:p>
          <w:p w:rsidR="00446483" w:rsidRDefault="00A301A8" w:rsidP="00A301A8">
            <w:r>
              <w:t xml:space="preserve">- </w:t>
            </w:r>
            <w:r>
              <w:t>count is the number of updates.  If no count is specified and delay is defined, count defaults to infinity.</w:t>
            </w:r>
          </w:p>
          <w:p w:rsidR="00A301A8" w:rsidRDefault="00A301A8" w:rsidP="00446483"/>
        </w:tc>
      </w:tr>
    </w:tbl>
    <w:p w:rsidR="003C759E" w:rsidRDefault="003C759E" w:rsidP="003C759E"/>
    <w:p w:rsidR="003C759E" w:rsidRDefault="003C759E" w:rsidP="003C759E">
      <w:pPr>
        <w:pStyle w:val="Heading2"/>
      </w:pPr>
      <w:r>
        <w:lastRenderedPageBreak/>
        <w:t>2.2.awk</w:t>
      </w:r>
    </w:p>
    <w:tbl>
      <w:tblPr>
        <w:tblStyle w:val="TableGrid"/>
        <w:tblW w:w="0" w:type="auto"/>
        <w:tblLook w:val="04A0" w:firstRow="1" w:lastRow="0" w:firstColumn="1" w:lastColumn="0" w:noHBand="0" w:noVBand="1"/>
      </w:tblPr>
      <w:tblGrid>
        <w:gridCol w:w="9576"/>
      </w:tblGrid>
      <w:tr w:rsidR="003C759E" w:rsidTr="003C759E">
        <w:tc>
          <w:tcPr>
            <w:tcW w:w="9576" w:type="dxa"/>
          </w:tcPr>
          <w:p w:rsidR="003C759E" w:rsidRDefault="003C759E" w:rsidP="003C759E"/>
          <w:p w:rsidR="003C759E" w:rsidRDefault="003C759E" w:rsidP="003C759E">
            <w:r>
              <w:t xml:space="preserve">[root@TESTBED-VOD-SVR ~]# vmstat -n 1 1 </w:t>
            </w:r>
          </w:p>
          <w:p w:rsidR="003C759E" w:rsidRDefault="003C759E" w:rsidP="003C759E">
            <w:r>
              <w:t>procs -----------memory---------- ---swap-- -----io---- --system-- -----cpu-----</w:t>
            </w:r>
          </w:p>
          <w:p w:rsidR="003C759E" w:rsidRDefault="003C759E" w:rsidP="003C759E">
            <w:r>
              <w:t xml:space="preserve"> r  b   swpd   free   buff  cache   si   so    bi    bo   in   cs us sy id wa st</w:t>
            </w:r>
          </w:p>
          <w:p w:rsidR="003C759E" w:rsidRDefault="003C759E" w:rsidP="003C759E">
            <w:r>
              <w:t xml:space="preserve"> 1  0 454136 779676  26788 30271044    0    0    13   335    0    0  1  2 97  0  0</w:t>
            </w:r>
          </w:p>
          <w:p w:rsidR="003C759E" w:rsidRDefault="003C759E" w:rsidP="003C759E"/>
          <w:p w:rsidR="003C759E" w:rsidRDefault="003C759E" w:rsidP="003C759E">
            <w:r>
              <w:t>[root@TESTBED-VOD-SVR ~]# vmstat -n 1 1 | awk '{print $9}'</w:t>
            </w:r>
          </w:p>
          <w:p w:rsidR="003C759E" w:rsidRDefault="003C759E" w:rsidP="003C759E"/>
          <w:p w:rsidR="003C759E" w:rsidRDefault="003C759E" w:rsidP="003C759E">
            <w:r>
              <w:t>bi</w:t>
            </w:r>
          </w:p>
          <w:p w:rsidR="003C759E" w:rsidRDefault="003C759E" w:rsidP="003C759E">
            <w:r>
              <w:t>13</w:t>
            </w:r>
          </w:p>
          <w:p w:rsidR="000374B2" w:rsidRDefault="000374B2" w:rsidP="003C759E"/>
          <w:p w:rsidR="003C759E" w:rsidRPr="00F228A8" w:rsidRDefault="00F228A8" w:rsidP="00F228A8">
            <w:r w:rsidRPr="00F506D3">
              <w:rPr>
                <w:color w:val="FF0000"/>
              </w:rPr>
              <w:t>awk '{print $9}' =&gt; print the ninth column</w:t>
            </w:r>
          </w:p>
        </w:tc>
      </w:tr>
    </w:tbl>
    <w:p w:rsidR="003C759E" w:rsidRDefault="003C759E" w:rsidP="003C759E"/>
    <w:p w:rsidR="00F228A8" w:rsidRDefault="00F228A8" w:rsidP="00F228A8">
      <w:pPr>
        <w:pStyle w:val="Heading2"/>
      </w:pPr>
      <w:r>
        <w:t>2.3.sed</w:t>
      </w:r>
    </w:p>
    <w:tbl>
      <w:tblPr>
        <w:tblStyle w:val="TableGrid"/>
        <w:tblW w:w="0" w:type="auto"/>
        <w:tblLook w:val="04A0" w:firstRow="1" w:lastRow="0" w:firstColumn="1" w:lastColumn="0" w:noHBand="0" w:noVBand="1"/>
      </w:tblPr>
      <w:tblGrid>
        <w:gridCol w:w="9576"/>
      </w:tblGrid>
      <w:tr w:rsidR="00F228A8" w:rsidTr="00F228A8">
        <w:tc>
          <w:tcPr>
            <w:tcW w:w="9576" w:type="dxa"/>
          </w:tcPr>
          <w:p w:rsidR="00F228A8" w:rsidRDefault="00F228A8" w:rsidP="00F228A8">
            <w:r>
              <w:t>[root@TESTBED-VOD-SVR ~]# vmstat -n 1 1 | awk '{print $9}' | sed -n '3p'</w:t>
            </w:r>
          </w:p>
          <w:p w:rsidR="00F228A8" w:rsidRDefault="00F228A8" w:rsidP="00F228A8">
            <w:r>
              <w:t>13</w:t>
            </w:r>
          </w:p>
          <w:p w:rsidR="00F228A8" w:rsidRDefault="00F228A8" w:rsidP="00F228A8"/>
          <w:bookmarkStart w:id="0" w:name="uh-9"/>
          <w:p w:rsidR="00912C96" w:rsidRPr="00912C96" w:rsidRDefault="00912C96" w:rsidP="00912C96">
            <w:pPr>
              <w:pStyle w:val="Heading2"/>
              <w:shd w:val="clear" w:color="auto" w:fill="EEE8AA"/>
              <w:rPr>
                <w:rFonts w:ascii="Verdana" w:hAnsi="Verdana"/>
                <w:color w:val="000000"/>
                <w:sz w:val="32"/>
                <w:szCs w:val="48"/>
              </w:rPr>
            </w:pPr>
            <w:r w:rsidRPr="00912C96">
              <w:rPr>
                <w:rFonts w:ascii="Verdana" w:hAnsi="Verdana"/>
                <w:color w:val="000000"/>
                <w:sz w:val="34"/>
                <w:szCs w:val="48"/>
              </w:rPr>
              <w:fldChar w:fldCharType="begin"/>
            </w:r>
            <w:r w:rsidRPr="00912C96">
              <w:rPr>
                <w:rFonts w:ascii="Verdana" w:hAnsi="Verdana"/>
                <w:color w:val="000000"/>
                <w:sz w:val="34"/>
                <w:szCs w:val="48"/>
              </w:rPr>
              <w:instrText xml:space="preserve"> HYPERLINK "http://www.grymoire.com/Unix/Sed.html" \l "toc-uh-9" </w:instrText>
            </w:r>
            <w:r w:rsidRPr="00912C96">
              <w:rPr>
                <w:rFonts w:ascii="Verdana" w:hAnsi="Verdana"/>
                <w:color w:val="000000"/>
                <w:sz w:val="34"/>
                <w:szCs w:val="48"/>
              </w:rPr>
              <w:fldChar w:fldCharType="separate"/>
            </w:r>
            <w:r w:rsidRPr="00912C96">
              <w:rPr>
                <w:rStyle w:val="Hyperlink"/>
                <w:rFonts w:ascii="Verdana" w:hAnsi="Verdana"/>
                <w:color w:val="0060FF"/>
                <w:sz w:val="34"/>
                <w:szCs w:val="48"/>
              </w:rPr>
              <w:t>p - print</w:t>
            </w:r>
            <w:r w:rsidRPr="00912C96">
              <w:rPr>
                <w:rFonts w:ascii="Verdana" w:hAnsi="Verdana"/>
                <w:color w:val="000000"/>
                <w:sz w:val="34"/>
                <w:szCs w:val="48"/>
              </w:rPr>
              <w:fldChar w:fldCharType="end"/>
            </w:r>
            <w:bookmarkEnd w:id="0"/>
          </w:p>
          <w:p w:rsidR="00F228A8" w:rsidRDefault="00912C96" w:rsidP="00F228A8">
            <w:r>
              <w:t>3p =&gt; print the third row</w:t>
            </w:r>
          </w:p>
          <w:p w:rsidR="00153C12" w:rsidRDefault="00153C12" w:rsidP="00F228A8">
            <w:r>
              <w:t xml:space="preserve">' </w:t>
            </w:r>
            <w:r>
              <w:t>'</w:t>
            </w:r>
            <w:r>
              <w:t xml:space="preserve">  =&gt; </w:t>
            </w:r>
            <w:r w:rsidRPr="00153C12">
              <w:rPr>
                <w:rFonts w:ascii="Verdana" w:hAnsi="Verdana"/>
                <w:color w:val="333333"/>
                <w:sz w:val="23"/>
                <w:szCs w:val="29"/>
                <w:shd w:val="clear" w:color="auto" w:fill="EEE8AA"/>
              </w:rPr>
              <w:t>recommend you do use quotes. If you have meta-characters in the command, quotes are necessary</w:t>
            </w:r>
          </w:p>
        </w:tc>
      </w:tr>
    </w:tbl>
    <w:p w:rsidR="00F228A8" w:rsidRPr="00F228A8" w:rsidRDefault="00F228A8" w:rsidP="00F228A8"/>
    <w:tbl>
      <w:tblPr>
        <w:tblStyle w:val="TableGrid"/>
        <w:tblW w:w="0" w:type="auto"/>
        <w:tblLook w:val="04A0" w:firstRow="1" w:lastRow="0" w:firstColumn="1" w:lastColumn="0" w:noHBand="0" w:noVBand="1"/>
      </w:tblPr>
      <w:tblGrid>
        <w:gridCol w:w="9576"/>
      </w:tblGrid>
      <w:tr w:rsidR="003C759E" w:rsidTr="003C759E">
        <w:tc>
          <w:tcPr>
            <w:tcW w:w="9576" w:type="dxa"/>
          </w:tcPr>
          <w:p w:rsidR="003C759E" w:rsidRDefault="003C759E" w:rsidP="003C759E">
            <w:pPr>
              <w:ind w:left="360"/>
              <w:rPr>
                <w:i/>
                <w:iCs/>
                <w:color w:val="FF0000"/>
                <w:sz w:val="28"/>
                <w:szCs w:val="28"/>
              </w:rPr>
            </w:pPr>
            <w:r>
              <w:rPr>
                <w:i/>
                <w:iCs/>
                <w:color w:val="FF0000"/>
                <w:sz w:val="28"/>
                <w:szCs w:val="28"/>
              </w:rPr>
              <w:t>while true; do</w:t>
            </w:r>
            <w:r w:rsidRPr="00401031">
              <w:rPr>
                <w:i/>
                <w:iCs/>
                <w:color w:val="FF0000"/>
                <w:sz w:val="28"/>
                <w:szCs w:val="28"/>
              </w:rPr>
              <w:t xml:space="preserve"> vmstat -n 1</w:t>
            </w:r>
            <w:r>
              <w:rPr>
                <w:i/>
                <w:iCs/>
                <w:color w:val="FF0000"/>
                <w:sz w:val="28"/>
                <w:szCs w:val="28"/>
              </w:rPr>
              <w:t xml:space="preserve"> 1</w:t>
            </w:r>
            <w:r w:rsidRPr="00401031">
              <w:rPr>
                <w:i/>
                <w:iCs/>
                <w:color w:val="FF0000"/>
                <w:sz w:val="28"/>
                <w:szCs w:val="28"/>
              </w:rPr>
              <w:t xml:space="preserve"> | awk ‘{print $9}’</w:t>
            </w:r>
            <w:r>
              <w:rPr>
                <w:i/>
                <w:iCs/>
                <w:color w:val="FF0000"/>
                <w:sz w:val="28"/>
                <w:szCs w:val="28"/>
              </w:rPr>
              <w:t xml:space="preserve"> | sed -n ‘3p’ &gt;&gt; /home/vt_admin/write_speed.txt; sleep 1; done</w:t>
            </w:r>
          </w:p>
          <w:p w:rsidR="003C759E" w:rsidRDefault="003C759E" w:rsidP="003C759E">
            <w:r>
              <w:t>=&gt; result</w:t>
            </w:r>
            <w:r w:rsidR="000374B2">
              <w:t xml:space="preserve"> append to text file</w:t>
            </w:r>
            <w:r w:rsidR="000B3EFA">
              <w:t>, sleep 1s</w:t>
            </w:r>
            <w:r w:rsidR="008D64A3">
              <w:t xml:space="preserve"> each time execute a new command</w:t>
            </w:r>
            <w:bookmarkStart w:id="1" w:name="_GoBack"/>
            <w:bookmarkEnd w:id="1"/>
          </w:p>
        </w:tc>
      </w:tr>
    </w:tbl>
    <w:p w:rsidR="003C759E" w:rsidRPr="00446483" w:rsidRDefault="003C759E" w:rsidP="003C759E"/>
    <w:sectPr w:rsidR="003C759E" w:rsidRPr="0044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21"/>
    <w:multiLevelType w:val="multilevel"/>
    <w:tmpl w:val="55366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43646C"/>
    <w:multiLevelType w:val="multilevel"/>
    <w:tmpl w:val="C0AABAFA"/>
    <w:lvl w:ilvl="0">
      <w:start w:val="1"/>
      <w:numFmt w:val="bullet"/>
      <w:lvlText w:val="●"/>
      <w:lvlJc w:val="left"/>
      <w:pPr>
        <w:ind w:left="720" w:firstLine="360"/>
      </w:pPr>
      <w:rPr>
        <w:rFonts w:ascii="Arial" w:eastAsia="Arial" w:hAnsi="Arial" w:cs="Arial"/>
        <w:sz w:val="28"/>
        <w:szCs w:val="2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289D4EB0"/>
    <w:multiLevelType w:val="multilevel"/>
    <w:tmpl w:val="FE00096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477"/>
    <w:rsid w:val="000374B2"/>
    <w:rsid w:val="000B3EFA"/>
    <w:rsid w:val="00153C12"/>
    <w:rsid w:val="00316C08"/>
    <w:rsid w:val="003C759E"/>
    <w:rsid w:val="003F6A6F"/>
    <w:rsid w:val="00446483"/>
    <w:rsid w:val="004E114B"/>
    <w:rsid w:val="00514477"/>
    <w:rsid w:val="005875EA"/>
    <w:rsid w:val="00736CF7"/>
    <w:rsid w:val="007D6255"/>
    <w:rsid w:val="008528AA"/>
    <w:rsid w:val="008D64A3"/>
    <w:rsid w:val="008E47BB"/>
    <w:rsid w:val="00912C96"/>
    <w:rsid w:val="00A301A8"/>
    <w:rsid w:val="00AC7251"/>
    <w:rsid w:val="00DB70C1"/>
    <w:rsid w:val="00F228A8"/>
    <w:rsid w:val="00F5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8A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52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8AA"/>
    <w:pPr>
      <w:ind w:left="720"/>
      <w:contextualSpacing/>
    </w:pPr>
  </w:style>
  <w:style w:type="character" w:customStyle="1" w:styleId="Heading2Char">
    <w:name w:val="Heading 2 Char"/>
    <w:basedOn w:val="DefaultParagraphFont"/>
    <w:link w:val="Heading2"/>
    <w:uiPriority w:val="9"/>
    <w:rsid w:val="008528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2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52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8528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8AA"/>
    <w:rPr>
      <w:color w:val="0000FF"/>
      <w:u w:val="single"/>
    </w:rPr>
  </w:style>
  <w:style w:type="paragraph" w:styleId="NoSpacing">
    <w:name w:val="No Spacing"/>
    <w:uiPriority w:val="1"/>
    <w:qFormat/>
    <w:rsid w:val="008E47BB"/>
    <w:pPr>
      <w:spacing w:after="0" w:line="240" w:lineRule="auto"/>
    </w:pPr>
  </w:style>
  <w:style w:type="paragraph" w:styleId="HTMLPreformatted">
    <w:name w:val="HTML Preformatted"/>
    <w:basedOn w:val="Normal"/>
    <w:link w:val="HTMLPreformattedChar"/>
    <w:uiPriority w:val="99"/>
    <w:unhideWhenUsed/>
    <w:rsid w:val="004E1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14B"/>
    <w:rPr>
      <w:rFonts w:ascii="Courier New" w:eastAsia="Times New Roman" w:hAnsi="Courier New" w:cs="Courier New"/>
      <w:sz w:val="20"/>
      <w:szCs w:val="20"/>
    </w:rPr>
  </w:style>
  <w:style w:type="character" w:styleId="Strong">
    <w:name w:val="Strong"/>
    <w:basedOn w:val="DefaultParagraphFont"/>
    <w:uiPriority w:val="22"/>
    <w:qFormat/>
    <w:rsid w:val="00DB70C1"/>
    <w:rPr>
      <w:b/>
      <w:bCs/>
    </w:rPr>
  </w:style>
  <w:style w:type="character" w:styleId="Emphasis">
    <w:name w:val="Emphasis"/>
    <w:basedOn w:val="DefaultParagraphFont"/>
    <w:uiPriority w:val="20"/>
    <w:qFormat/>
    <w:rsid w:val="00DB70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8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8A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52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8AA"/>
    <w:pPr>
      <w:ind w:left="720"/>
      <w:contextualSpacing/>
    </w:pPr>
  </w:style>
  <w:style w:type="character" w:customStyle="1" w:styleId="Heading2Char">
    <w:name w:val="Heading 2 Char"/>
    <w:basedOn w:val="DefaultParagraphFont"/>
    <w:link w:val="Heading2"/>
    <w:uiPriority w:val="9"/>
    <w:rsid w:val="008528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28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528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8528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28AA"/>
    <w:rPr>
      <w:color w:val="0000FF"/>
      <w:u w:val="single"/>
    </w:rPr>
  </w:style>
  <w:style w:type="paragraph" w:styleId="NoSpacing">
    <w:name w:val="No Spacing"/>
    <w:uiPriority w:val="1"/>
    <w:qFormat/>
    <w:rsid w:val="008E47BB"/>
    <w:pPr>
      <w:spacing w:after="0" w:line="240" w:lineRule="auto"/>
    </w:pPr>
  </w:style>
  <w:style w:type="paragraph" w:styleId="HTMLPreformatted">
    <w:name w:val="HTML Preformatted"/>
    <w:basedOn w:val="Normal"/>
    <w:link w:val="HTMLPreformattedChar"/>
    <w:uiPriority w:val="99"/>
    <w:unhideWhenUsed/>
    <w:rsid w:val="004E1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14B"/>
    <w:rPr>
      <w:rFonts w:ascii="Courier New" w:eastAsia="Times New Roman" w:hAnsi="Courier New" w:cs="Courier New"/>
      <w:sz w:val="20"/>
      <w:szCs w:val="20"/>
    </w:rPr>
  </w:style>
  <w:style w:type="character" w:styleId="Strong">
    <w:name w:val="Strong"/>
    <w:basedOn w:val="DefaultParagraphFont"/>
    <w:uiPriority w:val="22"/>
    <w:qFormat/>
    <w:rsid w:val="00DB70C1"/>
    <w:rPr>
      <w:b/>
      <w:bCs/>
    </w:rPr>
  </w:style>
  <w:style w:type="character" w:styleId="Emphasis">
    <w:name w:val="Emphasis"/>
    <w:basedOn w:val="DefaultParagraphFont"/>
    <w:uiPriority w:val="20"/>
    <w:qFormat/>
    <w:rsid w:val="00DB7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3005">
      <w:bodyDiv w:val="1"/>
      <w:marLeft w:val="0"/>
      <w:marRight w:val="0"/>
      <w:marTop w:val="0"/>
      <w:marBottom w:val="0"/>
      <w:divBdr>
        <w:top w:val="none" w:sz="0" w:space="0" w:color="auto"/>
        <w:left w:val="none" w:sz="0" w:space="0" w:color="auto"/>
        <w:bottom w:val="none" w:sz="0" w:space="0" w:color="auto"/>
        <w:right w:val="none" w:sz="0" w:space="0" w:color="auto"/>
      </w:divBdr>
    </w:div>
    <w:div w:id="492914595">
      <w:bodyDiv w:val="1"/>
      <w:marLeft w:val="0"/>
      <w:marRight w:val="0"/>
      <w:marTop w:val="0"/>
      <w:marBottom w:val="0"/>
      <w:divBdr>
        <w:top w:val="none" w:sz="0" w:space="0" w:color="auto"/>
        <w:left w:val="none" w:sz="0" w:space="0" w:color="auto"/>
        <w:bottom w:val="none" w:sz="0" w:space="0" w:color="auto"/>
        <w:right w:val="none" w:sz="0" w:space="0" w:color="auto"/>
      </w:divBdr>
    </w:div>
    <w:div w:id="844633885">
      <w:bodyDiv w:val="1"/>
      <w:marLeft w:val="0"/>
      <w:marRight w:val="0"/>
      <w:marTop w:val="0"/>
      <w:marBottom w:val="0"/>
      <w:divBdr>
        <w:top w:val="none" w:sz="0" w:space="0" w:color="auto"/>
        <w:left w:val="none" w:sz="0" w:space="0" w:color="auto"/>
        <w:bottom w:val="none" w:sz="0" w:space="0" w:color="auto"/>
        <w:right w:val="none" w:sz="0" w:space="0" w:color="auto"/>
      </w:divBdr>
    </w:div>
    <w:div w:id="1162625160">
      <w:bodyDiv w:val="1"/>
      <w:marLeft w:val="0"/>
      <w:marRight w:val="0"/>
      <w:marTop w:val="0"/>
      <w:marBottom w:val="0"/>
      <w:divBdr>
        <w:top w:val="none" w:sz="0" w:space="0" w:color="auto"/>
        <w:left w:val="none" w:sz="0" w:space="0" w:color="auto"/>
        <w:bottom w:val="none" w:sz="0" w:space="0" w:color="auto"/>
        <w:right w:val="none" w:sz="0" w:space="0" w:color="auto"/>
      </w:divBdr>
    </w:div>
    <w:div w:id="1269388433">
      <w:bodyDiv w:val="1"/>
      <w:marLeft w:val="0"/>
      <w:marRight w:val="0"/>
      <w:marTop w:val="0"/>
      <w:marBottom w:val="0"/>
      <w:divBdr>
        <w:top w:val="none" w:sz="0" w:space="0" w:color="auto"/>
        <w:left w:val="none" w:sz="0" w:space="0" w:color="auto"/>
        <w:bottom w:val="none" w:sz="0" w:space="0" w:color="auto"/>
        <w:right w:val="none" w:sz="0" w:space="0" w:color="auto"/>
      </w:divBdr>
    </w:div>
    <w:div w:id="187407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examples-linux-unzip-command-2201157" TargetMode="External"/><Relationship Id="rId3" Type="http://schemas.microsoft.com/office/2007/relationships/stylesWithEffects" Target="stylesWithEffects.xml"/><Relationship Id="rId7" Type="http://schemas.openxmlformats.org/officeDocument/2006/relationships/hyperlink" Target="https://www.lifewire.com/practical-examples-of-the-zip-command-22011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wire.com/definition-of-cache-248317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23</cp:revision>
  <dcterms:created xsi:type="dcterms:W3CDTF">2018-01-05T09:17:00Z</dcterms:created>
  <dcterms:modified xsi:type="dcterms:W3CDTF">2018-01-05T10:05:00Z</dcterms:modified>
</cp:coreProperties>
</file>