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40" w:line="300" w:lineRule="auto"/>
        <w:jc w:val="left"/>
      </w:pPr>
      <w:r>
        <w:rPr>
          <w:rFonts w:ascii="Calibri" w:hAnsi="Calibri"/>
          <w:b w:val="0"/>
          <w:i w:val="0"/>
          <w:color w:val="202833"/>
          <w:sz w:val="22"/>
        </w:rPr>
      </w:r>
    </w:p>
    <w:p>
      <w:pPr>
        <w:spacing w:after="840"/>
        <w:jc w:val="center"/>
      </w:pPr>
      <w:r>
        <w:drawing>
          <wp:inline xmlns:a="http://schemas.openxmlformats.org/drawingml/2006/main" xmlns:pic="http://schemas.openxmlformats.org/drawingml/2006/picture">
            <wp:extent cx="4297680" cy="824422"/>
            <wp:docPr id="1" name="Picture 1"/>
            <wp:cNvGraphicFramePr>
              <a:graphicFrameLocks noChangeAspect="1"/>
            </wp:cNvGraphicFramePr>
            <a:graphic>
              <a:graphicData uri="http://schemas.openxmlformats.org/drawingml/2006/picture">
                <pic:pic>
                  <pic:nvPicPr>
                    <pic:cNvPr id="0" name="logo-fik.png"/>
                    <pic:cNvPicPr/>
                  </pic:nvPicPr>
                  <pic:blipFill>
                    <a:blip r:embed="rId11"/>
                    <a:stretch>
                      <a:fillRect/>
                    </a:stretch>
                  </pic:blipFill>
                  <pic:spPr>
                    <a:xfrm>
                      <a:off x="0" y="0"/>
                      <a:ext cx="4297680" cy="824422"/>
                    </a:xfrm>
                    <a:prstGeom prst="rect"/>
                  </pic:spPr>
                </pic:pic>
              </a:graphicData>
            </a:graphic>
          </wp:inline>
        </w:drawing>
      </w:r>
    </w:p>
    <w:p>
      <w:pPr>
        <w:spacing w:after="100"/>
        <w:jc w:val="center"/>
      </w:pPr>
      <w:r>
        <w:rPr>
          <w:rFonts w:ascii="Calibri" w:hAnsi="Calibri"/>
          <w:b/>
          <w:i w:val="0"/>
          <w:color w:val="EA5B1A"/>
          <w:sz w:val="18"/>
        </w:rPr>
        <w:t>USER MANUAL</w:t>
      </w:r>
    </w:p>
    <w:p>
      <w:pPr>
        <w:spacing w:before="0" w:after="100" w:line="240" w:lineRule="auto"/>
        <w:jc w:val="center"/>
      </w:pPr>
      <w:r>
        <w:rPr>
          <w:rFonts w:ascii="Calibri" w:hAnsi="Calibri"/>
          <w:b/>
          <w:i w:val="0"/>
          <w:color w:val="16212D"/>
          <w:sz w:val="52"/>
        </w:rPr>
        <w:t>PEMINJAMAN BARANG</w:t>
      </w:r>
    </w:p>
    <w:p>
      <w:pPr>
        <w:spacing w:before="0" w:after="600" w:line="240" w:lineRule="auto"/>
        <w:jc w:val="center"/>
      </w:pPr>
      <w:r>
        <w:rPr>
          <w:rFonts w:ascii="Calibri" w:hAnsi="Calibri"/>
          <w:b/>
          <w:i w:val="0"/>
          <w:color w:val="EA5B1A"/>
          <w:sz w:val="40"/>
        </w:rPr>
        <w:t>SISTEM MANAJEMEN ASET FIK</w:t>
      </w:r>
    </w:p>
    <w:p>
      <w:pPr>
        <w:spacing w:before="0" w:after="40" w:line="300" w:lineRule="auto"/>
        <w:jc w:val="center"/>
      </w:pPr>
      <w:r>
        <w:rPr>
          <w:rFonts w:ascii="Calibri" w:hAnsi="Calibri"/>
          <w:b/>
          <w:i w:val="0"/>
          <w:color w:val="16212D"/>
          <w:sz w:val="24"/>
        </w:rPr>
        <w:t>SCM FIK</w:t>
      </w:r>
    </w:p>
    <w:p>
      <w:pPr>
        <w:spacing w:before="0" w:after="20" w:line="300" w:lineRule="auto"/>
        <w:jc w:val="center"/>
      </w:pPr>
      <w:r>
        <w:rPr>
          <w:rFonts w:ascii="Calibri" w:hAnsi="Calibri"/>
          <w:b w:val="0"/>
          <w:i w:val="0"/>
          <w:color w:val="202833"/>
          <w:sz w:val="22"/>
        </w:rPr>
        <w:t>Fakultas Industri Kreatif</w:t>
      </w:r>
    </w:p>
    <w:p>
      <w:pPr>
        <w:spacing w:before="0" w:after="920" w:line="300" w:lineRule="auto"/>
        <w:jc w:val="center"/>
      </w:pPr>
      <w:r>
        <w:rPr>
          <w:rFonts w:ascii="Calibri" w:hAnsi="Calibri"/>
          <w:b w:val="0"/>
          <w:i w:val="0"/>
          <w:color w:val="202833"/>
          <w:sz w:val="22"/>
        </w:rPr>
        <w:t>Telkom University</w:t>
      </w:r>
    </w:p>
    <w:p>
      <w:pPr>
        <w:spacing w:before="0" w:after="0" w:line="300" w:lineRule="auto"/>
        <w:jc w:val="center"/>
      </w:pPr>
      <w:r>
        <w:rPr>
          <w:rFonts w:ascii="Calibri" w:hAnsi="Calibri"/>
          <w:b/>
          <w:i w:val="0"/>
          <w:color w:val="667085"/>
          <w:sz w:val="21"/>
        </w:rPr>
        <w:t>Versi 1.0 — 2026</w:t>
      </w:r>
    </w:p>
    <w:p>
      <w:r>
        <w:br w:type="page"/>
      </w:r>
    </w:p>
    <w:p>
      <w:pPr>
        <w:pStyle w:val="Heading1"/>
        <w:keepNext/>
      </w:pPr>
      <w:r>
        <w:rPr>
          <w:rFonts w:ascii="Calibri" w:hAnsi="Calibri"/>
          <w:b/>
          <w:i w:val="0"/>
          <w:color w:val="C24A13"/>
          <w:sz w:val="32"/>
        </w:rPr>
        <w:t>Daftar Isi</w:t>
      </w:r>
    </w:p>
    <w:p>
      <w:pPr>
        <w:pStyle w:val="ListBullet"/>
        <w:spacing w:after="80" w:line="300" w:lineRule="auto"/>
      </w:pPr>
      <w:r>
        <w:rPr>
          <w:rFonts w:ascii="Calibri" w:hAnsi="Calibri"/>
          <w:b w:val="0"/>
          <w:i w:val="0"/>
          <w:color w:val="202833"/>
          <w:sz w:val="22"/>
        </w:rPr>
        <w:t>1. Pendahuluan</w:t>
      </w:r>
    </w:p>
    <w:p>
      <w:pPr>
        <w:pStyle w:val="ListBullet"/>
        <w:spacing w:after="80" w:line="300" w:lineRule="auto"/>
      </w:pPr>
      <w:r>
        <w:rPr>
          <w:rFonts w:ascii="Calibri" w:hAnsi="Calibri"/>
          <w:b w:val="0"/>
          <w:i w:val="0"/>
          <w:color w:val="202833"/>
          <w:sz w:val="22"/>
        </w:rPr>
        <w:t>2. Persiapan Peminjaman</w:t>
      </w:r>
    </w:p>
    <w:p>
      <w:pPr>
        <w:pStyle w:val="ListBullet"/>
        <w:spacing w:after="80" w:line="300" w:lineRule="auto"/>
      </w:pPr>
      <w:r>
        <w:rPr>
          <w:rFonts w:ascii="Calibri" w:hAnsi="Calibri"/>
          <w:b w:val="0"/>
          <w:i w:val="0"/>
          <w:color w:val="202833"/>
          <w:sz w:val="22"/>
        </w:rPr>
        <w:t>3. Login ke SCM FIK</w:t>
      </w:r>
    </w:p>
    <w:p>
      <w:pPr>
        <w:pStyle w:val="ListBullet"/>
        <w:spacing w:after="80" w:line="300" w:lineRule="auto"/>
      </w:pPr>
      <w:r>
        <w:rPr>
          <w:rFonts w:ascii="Calibri" w:hAnsi="Calibri"/>
          <w:b w:val="0"/>
          <w:i w:val="0"/>
          <w:color w:val="202833"/>
          <w:sz w:val="22"/>
        </w:rPr>
        <w:t>4. Masuk ke Menu Peminjaman</w:t>
      </w:r>
    </w:p>
    <w:p>
      <w:pPr>
        <w:pStyle w:val="ListBullet"/>
        <w:spacing w:after="80" w:line="300" w:lineRule="auto"/>
      </w:pPr>
      <w:r>
        <w:rPr>
          <w:rFonts w:ascii="Calibri" w:hAnsi="Calibri"/>
          <w:b w:val="0"/>
          <w:i w:val="0"/>
          <w:color w:val="202833"/>
          <w:sz w:val="22"/>
        </w:rPr>
        <w:t>5. Mencari Barang</w:t>
      </w:r>
    </w:p>
    <w:p>
      <w:pPr>
        <w:pStyle w:val="ListBullet"/>
        <w:spacing w:after="80" w:line="300" w:lineRule="auto"/>
      </w:pPr>
      <w:r>
        <w:rPr>
          <w:rFonts w:ascii="Calibri" w:hAnsi="Calibri"/>
          <w:b w:val="0"/>
          <w:i w:val="0"/>
          <w:color w:val="202833"/>
          <w:sz w:val="22"/>
        </w:rPr>
        <w:t>6. Memilih Barang</w:t>
      </w:r>
    </w:p>
    <w:p>
      <w:pPr>
        <w:pStyle w:val="ListBullet"/>
        <w:spacing w:after="80" w:line="300" w:lineRule="auto"/>
      </w:pPr>
      <w:r>
        <w:rPr>
          <w:rFonts w:ascii="Calibri" w:hAnsi="Calibri"/>
          <w:b w:val="0"/>
          <w:i w:val="0"/>
          <w:color w:val="202833"/>
          <w:sz w:val="22"/>
        </w:rPr>
        <w:t>7. Mengisi Form Peminjaman</w:t>
      </w:r>
    </w:p>
    <w:p>
      <w:pPr>
        <w:pStyle w:val="ListBullet"/>
        <w:spacing w:after="80" w:line="300" w:lineRule="auto"/>
      </w:pPr>
      <w:r>
        <w:rPr>
          <w:rFonts w:ascii="Calibri" w:hAnsi="Calibri"/>
          <w:b w:val="0"/>
          <w:i w:val="0"/>
          <w:color w:val="202833"/>
          <w:sz w:val="22"/>
        </w:rPr>
        <w:t>8. Memilih Tanggal Peminjaman</w:t>
      </w:r>
    </w:p>
    <w:p>
      <w:pPr>
        <w:pStyle w:val="ListBullet"/>
        <w:spacing w:after="80" w:line="300" w:lineRule="auto"/>
      </w:pPr>
      <w:r>
        <w:rPr>
          <w:rFonts w:ascii="Calibri" w:hAnsi="Calibri"/>
          <w:b w:val="0"/>
          <w:i w:val="0"/>
          <w:color w:val="202833"/>
          <w:sz w:val="22"/>
        </w:rPr>
        <w:t>9. Mengirim Pengajuan</w:t>
      </w:r>
    </w:p>
    <w:p>
      <w:pPr>
        <w:pStyle w:val="ListBullet"/>
        <w:spacing w:after="80" w:line="300" w:lineRule="auto"/>
      </w:pPr>
      <w:r>
        <w:rPr>
          <w:rFonts w:ascii="Calibri" w:hAnsi="Calibri"/>
          <w:b w:val="0"/>
          <w:i w:val="0"/>
          <w:color w:val="202833"/>
          <w:sz w:val="22"/>
        </w:rPr>
        <w:t>10. Memantau Status Peminjaman</w:t>
      </w:r>
    </w:p>
    <w:p>
      <w:pPr>
        <w:pStyle w:val="ListBullet"/>
        <w:spacing w:after="80" w:line="300" w:lineRule="auto"/>
      </w:pPr>
      <w:r>
        <w:rPr>
          <w:rFonts w:ascii="Calibri" w:hAnsi="Calibri"/>
          <w:b w:val="0"/>
          <w:i w:val="0"/>
          <w:color w:val="202833"/>
          <w:sz w:val="22"/>
        </w:rPr>
        <w:t>11. Alur Persetujuan</w:t>
      </w:r>
    </w:p>
    <w:p>
      <w:pPr>
        <w:pStyle w:val="ListBullet"/>
        <w:spacing w:after="80" w:line="300" w:lineRule="auto"/>
      </w:pPr>
      <w:r>
        <w:rPr>
          <w:rFonts w:ascii="Calibri" w:hAnsi="Calibri"/>
          <w:b w:val="0"/>
          <w:i w:val="0"/>
          <w:color w:val="202833"/>
          <w:sz w:val="22"/>
        </w:rPr>
        <w:t>12. Pengajuan Ditolak atau Kedaluwarsa</w:t>
      </w:r>
    </w:p>
    <w:p>
      <w:pPr>
        <w:pStyle w:val="ListBullet"/>
        <w:spacing w:after="80" w:line="300" w:lineRule="auto"/>
      </w:pPr>
      <w:r>
        <w:rPr>
          <w:rFonts w:ascii="Calibri" w:hAnsi="Calibri"/>
          <w:b w:val="0"/>
          <w:i w:val="0"/>
          <w:color w:val="202833"/>
          <w:sz w:val="22"/>
        </w:rPr>
        <w:t>13. Finalisasi QR</w:t>
      </w:r>
    </w:p>
    <w:p>
      <w:pPr>
        <w:pStyle w:val="ListBullet"/>
        <w:spacing w:after="80" w:line="300" w:lineRule="auto"/>
      </w:pPr>
      <w:r>
        <w:rPr>
          <w:rFonts w:ascii="Calibri" w:hAnsi="Calibri"/>
          <w:b w:val="0"/>
          <w:i w:val="0"/>
          <w:color w:val="202833"/>
          <w:sz w:val="22"/>
        </w:rPr>
        <w:t>14. Pengambilan Barang</w:t>
      </w:r>
    </w:p>
    <w:p>
      <w:pPr>
        <w:pStyle w:val="ListBullet"/>
        <w:spacing w:after="80" w:line="300" w:lineRule="auto"/>
      </w:pPr>
      <w:r>
        <w:rPr>
          <w:rFonts w:ascii="Calibri" w:hAnsi="Calibri"/>
          <w:b w:val="0"/>
          <w:i w:val="0"/>
          <w:color w:val="202833"/>
          <w:sz w:val="22"/>
        </w:rPr>
        <w:t>15. Pengembalian Barang</w:t>
      </w:r>
    </w:p>
    <w:p>
      <w:pPr>
        <w:pStyle w:val="ListBullet"/>
        <w:spacing w:after="80" w:line="300" w:lineRule="auto"/>
      </w:pPr>
      <w:r>
        <w:rPr>
          <w:rFonts w:ascii="Calibri" w:hAnsi="Calibri"/>
          <w:b w:val="0"/>
          <w:i w:val="0"/>
          <w:color w:val="202833"/>
          <w:sz w:val="22"/>
        </w:rPr>
        <w:t>16. Peminjaman Selesai</w:t>
      </w:r>
    </w:p>
    <w:p>
      <w:pPr>
        <w:pStyle w:val="ListBullet"/>
        <w:spacing w:after="80" w:line="300" w:lineRule="auto"/>
      </w:pPr>
      <w:r>
        <w:rPr>
          <w:rFonts w:ascii="Calibri" w:hAnsi="Calibri"/>
          <w:b w:val="0"/>
          <w:i w:val="0"/>
          <w:color w:val="202833"/>
          <w:sz w:val="22"/>
        </w:rPr>
        <w:t>17. Kendala yang Sering Terjadi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E9"/>
          </w:tcPr>
          <w:p>
            <w:pPr>
              <w:spacing w:after="60"/>
            </w:pPr>
            <w:r>
              <w:rPr>
                <w:rFonts w:ascii="Calibri" w:hAnsi="Calibri"/>
                <w:b/>
                <w:i w:val="0"/>
                <w:color w:val="C24A13"/>
                <w:sz w:val="21"/>
              </w:rPr>
              <w:t>Alur cepat</w:t>
            </w:r>
          </w:p>
          <w:p>
            <w:pPr>
              <w:spacing w:after="0" w:line="288" w:lineRule="auto"/>
            </w:pPr>
            <w:r>
              <w:rPr>
                <w:rFonts w:ascii="Calibri" w:hAnsi="Calibri"/>
                <w:b w:val="0"/>
                <w:i w:val="0"/>
                <w:color w:val="202833"/>
                <w:sz w:val="21"/>
              </w:rPr>
              <w:t>Login → Peminjaman → Cari barang → Pilih barang → Isi form → Pilih tanggal → Kirim Pengajuan → Pantau approval → QR → Ambil → Kembalikan → Selesai</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1. Pendahuluan</w:t>
      </w:r>
    </w:p>
    <w:p>
      <w:pPr>
        <w:spacing w:before="0" w:after="120" w:line="300" w:lineRule="auto"/>
        <w:jc w:val="left"/>
      </w:pPr>
      <w:r>
        <w:rPr>
          <w:rFonts w:ascii="Calibri" w:hAnsi="Calibri"/>
          <w:b w:val="0"/>
          <w:i w:val="0"/>
          <w:color w:val="202833"/>
          <w:sz w:val="22"/>
        </w:rPr>
        <w:t>Dokumen ini merupakan panduan penggunaan fitur peminjaman barang pada Sistem Manajemen Aset FIK (SCM FIK). Panduan ditujukan untuk mahasiswa, dosen, staf, dan pengguna nonteknis agar dapat melakukan peminjaman secara mandiri dari login hingga transaksi selesai.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E9"/>
          </w:tcPr>
          <w:p>
            <w:pPr>
              <w:spacing w:after="60"/>
            </w:pPr>
            <w:r>
              <w:rPr>
                <w:rFonts w:ascii="Calibri" w:hAnsi="Calibri"/>
                <w:b/>
                <w:i w:val="0"/>
                <w:color w:val="C24A13"/>
                <w:sz w:val="21"/>
              </w:rPr>
              <w:t>Ruang lingkup</w:t>
            </w:r>
          </w:p>
          <w:p>
            <w:pPr>
              <w:spacing w:after="0" w:line="288" w:lineRule="auto"/>
            </w:pPr>
            <w:r>
              <w:rPr>
                <w:rFonts w:ascii="Calibri" w:hAnsi="Calibri"/>
                <w:b w:val="0"/>
                <w:i w:val="0"/>
                <w:color w:val="202833"/>
                <w:sz w:val="21"/>
              </w:rPr>
              <w:t>Panduan hanya menjelaskan langkah peminjam. Proses persetujuan Kaprodi, pemeriksaan Laboran, persetujuan Kaur, dan finalisasi QR dijelaskan sebagai status yang perlu dipantau, bukan sebagai tutorial petugas.</w:t>
            </w:r>
          </w:p>
        </w:tc>
      </w:tr>
    </w:tbl>
    <w:p>
      <w:pPr>
        <w:spacing w:before="0" w:after="40" w:line="300" w:lineRule="auto"/>
        <w:jc w:val="left"/>
      </w:pPr>
      <w:r>
        <w:rPr>
          <w:rFonts w:ascii="Calibri" w:hAnsi="Calibri"/>
          <w:b w:val="0"/>
          <w:i w:val="0"/>
          <w:color w:val="202833"/>
          <w:sz w:val="22"/>
        </w:rPr>
      </w:r>
    </w:p>
    <w:p>
      <w:pPr>
        <w:pStyle w:val="Heading2"/>
        <w:keepNext/>
      </w:pPr>
      <w:r>
        <w:rPr>
          <w:rFonts w:ascii="Calibri" w:hAnsi="Calibri"/>
          <w:b/>
          <w:i w:val="0"/>
          <w:color w:val="2E74B5"/>
          <w:sz w:val="26"/>
        </w:rPr>
        <w:t>Alur utama</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2E9"/>
            <w:vAlign w:val="center"/>
          </w:tcPr>
          <w:p>
            <w:r>
              <w:rPr>
                <w:rFonts w:ascii="Calibri" w:hAnsi="Calibri"/>
                <w:b/>
                <w:i w:val="0"/>
                <w:color w:val="C24A13"/>
                <w:sz w:val="20"/>
              </w:rPr>
              <w:t>1. Diajukan</w:t>
            </w:r>
          </w:p>
        </w:tc>
        <w:tc>
          <w:tcPr>
            <w:tcW w:type="dxa" w:w="7460"/>
            <w:tcMar>
              <w:top w:w="80" w:type="dxa"/>
              <w:start w:w="120" w:type="dxa"/>
              <w:bottom w:w="80" w:type="dxa"/>
              <w:end w:w="120" w:type="dxa"/>
            </w:tcMar>
            <w:shd w:fill="FFFFFF"/>
          </w:tcPr>
          <w:p>
            <w:r>
              <w:rPr>
                <w:rFonts w:ascii="Calibri" w:hAnsi="Calibri"/>
                <w:b w:val="0"/>
                <w:i w:val="0"/>
                <w:color w:val="202833"/>
                <w:sz w:val="20"/>
              </w:rPr>
              <w:t>Pengajuan telah disimpan dan menunggu pemeriksaan.</w:t>
            </w:r>
          </w:p>
        </w:tc>
      </w:tr>
      <w:tr>
        <w:tc>
          <w:tcPr>
            <w:tcW w:type="dxa" w:w="1900"/>
            <w:tcMar>
              <w:top w:w="80" w:type="dxa"/>
              <w:start w:w="120" w:type="dxa"/>
              <w:bottom w:w="80" w:type="dxa"/>
              <w:end w:w="120" w:type="dxa"/>
            </w:tcMar>
            <w:shd w:fill="FFF2E9"/>
            <w:vAlign w:val="center"/>
          </w:tcPr>
          <w:p>
            <w:r>
              <w:rPr>
                <w:rFonts w:ascii="Calibri" w:hAnsi="Calibri"/>
                <w:b/>
                <w:i w:val="0"/>
                <w:color w:val="C24A13"/>
                <w:sz w:val="20"/>
              </w:rPr>
              <w:t>2. Kaprodi</w:t>
            </w:r>
          </w:p>
        </w:tc>
        <w:tc>
          <w:tcPr>
            <w:tcW w:type="dxa" w:w="7460"/>
            <w:tcMar>
              <w:top w:w="80" w:type="dxa"/>
              <w:start w:w="120" w:type="dxa"/>
              <w:bottom w:w="80" w:type="dxa"/>
              <w:end w:w="120" w:type="dxa"/>
            </w:tcMar>
            <w:shd w:fill="FFFFFF"/>
          </w:tcPr>
          <w:p>
            <w:r>
              <w:rPr>
                <w:rFonts w:ascii="Calibri" w:hAnsi="Calibri"/>
                <w:b w:val="0"/>
                <w:i w:val="0"/>
                <w:color w:val="202833"/>
                <w:sz w:val="20"/>
              </w:rPr>
              <w:t>Menunggu persetujuan awal Kaprodi.</w:t>
            </w:r>
          </w:p>
        </w:tc>
      </w:tr>
      <w:tr>
        <w:tc>
          <w:tcPr>
            <w:tcW w:type="dxa" w:w="1900"/>
            <w:tcMar>
              <w:top w:w="80" w:type="dxa"/>
              <w:start w:w="120" w:type="dxa"/>
              <w:bottom w:w="80" w:type="dxa"/>
              <w:end w:w="120" w:type="dxa"/>
            </w:tcMar>
            <w:shd w:fill="FFF2E9"/>
            <w:vAlign w:val="center"/>
          </w:tcPr>
          <w:p>
            <w:r>
              <w:rPr>
                <w:rFonts w:ascii="Calibri" w:hAnsi="Calibri"/>
                <w:b/>
                <w:i w:val="0"/>
                <w:color w:val="C24A13"/>
                <w:sz w:val="20"/>
              </w:rPr>
              <w:t>3. Laboran</w:t>
            </w:r>
          </w:p>
        </w:tc>
        <w:tc>
          <w:tcPr>
            <w:tcW w:type="dxa" w:w="7460"/>
            <w:tcMar>
              <w:top w:w="80" w:type="dxa"/>
              <w:start w:w="120" w:type="dxa"/>
              <w:bottom w:w="80" w:type="dxa"/>
              <w:end w:w="120" w:type="dxa"/>
            </w:tcMar>
            <w:shd w:fill="FFFFFF"/>
          </w:tcPr>
          <w:p>
            <w:r>
              <w:rPr>
                <w:rFonts w:ascii="Calibri" w:hAnsi="Calibri"/>
                <w:b w:val="0"/>
                <w:i w:val="0"/>
                <w:color w:val="202833"/>
                <w:sz w:val="20"/>
              </w:rPr>
              <w:t>Barang, stok, dan kondisi diverifikasi oleh Laboran.</w:t>
            </w:r>
          </w:p>
        </w:tc>
      </w:tr>
      <w:tr>
        <w:tc>
          <w:tcPr>
            <w:tcW w:type="dxa" w:w="1900"/>
            <w:tcMar>
              <w:top w:w="80" w:type="dxa"/>
              <w:start w:w="120" w:type="dxa"/>
              <w:bottom w:w="80" w:type="dxa"/>
              <w:end w:w="120" w:type="dxa"/>
            </w:tcMar>
            <w:shd w:fill="FFF2E9"/>
            <w:vAlign w:val="center"/>
          </w:tcPr>
          <w:p>
            <w:r>
              <w:rPr>
                <w:rFonts w:ascii="Calibri" w:hAnsi="Calibri"/>
                <w:b/>
                <w:i w:val="0"/>
                <w:color w:val="C24A13"/>
                <w:sz w:val="20"/>
              </w:rPr>
              <w:t>4. Kaur</w:t>
            </w:r>
          </w:p>
        </w:tc>
        <w:tc>
          <w:tcPr>
            <w:tcW w:type="dxa" w:w="7460"/>
            <w:tcMar>
              <w:top w:w="80" w:type="dxa"/>
              <w:start w:w="120" w:type="dxa"/>
              <w:bottom w:w="80" w:type="dxa"/>
              <w:end w:w="120" w:type="dxa"/>
            </w:tcMar>
            <w:shd w:fill="FFFFFF"/>
          </w:tcPr>
          <w:p>
            <w:r>
              <w:rPr>
                <w:rFonts w:ascii="Calibri" w:hAnsi="Calibri"/>
                <w:b w:val="0"/>
                <w:i w:val="0"/>
                <w:color w:val="202833"/>
                <w:sz w:val="20"/>
              </w:rPr>
              <w:t>Menunggu persetujuan akhir Kaur Laboratorium.</w:t>
            </w:r>
          </w:p>
        </w:tc>
      </w:tr>
      <w:tr>
        <w:tc>
          <w:tcPr>
            <w:tcW w:type="dxa" w:w="1900"/>
            <w:tcMar>
              <w:top w:w="80" w:type="dxa"/>
              <w:start w:w="120" w:type="dxa"/>
              <w:bottom w:w="80" w:type="dxa"/>
              <w:end w:w="120" w:type="dxa"/>
            </w:tcMar>
            <w:shd w:fill="FFF2E9"/>
            <w:vAlign w:val="center"/>
          </w:tcPr>
          <w:p>
            <w:r>
              <w:rPr>
                <w:rFonts w:ascii="Calibri" w:hAnsi="Calibri"/>
                <w:b/>
                <w:i w:val="0"/>
                <w:color w:val="C24A13"/>
                <w:sz w:val="20"/>
              </w:rPr>
              <w:t>5. Finalisasi QR</w:t>
            </w:r>
          </w:p>
        </w:tc>
        <w:tc>
          <w:tcPr>
            <w:tcW w:type="dxa" w:w="7460"/>
            <w:tcMar>
              <w:top w:w="80" w:type="dxa"/>
              <w:start w:w="120" w:type="dxa"/>
              <w:bottom w:w="80" w:type="dxa"/>
              <w:end w:w="120" w:type="dxa"/>
            </w:tcMar>
            <w:shd w:fill="FFFFFF"/>
          </w:tcPr>
          <w:p>
            <w:r>
              <w:rPr>
                <w:rFonts w:ascii="Calibri" w:hAnsi="Calibri"/>
                <w:b w:val="0"/>
                <w:i w:val="0"/>
                <w:color w:val="202833"/>
                <w:sz w:val="20"/>
              </w:rPr>
              <w:t>Laboran mengaktifkan QR transaksi.</w:t>
            </w:r>
          </w:p>
        </w:tc>
      </w:tr>
      <w:tr>
        <w:tc>
          <w:tcPr>
            <w:tcW w:type="dxa" w:w="1900"/>
            <w:tcMar>
              <w:top w:w="80" w:type="dxa"/>
              <w:start w:w="120" w:type="dxa"/>
              <w:bottom w:w="80" w:type="dxa"/>
              <w:end w:w="120" w:type="dxa"/>
            </w:tcMar>
            <w:shd w:fill="EAF7F0"/>
            <w:vAlign w:val="center"/>
          </w:tcPr>
          <w:p>
            <w:r>
              <w:rPr>
                <w:rFonts w:ascii="Calibri" w:hAnsi="Calibri"/>
                <w:b/>
                <w:i w:val="0"/>
                <w:color w:val="167A52"/>
                <w:sz w:val="20"/>
              </w:rPr>
              <w:t>6. Dipinjam</w:t>
            </w:r>
          </w:p>
        </w:tc>
        <w:tc>
          <w:tcPr>
            <w:tcW w:type="dxa" w:w="7460"/>
            <w:tcMar>
              <w:top w:w="80" w:type="dxa"/>
              <w:start w:w="120" w:type="dxa"/>
              <w:bottom w:w="80" w:type="dxa"/>
              <w:end w:w="120" w:type="dxa"/>
            </w:tcMar>
            <w:shd w:fill="FFFFFF"/>
          </w:tcPr>
          <w:p>
            <w:r>
              <w:rPr>
                <w:rFonts w:ascii="Calibri" w:hAnsi="Calibri"/>
                <w:b w:val="0"/>
                <w:i w:val="0"/>
                <w:color w:val="202833"/>
                <w:sz w:val="20"/>
              </w:rPr>
              <w:t>Barang telah diserahkan dan sedang digunakan.</w:t>
            </w:r>
          </w:p>
        </w:tc>
      </w:tr>
      <w:tr>
        <w:tc>
          <w:tcPr>
            <w:tcW w:type="dxa" w:w="1900"/>
            <w:tcMar>
              <w:top w:w="80" w:type="dxa"/>
              <w:start w:w="120" w:type="dxa"/>
              <w:bottom w:w="80" w:type="dxa"/>
              <w:end w:w="120" w:type="dxa"/>
            </w:tcMar>
            <w:shd w:fill="EAF7F0"/>
            <w:vAlign w:val="center"/>
          </w:tcPr>
          <w:p>
            <w:r>
              <w:rPr>
                <w:rFonts w:ascii="Calibri" w:hAnsi="Calibri"/>
                <w:b/>
                <w:i w:val="0"/>
                <w:color w:val="167A52"/>
                <w:sz w:val="20"/>
              </w:rPr>
              <w:t>7. Pengembalian</w:t>
            </w:r>
          </w:p>
        </w:tc>
        <w:tc>
          <w:tcPr>
            <w:tcW w:type="dxa" w:w="7460"/>
            <w:tcMar>
              <w:top w:w="80" w:type="dxa"/>
              <w:start w:w="120" w:type="dxa"/>
              <w:bottom w:w="80" w:type="dxa"/>
              <w:end w:w="120" w:type="dxa"/>
            </w:tcMar>
            <w:shd w:fill="FFFFFF"/>
          </w:tcPr>
          <w:p>
            <w:r>
              <w:rPr>
                <w:rFonts w:ascii="Calibri" w:hAnsi="Calibri"/>
                <w:b w:val="0"/>
                <w:i w:val="0"/>
                <w:color w:val="202833"/>
                <w:sz w:val="20"/>
              </w:rPr>
              <w:t>Barang dibawa kembali untuk diperiksa Laboran.</w:t>
            </w:r>
          </w:p>
        </w:tc>
      </w:tr>
      <w:tr>
        <w:tc>
          <w:tcPr>
            <w:tcW w:type="dxa" w:w="1900"/>
            <w:tcMar>
              <w:top w:w="80" w:type="dxa"/>
              <w:start w:w="120" w:type="dxa"/>
              <w:bottom w:w="80" w:type="dxa"/>
              <w:end w:w="120" w:type="dxa"/>
            </w:tcMar>
            <w:shd w:fill="EAF7F0"/>
            <w:vAlign w:val="center"/>
          </w:tcPr>
          <w:p>
            <w:r>
              <w:rPr>
                <w:rFonts w:ascii="Calibri" w:hAnsi="Calibri"/>
                <w:b/>
                <w:i w:val="0"/>
                <w:color w:val="167A52"/>
                <w:sz w:val="20"/>
              </w:rPr>
              <w:t>8. Selesai</w:t>
            </w:r>
          </w:p>
        </w:tc>
        <w:tc>
          <w:tcPr>
            <w:tcW w:type="dxa" w:w="7460"/>
            <w:tcMar>
              <w:top w:w="80" w:type="dxa"/>
              <w:start w:w="120" w:type="dxa"/>
              <w:bottom w:w="80" w:type="dxa"/>
              <w:end w:w="120" w:type="dxa"/>
            </w:tcMar>
            <w:shd w:fill="FFFFFF"/>
          </w:tcPr>
          <w:p>
            <w:r>
              <w:rPr>
                <w:rFonts w:ascii="Calibri" w:hAnsi="Calibri"/>
                <w:b w:val="0"/>
                <w:i w:val="0"/>
                <w:color w:val="202833"/>
                <w:sz w:val="20"/>
              </w:rPr>
              <w:t>Pengembalian telah dikonfirmasi dan tersimpan di riwayat.</w:t>
            </w:r>
          </w:p>
        </w:tc>
      </w:tr>
    </w:tbl>
    <w:p>
      <w:r>
        <w:br w:type="page"/>
      </w:r>
    </w:p>
    <w:p>
      <w:pPr>
        <w:pStyle w:val="Heading1"/>
        <w:keepNext/>
      </w:pPr>
      <w:r>
        <w:rPr>
          <w:rFonts w:ascii="Calibri" w:hAnsi="Calibri"/>
          <w:b/>
          <w:i w:val="0"/>
          <w:color w:val="C24A13"/>
          <w:sz w:val="32"/>
        </w:rPr>
        <w:t>2. Persiapan Peminjaman</w:t>
      </w:r>
    </w:p>
    <w:p>
      <w:pPr>
        <w:spacing w:before="0" w:after="120" w:line="300" w:lineRule="auto"/>
        <w:jc w:val="left"/>
      </w:pPr>
      <w:r>
        <w:rPr>
          <w:rFonts w:ascii="Calibri" w:hAnsi="Calibri"/>
          <w:b w:val="0"/>
          <w:i w:val="0"/>
          <w:color w:val="202833"/>
          <w:sz w:val="22"/>
        </w:rPr>
        <w:t>Siapkan hal berikut sebelum membuka formulir:</w:t>
      </w:r>
    </w:p>
    <w:p>
      <w:pPr>
        <w:pStyle w:val="ListBullet"/>
        <w:spacing w:after="80" w:line="300" w:lineRule="auto"/>
      </w:pPr>
      <w:r>
        <w:rPr>
          <w:rFonts w:ascii="Calibri" w:hAnsi="Calibri"/>
          <w:b w:val="0"/>
          <w:i w:val="0"/>
          <w:color w:val="202833"/>
          <w:sz w:val="22"/>
        </w:rPr>
        <w:t>Akun SCM FIK dengan NIM/NIP dan password yang benar.</w:t>
      </w:r>
    </w:p>
    <w:p>
      <w:pPr>
        <w:pStyle w:val="ListBullet"/>
        <w:spacing w:after="80" w:line="300" w:lineRule="auto"/>
      </w:pPr>
      <w:r>
        <w:rPr>
          <w:rFonts w:ascii="Calibri" w:hAnsi="Calibri"/>
          <w:b w:val="0"/>
          <w:i w:val="0"/>
          <w:color w:val="202833"/>
          <w:sz w:val="22"/>
        </w:rPr>
        <w:t>Tujuan peminjaman yang berkaitan dengan kegiatan akademik, praktikum, produksi, kepanitiaan, atau kegiatan resmi FIK.</w:t>
      </w:r>
    </w:p>
    <w:p>
      <w:pPr>
        <w:pStyle w:val="ListBullet"/>
        <w:spacing w:after="80" w:line="300" w:lineRule="auto"/>
      </w:pPr>
      <w:r>
        <w:rPr>
          <w:rFonts w:ascii="Calibri" w:hAnsi="Calibri"/>
          <w:b w:val="0"/>
          <w:i w:val="0"/>
          <w:color w:val="202833"/>
          <w:sz w:val="22"/>
        </w:rPr>
        <w:t>Tanggal pengambilan dan rencana pengembalian.</w:t>
      </w:r>
    </w:p>
    <w:p>
      <w:pPr>
        <w:pStyle w:val="ListBullet"/>
        <w:spacing w:after="80" w:line="300" w:lineRule="auto"/>
      </w:pPr>
      <w:r>
        <w:rPr>
          <w:rFonts w:ascii="Calibri" w:hAnsi="Calibri"/>
          <w:b w:val="0"/>
          <w:i w:val="0"/>
          <w:color w:val="202833"/>
          <w:sz w:val="22"/>
        </w:rPr>
        <w:t>Foto kondisi awal barang yang jelas, termasuk kelengkapan utama. Format yang diterima pada form adalah JPG/PNG dengan ukuran maksimal 2 MB.</w:t>
      </w:r>
    </w:p>
    <w:p>
      <w:pPr>
        <w:pStyle w:val="ListBullet"/>
        <w:spacing w:after="80" w:line="300" w:lineRule="auto"/>
      </w:pPr>
      <w:r>
        <w:rPr>
          <w:rFonts w:ascii="Calibri" w:hAnsi="Calibri"/>
          <w:b w:val="0"/>
          <w:i w:val="0"/>
          <w:color w:val="202833"/>
          <w:sz w:val="22"/>
        </w:rPr>
        <w:t>Informasi jumlah unit yang diperlukan; jumlah tidak boleh melebihi stok maksimal yang tampil.</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E9"/>
          </w:tcPr>
          <w:p>
            <w:pPr>
              <w:spacing w:after="60"/>
            </w:pPr>
            <w:r>
              <w:rPr>
                <w:rFonts w:ascii="Calibri" w:hAnsi="Calibri"/>
                <w:b/>
                <w:i w:val="0"/>
                <w:color w:val="C24A13"/>
                <w:sz w:val="21"/>
              </w:rPr>
              <w:t>Penting</w:t>
            </w:r>
          </w:p>
          <w:p>
            <w:pPr>
              <w:spacing w:after="0" w:line="288" w:lineRule="auto"/>
            </w:pPr>
            <w:r>
              <w:rPr>
                <w:rFonts w:ascii="Calibri" w:hAnsi="Calibri"/>
                <w:b w:val="0"/>
                <w:i w:val="0"/>
                <w:color w:val="202833"/>
                <w:sz w:val="21"/>
              </w:rPr>
              <w:t>Sebelum masuk ke formulir, sistem menampilkan ketentuan peminjaman. Tombol lanjutan aktif setelah isi ketentuan dibaca sampai akhir dan kotak persetujuan dicentang.</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2" name="Picture 2"/>
                  <wp:cNvGraphicFramePr>
                    <a:graphicFrameLocks noChangeAspect="1"/>
                  </wp:cNvGraphicFramePr>
                  <a:graphic>
                    <a:graphicData uri="http://schemas.openxmlformats.org/drawingml/2006/picture">
                      <pic:pic>
                        <pic:nvPicPr>
                          <pic:cNvPr id="0" name="04-ketentuan-annotated.png"/>
                          <pic:cNvPicPr/>
                        </pic:nvPicPr>
                        <pic:blipFill>
                          <a:blip r:embed="rId12"/>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1. Ketentuan peminjaman sebelum membuka formulir</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3. Login ke SCM FIK</w:t>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1</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Buka SCM FIK</w:t>
            </w:r>
          </w:p>
          <w:p>
            <w:pPr>
              <w:spacing w:after="0" w:line="288" w:lineRule="auto"/>
            </w:pPr>
            <w:r>
              <w:rPr>
                <w:rFonts w:ascii="Calibri" w:hAnsi="Calibri"/>
                <w:b w:val="0"/>
                <w:i w:val="0"/>
                <w:color w:val="202833"/>
                <w:sz w:val="21"/>
              </w:rPr>
              <w:t>Akses alamat SCM FIK yang diberikan oleh Fakultas Industri Kreatif.</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2</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Masukkan NIM/NIP</w:t>
            </w:r>
          </w:p>
          <w:p>
            <w:pPr>
              <w:spacing w:after="0" w:line="288" w:lineRule="auto"/>
            </w:pPr>
            <w:r>
              <w:rPr>
                <w:rFonts w:ascii="Calibri" w:hAnsi="Calibri"/>
                <w:b w:val="0"/>
                <w:i w:val="0"/>
                <w:color w:val="202833"/>
                <w:sz w:val="21"/>
              </w:rPr>
              <w:t>Isi kolom NIM / NIP menggunakan akun yang terdaftar.</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3</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Masukkan password</w:t>
            </w:r>
          </w:p>
          <w:p>
            <w:pPr>
              <w:spacing w:after="0" w:line="288" w:lineRule="auto"/>
            </w:pPr>
            <w:r>
              <w:rPr>
                <w:rFonts w:ascii="Calibri" w:hAnsi="Calibri"/>
                <w:b w:val="0"/>
                <w:i w:val="0"/>
                <w:color w:val="202833"/>
                <w:sz w:val="21"/>
              </w:rPr>
              <w:t>Isi password akun SCM FIK.</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4</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Tekan Masuk</w:t>
            </w:r>
          </w:p>
          <w:p>
            <w:pPr>
              <w:spacing w:after="0" w:line="288" w:lineRule="auto"/>
            </w:pPr>
            <w:r>
              <w:rPr>
                <w:rFonts w:ascii="Calibri" w:hAnsi="Calibri"/>
                <w:b w:val="0"/>
                <w:i w:val="0"/>
                <w:color w:val="202833"/>
                <w:sz w:val="21"/>
              </w:rPr>
              <w:t>Tekan tombol Masuk.</w:t>
            </w:r>
          </w:p>
          <w:p>
            <w:pPr>
              <w:spacing w:before="80" w:after="0"/>
            </w:pPr>
            <w:r>
              <w:rPr>
                <w:rFonts w:ascii="Calibri" w:hAnsi="Calibri"/>
                <w:b/>
                <w:i w:val="0"/>
                <w:color w:val="167A52"/>
                <w:sz w:val="21"/>
              </w:rPr>
              <w:t xml:space="preserve">Hasil: </w:t>
            </w:r>
            <w:r>
              <w:rPr>
                <w:rFonts w:ascii="Calibri" w:hAnsi="Calibri"/>
                <w:b w:val="0"/>
                <w:i w:val="0"/>
                <w:color w:val="202833"/>
                <w:sz w:val="21"/>
              </w:rPr>
              <w:t>Jika data akun benar, halaman utama user ditampilkan.</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3" name="Picture 3"/>
                  <wp:cNvGraphicFramePr>
                    <a:graphicFrameLocks noChangeAspect="1"/>
                  </wp:cNvGraphicFramePr>
                  <a:graphic>
                    <a:graphicData uri="http://schemas.openxmlformats.org/drawingml/2006/picture">
                      <pic:pic>
                        <pic:nvPicPr>
                          <pic:cNvPr id="0" name="01-login-annotated.png"/>
                          <pic:cNvPicPr/>
                        </pic:nvPicPr>
                        <pic:blipFill>
                          <a:blip r:embed="rId13"/>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2. Halaman login SCM FIK — ① NIM/NIP ② Password ③ Masuk</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4. Masuk ke Menu Peminjaman</w:t>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1</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Buka katalog</w:t>
            </w:r>
          </w:p>
          <w:p>
            <w:pPr>
              <w:spacing w:after="0" w:line="288" w:lineRule="auto"/>
            </w:pPr>
            <w:r>
              <w:rPr>
                <w:rFonts w:ascii="Calibri" w:hAnsi="Calibri"/>
                <w:b w:val="0"/>
                <w:i w:val="0"/>
                <w:color w:val="202833"/>
                <w:sz w:val="21"/>
              </w:rPr>
              <w:t>Pada header pilih Total Barang untuk membuka katalog aset. Anda juga dapat memilih laboratorium pada dashboard lalu menekan Masuk Ruangan.</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2</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Pilih laboratorium</w:t>
            </w:r>
          </w:p>
          <w:p>
            <w:pPr>
              <w:spacing w:after="0" w:line="288" w:lineRule="auto"/>
            </w:pPr>
            <w:r>
              <w:rPr>
                <w:rFonts w:ascii="Calibri" w:hAnsi="Calibri"/>
                <w:b w:val="0"/>
                <w:i w:val="0"/>
                <w:color w:val="202833"/>
                <w:sz w:val="21"/>
              </w:rPr>
              <w:t>Gunakan pencarian ruangan berdasarkan kode atau nama laboratorium bila ingin mempersempit daftar.</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3</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Masuk Ruangan</w:t>
            </w:r>
          </w:p>
          <w:p>
            <w:pPr>
              <w:spacing w:after="0" w:line="288" w:lineRule="auto"/>
            </w:pPr>
            <w:r>
              <w:rPr>
                <w:rFonts w:ascii="Calibri" w:hAnsi="Calibri"/>
                <w:b w:val="0"/>
                <w:i w:val="0"/>
                <w:color w:val="202833"/>
                <w:sz w:val="21"/>
              </w:rPr>
              <w:t>Tekan Masuk Ruangan pada laboratorium yang dipilih.</w:t>
            </w:r>
          </w:p>
          <w:p>
            <w:pPr>
              <w:spacing w:before="80" w:after="0"/>
            </w:pPr>
            <w:r>
              <w:rPr>
                <w:rFonts w:ascii="Calibri" w:hAnsi="Calibri"/>
                <w:b/>
                <w:i w:val="0"/>
                <w:color w:val="167A52"/>
                <w:sz w:val="21"/>
              </w:rPr>
              <w:t xml:space="preserve">Hasil: </w:t>
            </w:r>
            <w:r>
              <w:rPr>
                <w:rFonts w:ascii="Calibri" w:hAnsi="Calibri"/>
                <w:b w:val="0"/>
                <w:i w:val="0"/>
                <w:color w:val="202833"/>
                <w:sz w:val="21"/>
              </w:rPr>
              <w:t>Daftar barang untuk ruang/laboratorium tersebut akan ditampilkan.</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4" name="Picture 4"/>
                  <wp:cNvGraphicFramePr>
                    <a:graphicFrameLocks noChangeAspect="1"/>
                  </wp:cNvGraphicFramePr>
                  <a:graphic>
                    <a:graphicData uri="http://schemas.openxmlformats.org/drawingml/2006/picture">
                      <pic:pic>
                        <pic:nvPicPr>
                          <pic:cNvPr id="0" name="02-dashboard-annotated.png"/>
                          <pic:cNvPicPr/>
                        </pic:nvPicPr>
                        <pic:blipFill>
                          <a:blip r:embed="rId14"/>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3. Dashboard user — ① Total Barang ② pencarian ruangan ③ Masuk Ruangan</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5. Mencari Barang</w:t>
      </w:r>
    </w:p>
    <w:p>
      <w:pPr>
        <w:spacing w:before="0" w:after="120" w:line="300" w:lineRule="auto"/>
        <w:jc w:val="left"/>
      </w:pPr>
      <w:r>
        <w:rPr>
          <w:rFonts w:ascii="Calibri" w:hAnsi="Calibri"/>
          <w:b w:val="0"/>
          <w:i w:val="0"/>
          <w:color w:val="202833"/>
          <w:sz w:val="22"/>
        </w:rPr>
        <w:t>Pada halaman KATALOG ALAT STUDIO, gunakan Filter pencarian. Kriteria yang tersedia pada aplikasi adalah:</w:t>
      </w:r>
    </w:p>
    <w:p>
      <w:pPr>
        <w:pStyle w:val="ListBullet"/>
        <w:spacing w:after="80" w:line="300" w:lineRule="auto"/>
      </w:pPr>
      <w:r>
        <w:rPr>
          <w:rFonts w:ascii="Calibri" w:hAnsi="Calibri"/>
          <w:b w:val="0"/>
          <w:i w:val="0"/>
          <w:color w:val="202833"/>
          <w:sz w:val="22"/>
        </w:rPr>
        <w:t>Semua data alat</w:t>
      </w:r>
    </w:p>
    <w:p>
      <w:pPr>
        <w:pStyle w:val="ListBullet"/>
        <w:spacing w:after="80" w:line="300" w:lineRule="auto"/>
      </w:pPr>
      <w:r>
        <w:rPr>
          <w:rFonts w:ascii="Calibri" w:hAnsi="Calibri"/>
          <w:b w:val="0"/>
          <w:i w:val="0"/>
          <w:color w:val="202833"/>
          <w:sz w:val="22"/>
        </w:rPr>
        <w:t>Nama alat</w:t>
      </w:r>
    </w:p>
    <w:p>
      <w:pPr>
        <w:pStyle w:val="ListBullet"/>
        <w:spacing w:after="80" w:line="300" w:lineRule="auto"/>
      </w:pPr>
      <w:r>
        <w:rPr>
          <w:rFonts w:ascii="Calibri" w:hAnsi="Calibri"/>
          <w:b w:val="0"/>
          <w:i w:val="0"/>
          <w:color w:val="202833"/>
          <w:sz w:val="22"/>
        </w:rPr>
        <w:t>Kode aset</w:t>
      </w:r>
    </w:p>
    <w:p>
      <w:pPr>
        <w:pStyle w:val="ListBullet"/>
        <w:spacing w:after="80" w:line="300" w:lineRule="auto"/>
      </w:pPr>
      <w:r>
        <w:rPr>
          <w:rFonts w:ascii="Calibri" w:hAnsi="Calibri"/>
          <w:b w:val="0"/>
          <w:i w:val="0"/>
          <w:color w:val="202833"/>
          <w:sz w:val="22"/>
        </w:rPr>
        <w:t>Ruangan / laboratorium</w:t>
      </w:r>
    </w:p>
    <w:p>
      <w:pPr>
        <w:pStyle w:val="ListBullet"/>
        <w:spacing w:after="80" w:line="300" w:lineRule="auto"/>
      </w:pPr>
      <w:r>
        <w:rPr>
          <w:rFonts w:ascii="Calibri" w:hAnsi="Calibri"/>
          <w:b w:val="0"/>
          <w:i w:val="0"/>
          <w:color w:val="202833"/>
          <w:sz w:val="22"/>
        </w:rPr>
        <w:t>Kondisi</w:t>
      </w:r>
    </w:p>
    <w:p>
      <w:pPr>
        <w:pStyle w:val="ListBullet"/>
        <w:spacing w:after="80" w:line="300" w:lineRule="auto"/>
      </w:pPr>
      <w:r>
        <w:rPr>
          <w:rFonts w:ascii="Calibri" w:hAnsi="Calibri"/>
          <w:b w:val="0"/>
          <w:i w:val="0"/>
          <w:color w:val="202833"/>
          <w:sz w:val="22"/>
        </w:rPr>
        <w:t>Stok tersedia</w:t>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1</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Pilih kriteria</w:t>
            </w:r>
          </w:p>
          <w:p>
            <w:pPr>
              <w:spacing w:after="0" w:line="288" w:lineRule="auto"/>
            </w:pPr>
            <w:r>
              <w:rPr>
                <w:rFonts w:ascii="Calibri" w:hAnsi="Calibri"/>
                <w:b w:val="0"/>
                <w:i w:val="0"/>
                <w:color w:val="202833"/>
                <w:sz w:val="21"/>
              </w:rPr>
              <w:t>Pilih jenis data yang ingin dicari.</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2</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Ketik kata kunci</w:t>
            </w:r>
          </w:p>
          <w:p>
            <w:pPr>
              <w:spacing w:after="0" w:line="288" w:lineRule="auto"/>
            </w:pPr>
            <w:r>
              <w:rPr>
                <w:rFonts w:ascii="Calibri" w:hAnsi="Calibri"/>
                <w:b w:val="0"/>
                <w:i w:val="0"/>
                <w:color w:val="202833"/>
                <w:sz w:val="21"/>
              </w:rPr>
              <w:t>Masukkan nama, kode, ruangan, kondisi, atau stok sesuai kriteria.</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3</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Terapkan filter</w:t>
            </w:r>
          </w:p>
          <w:p>
            <w:pPr>
              <w:spacing w:after="0" w:line="288" w:lineRule="auto"/>
            </w:pPr>
            <w:r>
              <w:rPr>
                <w:rFonts w:ascii="Calibri" w:hAnsi="Calibri"/>
                <w:b w:val="0"/>
                <w:i w:val="0"/>
                <w:color w:val="202833"/>
                <w:sz w:val="21"/>
              </w:rPr>
              <w:t>Tekan Terapkan filter. Gunakan Tambah kriteria bila perlu menggabungkan pencarian.</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5" name="Picture 5"/>
                  <wp:cNvGraphicFramePr>
                    <a:graphicFrameLocks noChangeAspect="1"/>
                  </wp:cNvGraphicFramePr>
                  <a:graphic>
                    <a:graphicData uri="http://schemas.openxmlformats.org/drawingml/2006/picture">
                      <pic:pic>
                        <pic:nvPicPr>
                          <pic:cNvPr id="0" name="03-katalog-annotated.png"/>
                          <pic:cNvPicPr/>
                        </pic:nvPicPr>
                        <pic:blipFill>
                          <a:blip r:embed="rId15"/>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4. Katalog dan pencarian — ① kriteria ② kata kunci ③ Ajukan Pinjam</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6. Memilih Barang</w:t>
      </w:r>
    </w:p>
    <w:p>
      <w:pPr>
        <w:pStyle w:val="ListNumber"/>
        <w:spacing w:after="80" w:line="300" w:lineRule="auto"/>
      </w:pPr>
      <w:r>
        <w:rPr>
          <w:rFonts w:ascii="Calibri" w:hAnsi="Calibri"/>
          <w:b w:val="0"/>
          <w:i w:val="0"/>
          <w:color w:val="202833"/>
          <w:sz w:val="22"/>
        </w:rPr>
        <w:t>Temukan barang melalui katalog atau filter pencarian.</w:t>
      </w:r>
    </w:p>
    <w:p>
      <w:pPr>
        <w:pStyle w:val="ListNumber"/>
        <w:spacing w:after="80" w:line="300" w:lineRule="auto"/>
      </w:pPr>
      <w:r>
        <w:rPr>
          <w:rFonts w:ascii="Calibri" w:hAnsi="Calibri"/>
          <w:b w:val="0"/>
          <w:i w:val="0"/>
          <w:color w:val="202833"/>
          <w:sz w:val="22"/>
        </w:rPr>
        <w:t>Periksa nama barang, kode aset, lokasi/laboratorium, kondisi, dan Stok Tersedia.</w:t>
      </w:r>
    </w:p>
    <w:p>
      <w:pPr>
        <w:pStyle w:val="ListNumber"/>
        <w:spacing w:after="80" w:line="300" w:lineRule="auto"/>
      </w:pPr>
      <w:r>
        <w:rPr>
          <w:rFonts w:ascii="Calibri" w:hAnsi="Calibri"/>
          <w:b w:val="0"/>
          <w:i w:val="0"/>
          <w:color w:val="202833"/>
          <w:sz w:val="22"/>
        </w:rPr>
        <w:t>Pastikan jumlah stok mencukupi kebutuhan.</w:t>
      </w:r>
    </w:p>
    <w:p>
      <w:pPr>
        <w:pStyle w:val="ListNumber"/>
        <w:spacing w:after="80" w:line="300" w:lineRule="auto"/>
      </w:pPr>
      <w:r>
        <w:rPr>
          <w:rFonts w:ascii="Calibri" w:hAnsi="Calibri"/>
          <w:b w:val="0"/>
          <w:i w:val="0"/>
          <w:color w:val="202833"/>
          <w:sz w:val="22"/>
        </w:rPr>
        <w:t>Tekan Ajukan Pinjam pada barang yang dipilih.</w:t>
      </w:r>
    </w:p>
    <w:p>
      <w:pPr>
        <w:pStyle w:val="ListNumber"/>
        <w:spacing w:after="80" w:line="300" w:lineRule="auto"/>
      </w:pPr>
      <w:r>
        <w:rPr>
          <w:rFonts w:ascii="Calibri" w:hAnsi="Calibri"/>
          <w:b w:val="0"/>
          <w:i w:val="0"/>
          <w:color w:val="202833"/>
          <w:sz w:val="22"/>
        </w:rPr>
        <w:t>Baca ketentuan sampai akhir, centang persetujuan, lalu tekan Lanjut ke Form Peminjaman.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E9"/>
          </w:tcPr>
          <w:p>
            <w:pPr>
              <w:spacing w:after="60"/>
            </w:pPr>
            <w:r>
              <w:rPr>
                <w:rFonts w:ascii="Calibri" w:hAnsi="Calibri"/>
                <w:b/>
                <w:i w:val="0"/>
                <w:color w:val="C24A13"/>
                <w:sz w:val="21"/>
              </w:rPr>
              <w:t>Catatan stok</w:t>
            </w:r>
          </w:p>
          <w:p>
            <w:pPr>
              <w:spacing w:after="0" w:line="288" w:lineRule="auto"/>
            </w:pPr>
            <w:r>
              <w:rPr>
                <w:rFonts w:ascii="Calibri" w:hAnsi="Calibri"/>
                <w:b w:val="0"/>
                <w:i w:val="0"/>
                <w:color w:val="202833"/>
                <w:sz w:val="21"/>
              </w:rPr>
              <w:t>Jumlah maksimal pada form mengikuti Stok Maksimal Tersedia. Saat pengajuan berhasil dikirim, sistem langsung mereservasi stok selama proses persetujuan.</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6" name="Picture 6"/>
                  <wp:cNvGraphicFramePr>
                    <a:graphicFrameLocks noChangeAspect="1"/>
                  </wp:cNvGraphicFramePr>
                  <a:graphic>
                    <a:graphicData uri="http://schemas.openxmlformats.org/drawingml/2006/picture">
                      <pic:pic>
                        <pic:nvPicPr>
                          <pic:cNvPr id="0" name="04-ketentuan-annotated.png"/>
                          <pic:cNvPicPr/>
                        </pic:nvPicPr>
                        <pic:blipFill>
                          <a:blip r:embed="rId12"/>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5. Konfirmasi ketentuan sebelum masuk ke form</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7. Mengisi Form Peminjaman</w:t>
      </w:r>
    </w:p>
    <w:p>
      <w:pPr>
        <w:spacing w:before="0" w:after="120" w:line="300" w:lineRule="auto"/>
        <w:jc w:val="left"/>
      </w:pPr>
      <w:r>
        <w:rPr>
          <w:rFonts w:ascii="Calibri" w:hAnsi="Calibri"/>
          <w:b w:val="0"/>
          <w:i w:val="0"/>
          <w:color w:val="202833"/>
          <w:sz w:val="22"/>
        </w:rPr>
        <w:t>Isi seluruh field wajib sesuai kondisi dan kebutuhan sebenarnya.</w:t>
      </w:r>
    </w:p>
    <w:tbl>
      <w:tblPr>
        <w:tblW w:type="dxa" w:w="9360"/>
        <w:tblLayout w:type="fixed"/>
        <w:tblLook w:firstColumn="1" w:firstRow="1" w:lastColumn="0" w:lastRow="0" w:noHBand="0" w:noVBand="1" w:val="04A0"/>
        <w:jc w:val="center"/>
        <w:tblInd w:w="120" w:type="dxa"/>
      </w:tblPr>
      <w:tblGrid>
        <w:gridCol w:w="1700"/>
        <w:gridCol w:w="2500"/>
        <w:gridCol w:w="3260"/>
        <w:gridCol w:w="1900"/>
      </w:tblGrid>
      <w:tr>
        <w:tc>
          <w:tcPr>
            <w:tcW w:type="dxa" w:w="1700"/>
            <w:tcMar>
              <w:top w:w="80" w:type="dxa"/>
              <w:start w:w="120" w:type="dxa"/>
              <w:bottom w:w="80" w:type="dxa"/>
              <w:end w:w="120" w:type="dxa"/>
            </w:tcMar>
            <w:shd w:fill="16212D"/>
          </w:tcPr>
          <w:p>
            <w:r>
              <w:rPr>
                <w:rFonts w:ascii="Calibri" w:hAnsi="Calibri"/>
                <w:b/>
                <w:i w:val="0"/>
                <w:color w:val="FFFFFF"/>
                <w:sz w:val="19"/>
              </w:rPr>
              <w:t>Nama field</w:t>
            </w:r>
          </w:p>
        </w:tc>
        <w:tc>
          <w:tcPr>
            <w:tcW w:type="dxa" w:w="2500"/>
            <w:tcMar>
              <w:top w:w="80" w:type="dxa"/>
              <w:start w:w="120" w:type="dxa"/>
              <w:bottom w:w="80" w:type="dxa"/>
              <w:end w:w="120" w:type="dxa"/>
            </w:tcMar>
            <w:shd w:fill="16212D"/>
          </w:tcPr>
          <w:p>
            <w:r>
              <w:rPr>
                <w:rFonts w:ascii="Calibri" w:hAnsi="Calibri"/>
                <w:b/>
                <w:i w:val="0"/>
                <w:color w:val="FFFFFF"/>
                <w:sz w:val="19"/>
              </w:rPr>
              <w:t>Fungsi</w:t>
            </w:r>
          </w:p>
        </w:tc>
        <w:tc>
          <w:tcPr>
            <w:tcW w:type="dxa" w:w="3260"/>
            <w:tcMar>
              <w:top w:w="80" w:type="dxa"/>
              <w:start w:w="120" w:type="dxa"/>
              <w:bottom w:w="80" w:type="dxa"/>
              <w:end w:w="120" w:type="dxa"/>
            </w:tcMar>
            <w:shd w:fill="16212D"/>
          </w:tcPr>
          <w:p>
            <w:r>
              <w:rPr>
                <w:rFonts w:ascii="Calibri" w:hAnsi="Calibri"/>
                <w:b/>
                <w:i w:val="0"/>
                <w:color w:val="FFFFFF"/>
                <w:sz w:val="19"/>
              </w:rPr>
              <w:t>Cara mengisi</w:t>
            </w:r>
          </w:p>
        </w:tc>
        <w:tc>
          <w:tcPr>
            <w:tcW w:type="dxa" w:w="1900"/>
            <w:tcMar>
              <w:top w:w="80" w:type="dxa"/>
              <w:start w:w="120" w:type="dxa"/>
              <w:bottom w:w="80" w:type="dxa"/>
              <w:end w:w="120" w:type="dxa"/>
            </w:tcMar>
            <w:shd w:fill="16212D"/>
          </w:tcPr>
          <w:p>
            <w:r>
              <w:rPr>
                <w:rFonts w:ascii="Calibri" w:hAnsi="Calibri"/>
                <w:b/>
                <w:i w:val="0"/>
                <w:color w:val="FFFFFF"/>
                <w:sz w:val="19"/>
              </w:rPr>
              <w:t>Contoh</w:t>
            </w:r>
          </w:p>
        </w:tc>
      </w:tr>
      <w:tr>
        <w:tc>
          <w:tcPr>
            <w:tcW w:type="dxa" w:w="1700"/>
            <w:shd w:fill="F4F6F8"/>
            <w:tcMar>
              <w:top w:w="80" w:type="dxa"/>
              <w:start w:w="120" w:type="dxa"/>
              <w:bottom w:w="80" w:type="dxa"/>
              <w:end w:w="120" w:type="dxa"/>
            </w:tcMar>
          </w:tcPr>
          <w:p>
            <w:r>
              <w:rPr>
                <w:rFonts w:ascii="Calibri" w:hAnsi="Calibri"/>
                <w:b/>
                <w:i w:val="0"/>
                <w:color w:val="202833"/>
                <w:sz w:val="18"/>
              </w:rPr>
              <w:t>Peminjam</w:t>
            </w:r>
          </w:p>
        </w:tc>
        <w:tc>
          <w:tcPr>
            <w:tcW w:type="dxa" w:w="2500"/>
            <w:shd w:fill="F4F6F8"/>
            <w:tcMar>
              <w:top w:w="80" w:type="dxa"/>
              <w:start w:w="120" w:type="dxa"/>
              <w:bottom w:w="80" w:type="dxa"/>
              <w:end w:w="120" w:type="dxa"/>
            </w:tcMar>
          </w:tcPr>
          <w:p>
            <w:r>
              <w:rPr>
                <w:rFonts w:ascii="Calibri" w:hAnsi="Calibri"/>
                <w:b w:val="0"/>
                <w:i w:val="0"/>
                <w:color w:val="202833"/>
                <w:sz w:val="18"/>
              </w:rPr>
              <w:t>Menampilkan identitas akun yang sedang masuk.</w:t>
            </w:r>
          </w:p>
        </w:tc>
        <w:tc>
          <w:tcPr>
            <w:tcW w:type="dxa" w:w="3260"/>
            <w:shd w:fill="F4F6F8"/>
            <w:tcMar>
              <w:top w:w="80" w:type="dxa"/>
              <w:start w:w="120" w:type="dxa"/>
              <w:bottom w:w="80" w:type="dxa"/>
              <w:end w:w="120" w:type="dxa"/>
            </w:tcMar>
          </w:tcPr>
          <w:p>
            <w:r>
              <w:rPr>
                <w:rFonts w:ascii="Calibri" w:hAnsi="Calibri"/>
                <w:b w:val="0"/>
                <w:i w:val="0"/>
                <w:color w:val="202833"/>
                <w:sz w:val="18"/>
              </w:rPr>
              <w:t>Otomatis; tidak perlu diubah.</w:t>
            </w:r>
          </w:p>
        </w:tc>
        <w:tc>
          <w:tcPr>
            <w:tcW w:type="dxa" w:w="1900"/>
            <w:shd w:fill="F4F6F8"/>
            <w:tcMar>
              <w:top w:w="80" w:type="dxa"/>
              <w:start w:w="120" w:type="dxa"/>
              <w:bottom w:w="80" w:type="dxa"/>
              <w:end w:w="120" w:type="dxa"/>
            </w:tcMar>
          </w:tcPr>
          <w:p>
            <w:r>
              <w:rPr>
                <w:rFonts w:ascii="Calibri" w:hAnsi="Calibri"/>
                <w:b w:val="0"/>
                <w:i w:val="0"/>
                <w:color w:val="202833"/>
                <w:sz w:val="18"/>
              </w:rPr>
              <w:t>Nama pengguna</w:t>
            </w:r>
          </w:p>
        </w:tc>
      </w:tr>
      <w:tr>
        <w:tc>
          <w:tcPr>
            <w:tcW w:type="dxa" w:w="1700"/>
            <w:shd w:fill="FFFFFF"/>
            <w:tcMar>
              <w:top w:w="80" w:type="dxa"/>
              <w:start w:w="120" w:type="dxa"/>
              <w:bottom w:w="80" w:type="dxa"/>
              <w:end w:w="120" w:type="dxa"/>
            </w:tcMar>
          </w:tcPr>
          <w:p>
            <w:r>
              <w:rPr>
                <w:rFonts w:ascii="Calibri" w:hAnsi="Calibri"/>
                <w:b/>
                <w:i w:val="0"/>
                <w:color w:val="202833"/>
                <w:sz w:val="18"/>
              </w:rPr>
              <w:t>Jumlah Pinjam</w:t>
            </w:r>
          </w:p>
        </w:tc>
        <w:tc>
          <w:tcPr>
            <w:tcW w:type="dxa" w:w="2500"/>
            <w:shd w:fill="FFFFFF"/>
            <w:tcMar>
              <w:top w:w="80" w:type="dxa"/>
              <w:start w:w="120" w:type="dxa"/>
              <w:bottom w:w="80" w:type="dxa"/>
              <w:end w:w="120" w:type="dxa"/>
            </w:tcMar>
          </w:tcPr>
          <w:p>
            <w:r>
              <w:rPr>
                <w:rFonts w:ascii="Calibri" w:hAnsi="Calibri"/>
                <w:b w:val="0"/>
                <w:i w:val="0"/>
                <w:color w:val="202833"/>
                <w:sz w:val="18"/>
              </w:rPr>
              <w:t>Menentukan jumlah unit yang diajukan.</w:t>
            </w:r>
          </w:p>
        </w:tc>
        <w:tc>
          <w:tcPr>
            <w:tcW w:type="dxa" w:w="3260"/>
            <w:shd w:fill="FFFFFF"/>
            <w:tcMar>
              <w:top w:w="80" w:type="dxa"/>
              <w:start w:w="120" w:type="dxa"/>
              <w:bottom w:w="80" w:type="dxa"/>
              <w:end w:w="120" w:type="dxa"/>
            </w:tcMar>
          </w:tcPr>
          <w:p>
            <w:r>
              <w:rPr>
                <w:rFonts w:ascii="Calibri" w:hAnsi="Calibri"/>
                <w:b w:val="0"/>
                <w:i w:val="0"/>
                <w:color w:val="202833"/>
                <w:sz w:val="18"/>
              </w:rPr>
              <w:t>Isi angka antara 1 dan stok maksimal yang tampil.</w:t>
            </w:r>
          </w:p>
        </w:tc>
        <w:tc>
          <w:tcPr>
            <w:tcW w:type="dxa" w:w="1900"/>
            <w:shd w:fill="FFFFFF"/>
            <w:tcMar>
              <w:top w:w="80" w:type="dxa"/>
              <w:start w:w="120" w:type="dxa"/>
              <w:bottom w:w="80" w:type="dxa"/>
              <w:end w:w="120" w:type="dxa"/>
            </w:tcMar>
          </w:tcPr>
          <w:p>
            <w:r>
              <w:rPr>
                <w:rFonts w:ascii="Calibri" w:hAnsi="Calibri"/>
                <w:b w:val="0"/>
                <w:i w:val="0"/>
                <w:color w:val="202833"/>
                <w:sz w:val="18"/>
              </w:rPr>
              <w:t>1 unit</w:t>
            </w:r>
          </w:p>
        </w:tc>
      </w:tr>
      <w:tr>
        <w:tc>
          <w:tcPr>
            <w:tcW w:type="dxa" w:w="1700"/>
            <w:shd w:fill="F4F6F8"/>
            <w:tcMar>
              <w:top w:w="80" w:type="dxa"/>
              <w:start w:w="120" w:type="dxa"/>
              <w:bottom w:w="80" w:type="dxa"/>
              <w:end w:w="120" w:type="dxa"/>
            </w:tcMar>
          </w:tcPr>
          <w:p>
            <w:r>
              <w:rPr>
                <w:rFonts w:ascii="Calibri" w:hAnsi="Calibri"/>
                <w:b/>
                <w:i w:val="0"/>
                <w:color w:val="202833"/>
                <w:sz w:val="18"/>
              </w:rPr>
              <w:t>Jadwal Peminjaman</w:t>
            </w:r>
          </w:p>
        </w:tc>
        <w:tc>
          <w:tcPr>
            <w:tcW w:type="dxa" w:w="2500"/>
            <w:shd w:fill="F4F6F8"/>
            <w:tcMar>
              <w:top w:w="80" w:type="dxa"/>
              <w:start w:w="120" w:type="dxa"/>
              <w:bottom w:w="80" w:type="dxa"/>
              <w:end w:w="120" w:type="dxa"/>
            </w:tcMar>
          </w:tcPr>
          <w:p>
            <w:r>
              <w:rPr>
                <w:rFonts w:ascii="Calibri" w:hAnsi="Calibri"/>
                <w:b w:val="0"/>
                <w:i w:val="0"/>
                <w:color w:val="202833"/>
                <w:sz w:val="18"/>
              </w:rPr>
              <w:t>Menentukan tanggal pengambilan dan rencana kembali.</w:t>
            </w:r>
          </w:p>
        </w:tc>
        <w:tc>
          <w:tcPr>
            <w:tcW w:type="dxa" w:w="3260"/>
            <w:shd w:fill="F4F6F8"/>
            <w:tcMar>
              <w:top w:w="80" w:type="dxa"/>
              <w:start w:w="120" w:type="dxa"/>
              <w:bottom w:w="80" w:type="dxa"/>
              <w:end w:w="120" w:type="dxa"/>
            </w:tcMar>
          </w:tcPr>
          <w:p>
            <w:r>
              <w:rPr>
                <w:rFonts w:ascii="Calibri" w:hAnsi="Calibri"/>
                <w:b w:val="0"/>
                <w:i w:val="0"/>
                <w:color w:val="202833"/>
                <w:sz w:val="18"/>
              </w:rPr>
              <w:t>Pilih tanggal mulai, lalu tanggal selesai pada kalender.</w:t>
            </w:r>
          </w:p>
        </w:tc>
        <w:tc>
          <w:tcPr>
            <w:tcW w:type="dxa" w:w="1900"/>
            <w:shd w:fill="F4F6F8"/>
            <w:tcMar>
              <w:top w:w="80" w:type="dxa"/>
              <w:start w:w="120" w:type="dxa"/>
              <w:bottom w:w="80" w:type="dxa"/>
              <w:end w:w="120" w:type="dxa"/>
            </w:tcMar>
          </w:tcPr>
          <w:p>
            <w:r>
              <w:rPr>
                <w:rFonts w:ascii="Calibri" w:hAnsi="Calibri"/>
                <w:b w:val="0"/>
                <w:i w:val="0"/>
                <w:color w:val="202833"/>
                <w:sz w:val="18"/>
              </w:rPr>
              <w:t>24–26 Agustus 2026</w:t>
            </w:r>
          </w:p>
        </w:tc>
      </w:tr>
      <w:tr>
        <w:tc>
          <w:tcPr>
            <w:tcW w:type="dxa" w:w="1700"/>
            <w:shd w:fill="FFFFFF"/>
            <w:tcMar>
              <w:top w:w="80" w:type="dxa"/>
              <w:start w:w="120" w:type="dxa"/>
              <w:bottom w:w="80" w:type="dxa"/>
              <w:end w:w="120" w:type="dxa"/>
            </w:tcMar>
          </w:tcPr>
          <w:p>
            <w:r>
              <w:rPr>
                <w:rFonts w:ascii="Calibri" w:hAnsi="Calibri"/>
                <w:b/>
                <w:i w:val="0"/>
                <w:color w:val="202833"/>
                <w:sz w:val="18"/>
              </w:rPr>
              <w:t>Foto Kondisi Awal Alat</w:t>
            </w:r>
          </w:p>
        </w:tc>
        <w:tc>
          <w:tcPr>
            <w:tcW w:type="dxa" w:w="2500"/>
            <w:shd w:fill="FFFFFF"/>
            <w:tcMar>
              <w:top w:w="80" w:type="dxa"/>
              <w:start w:w="120" w:type="dxa"/>
              <w:bottom w:w="80" w:type="dxa"/>
              <w:end w:w="120" w:type="dxa"/>
            </w:tcMar>
          </w:tcPr>
          <w:p>
            <w:r>
              <w:rPr>
                <w:rFonts w:ascii="Calibri" w:hAnsi="Calibri"/>
                <w:b w:val="0"/>
                <w:i w:val="0"/>
                <w:color w:val="202833"/>
                <w:sz w:val="18"/>
              </w:rPr>
              <w:t>Mendokumentasikan kondisi dan kelengkapan sebelum dipinjam.</w:t>
            </w:r>
          </w:p>
        </w:tc>
        <w:tc>
          <w:tcPr>
            <w:tcW w:type="dxa" w:w="3260"/>
            <w:shd w:fill="FFFFFF"/>
            <w:tcMar>
              <w:top w:w="80" w:type="dxa"/>
              <w:start w:w="120" w:type="dxa"/>
              <w:bottom w:w="80" w:type="dxa"/>
              <w:end w:w="120" w:type="dxa"/>
            </w:tcMar>
          </w:tcPr>
          <w:p>
            <w:r>
              <w:rPr>
                <w:rFonts w:ascii="Calibri" w:hAnsi="Calibri"/>
                <w:b w:val="0"/>
                <w:i w:val="0"/>
                <w:color w:val="202833"/>
                <w:sz w:val="18"/>
              </w:rPr>
              <w:t>Unggah JPG/PNG yang jelas; maksimal 2 MB.</w:t>
            </w:r>
          </w:p>
        </w:tc>
        <w:tc>
          <w:tcPr>
            <w:tcW w:type="dxa" w:w="1900"/>
            <w:shd w:fill="FFFFFF"/>
            <w:tcMar>
              <w:top w:w="80" w:type="dxa"/>
              <w:start w:w="120" w:type="dxa"/>
              <w:bottom w:w="80" w:type="dxa"/>
              <w:end w:w="120" w:type="dxa"/>
            </w:tcMar>
          </w:tcPr>
          <w:p>
            <w:r>
              <w:rPr>
                <w:rFonts w:ascii="Calibri" w:hAnsi="Calibri"/>
                <w:b w:val="0"/>
                <w:i w:val="0"/>
                <w:color w:val="202833"/>
                <w:sz w:val="18"/>
              </w:rPr>
              <w:t>Foto alat dan aksesori</w:t>
            </w:r>
          </w:p>
        </w:tc>
      </w:tr>
      <w:tr>
        <w:tc>
          <w:tcPr>
            <w:tcW w:type="dxa" w:w="1700"/>
            <w:shd w:fill="F4F6F8"/>
            <w:tcMar>
              <w:top w:w="80" w:type="dxa"/>
              <w:start w:w="120" w:type="dxa"/>
              <w:bottom w:w="80" w:type="dxa"/>
              <w:end w:w="120" w:type="dxa"/>
            </w:tcMar>
          </w:tcPr>
          <w:p>
            <w:r>
              <w:rPr>
                <w:rFonts w:ascii="Calibri" w:hAnsi="Calibri"/>
                <w:b/>
                <w:i w:val="0"/>
                <w:color w:val="202833"/>
                <w:sz w:val="18"/>
              </w:rPr>
              <w:t>Kondisi saat pinjam</w:t>
            </w:r>
          </w:p>
        </w:tc>
        <w:tc>
          <w:tcPr>
            <w:tcW w:type="dxa" w:w="2500"/>
            <w:shd w:fill="F4F6F8"/>
            <w:tcMar>
              <w:top w:w="80" w:type="dxa"/>
              <w:start w:w="120" w:type="dxa"/>
              <w:bottom w:w="80" w:type="dxa"/>
              <w:end w:w="120" w:type="dxa"/>
            </w:tcMar>
          </w:tcPr>
          <w:p>
            <w:r>
              <w:rPr>
                <w:rFonts w:ascii="Calibri" w:hAnsi="Calibri"/>
                <w:b w:val="0"/>
                <w:i w:val="0"/>
                <w:color w:val="202833"/>
                <w:sz w:val="18"/>
              </w:rPr>
              <w:t>Mencatat hasil pengamatan fisik.</w:t>
            </w:r>
          </w:p>
        </w:tc>
        <w:tc>
          <w:tcPr>
            <w:tcW w:type="dxa" w:w="3260"/>
            <w:shd w:fill="F4F6F8"/>
            <w:tcMar>
              <w:top w:w="80" w:type="dxa"/>
              <w:start w:w="120" w:type="dxa"/>
              <w:bottom w:w="80" w:type="dxa"/>
              <w:end w:w="120" w:type="dxa"/>
            </w:tcMar>
          </w:tcPr>
          <w:p>
            <w:r>
              <w:rPr>
                <w:rFonts w:ascii="Calibri" w:hAnsi="Calibri"/>
                <w:b w:val="0"/>
                <w:i w:val="0"/>
                <w:color w:val="202833"/>
                <w:sz w:val="18"/>
              </w:rPr>
              <w:t>Pilih Baik &amp; Lengkap atau Ada Cacat/Goresan (Berfungsi Normal).</w:t>
            </w:r>
          </w:p>
        </w:tc>
        <w:tc>
          <w:tcPr>
            <w:tcW w:type="dxa" w:w="1900"/>
            <w:shd w:fill="F4F6F8"/>
            <w:tcMar>
              <w:top w:w="80" w:type="dxa"/>
              <w:start w:w="120" w:type="dxa"/>
              <w:bottom w:w="80" w:type="dxa"/>
              <w:end w:w="120" w:type="dxa"/>
            </w:tcMar>
          </w:tcPr>
          <w:p>
            <w:r>
              <w:rPr>
                <w:rFonts w:ascii="Calibri" w:hAnsi="Calibri"/>
                <w:b w:val="0"/>
                <w:i w:val="0"/>
                <w:color w:val="202833"/>
                <w:sz w:val="18"/>
              </w:rPr>
              <w:t>Baik &amp; Lengkap</w:t>
            </w:r>
          </w:p>
        </w:tc>
      </w:tr>
      <w:tr>
        <w:tc>
          <w:tcPr>
            <w:tcW w:type="dxa" w:w="1700"/>
            <w:shd w:fill="FFFFFF"/>
            <w:tcMar>
              <w:top w:w="80" w:type="dxa"/>
              <w:start w:w="120" w:type="dxa"/>
              <w:bottom w:w="80" w:type="dxa"/>
              <w:end w:w="120" w:type="dxa"/>
            </w:tcMar>
          </w:tcPr>
          <w:p>
            <w:r>
              <w:rPr>
                <w:rFonts w:ascii="Calibri" w:hAnsi="Calibri"/>
                <w:b/>
                <w:i w:val="0"/>
                <w:color w:val="202833"/>
                <w:sz w:val="18"/>
              </w:rPr>
              <w:t>Keperluan / Keterangan Proyek</w:t>
            </w:r>
          </w:p>
        </w:tc>
        <w:tc>
          <w:tcPr>
            <w:tcW w:type="dxa" w:w="2500"/>
            <w:shd w:fill="FFFFFF"/>
            <w:tcMar>
              <w:top w:w="80" w:type="dxa"/>
              <w:start w:w="120" w:type="dxa"/>
              <w:bottom w:w="80" w:type="dxa"/>
              <w:end w:w="120" w:type="dxa"/>
            </w:tcMar>
          </w:tcPr>
          <w:p>
            <w:r>
              <w:rPr>
                <w:rFonts w:ascii="Calibri" w:hAnsi="Calibri"/>
                <w:b w:val="0"/>
                <w:i w:val="0"/>
                <w:color w:val="202833"/>
                <w:sz w:val="18"/>
              </w:rPr>
              <w:t>Menjelaskan tujuan pemakaian barang.</w:t>
            </w:r>
          </w:p>
        </w:tc>
        <w:tc>
          <w:tcPr>
            <w:tcW w:type="dxa" w:w="3260"/>
            <w:shd w:fill="FFFFFF"/>
            <w:tcMar>
              <w:top w:w="80" w:type="dxa"/>
              <w:start w:w="120" w:type="dxa"/>
              <w:bottom w:w="80" w:type="dxa"/>
              <w:end w:w="120" w:type="dxa"/>
            </w:tcMar>
          </w:tcPr>
          <w:p>
            <w:r>
              <w:rPr>
                <w:rFonts w:ascii="Calibri" w:hAnsi="Calibri"/>
                <w:b w:val="0"/>
                <w:i w:val="0"/>
                <w:color w:val="202833"/>
                <w:sz w:val="18"/>
              </w:rPr>
              <w:t>Tulis kegiatan dan konteks penggunaan secara ringkas.</w:t>
            </w:r>
          </w:p>
        </w:tc>
        <w:tc>
          <w:tcPr>
            <w:tcW w:type="dxa" w:w="1900"/>
            <w:shd w:fill="FFFFFF"/>
            <w:tcMar>
              <w:top w:w="80" w:type="dxa"/>
              <w:start w:w="120" w:type="dxa"/>
              <w:bottom w:w="80" w:type="dxa"/>
              <w:end w:w="120" w:type="dxa"/>
            </w:tcMar>
          </w:tcPr>
          <w:p>
            <w:r>
              <w:rPr>
                <w:rFonts w:ascii="Calibri" w:hAnsi="Calibri"/>
                <w:b w:val="0"/>
                <w:i w:val="0"/>
                <w:color w:val="202833"/>
                <w:sz w:val="18"/>
              </w:rPr>
              <w:t>Produksi tugas akhir</w:t>
            </w:r>
          </w:p>
        </w:tc>
      </w:tr>
    </w:tbl>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E9"/>
          </w:tcPr>
          <w:p>
            <w:pPr>
              <w:spacing w:after="60"/>
            </w:pPr>
            <w:r>
              <w:rPr>
                <w:rFonts w:ascii="Calibri" w:hAnsi="Calibri"/>
                <w:b/>
                <w:i w:val="0"/>
                <w:color w:val="C24A13"/>
                <w:sz w:val="21"/>
              </w:rPr>
              <w:t>Nama field yang diverifikasi</w:t>
            </w:r>
          </w:p>
          <w:p>
            <w:pPr>
              <w:spacing w:after="0" w:line="288" w:lineRule="auto"/>
            </w:pPr>
            <w:r>
              <w:rPr>
                <w:rFonts w:ascii="Calibri" w:hAnsi="Calibri"/>
                <w:b w:val="0"/>
                <w:i w:val="0"/>
                <w:color w:val="202833"/>
                <w:sz w:val="21"/>
              </w:rPr>
              <w:t>Form aktual tidak menyediakan field ruangan atau catatan terpisah. Lokasi barang ditampilkan pada Detail Aset, sedangkan tujuan penggunaan diisi pada Keperluan / Keterangan Proyek.</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7" name="Picture 7"/>
                  <wp:cNvGraphicFramePr>
                    <a:graphicFrameLocks noChangeAspect="1"/>
                  </wp:cNvGraphicFramePr>
                  <a:graphic>
                    <a:graphicData uri="http://schemas.openxmlformats.org/drawingml/2006/picture">
                      <pic:pic>
                        <pic:nvPicPr>
                          <pic:cNvPr id="0" name="05-form-annotated.png"/>
                          <pic:cNvPicPr/>
                        </pic:nvPicPr>
                        <pic:blipFill>
                          <a:blip r:embed="rId16"/>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6. Form pengajuan — ① jumlah ② tanggal ③ foto/kondisi ④ Kirim Pengajuan</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8. Memilih Tanggal Peminjaman</w:t>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1</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Buka kalender</w:t>
            </w:r>
          </w:p>
          <w:p>
            <w:pPr>
              <w:spacing w:after="0" w:line="288" w:lineRule="auto"/>
            </w:pPr>
            <w:r>
              <w:rPr>
                <w:rFonts w:ascii="Calibri" w:hAnsi="Calibri"/>
                <w:b w:val="0"/>
                <w:i w:val="0"/>
                <w:color w:val="202833"/>
                <w:sz w:val="21"/>
              </w:rPr>
              <w:t>Tekan area Jadwal Peminjaman.</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2</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Pilih tanggal pengambilan</w:t>
            </w:r>
          </w:p>
          <w:p>
            <w:pPr>
              <w:spacing w:after="0" w:line="288" w:lineRule="auto"/>
            </w:pPr>
            <w:r>
              <w:rPr>
                <w:rFonts w:ascii="Calibri" w:hAnsi="Calibri"/>
                <w:b w:val="0"/>
                <w:i w:val="0"/>
                <w:color w:val="202833"/>
                <w:sz w:val="21"/>
              </w:rPr>
              <w:t>Pilih tanggal pertama sebagai awal rentang.</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3</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Pilih tanggal kembali</w:t>
            </w:r>
          </w:p>
          <w:p>
            <w:pPr>
              <w:spacing w:after="0" w:line="288" w:lineRule="auto"/>
            </w:pPr>
            <w:r>
              <w:rPr>
                <w:rFonts w:ascii="Calibri" w:hAnsi="Calibri"/>
                <w:b w:val="0"/>
                <w:i w:val="0"/>
                <w:color w:val="202833"/>
                <w:sz w:val="21"/>
              </w:rPr>
              <w:t>Pilih tanggal kedua sebagai akhir rentang. Anda juga dapat menahan lalu menyeret kursor untuk memilih rentang.</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700"/>
        <w:gridCol w:w="8660"/>
      </w:tblGrid>
      <w:tr>
        <w:tc>
          <w:tcPr>
            <w:tcW w:type="dxa" w:w="700"/>
            <w:tcMar>
              <w:top w:w="80" w:type="dxa"/>
              <w:start w:w="120" w:type="dxa"/>
              <w:bottom w:w="80" w:type="dxa"/>
              <w:end w:w="120" w:type="dxa"/>
            </w:tcMar>
            <w:vAlign w:val="center"/>
            <w:shd w:fill="EA5B1A"/>
          </w:tcPr>
          <w:p>
            <w:pPr>
              <w:jc w:val="center"/>
            </w:pPr>
            <w:r>
              <w:rPr>
                <w:rFonts w:ascii="Calibri" w:hAnsi="Calibri"/>
                <w:b/>
                <w:i w:val="0"/>
                <w:color w:val="FFFFFF"/>
                <w:sz w:val="30"/>
              </w:rPr>
              <w:t>4</w:t>
            </w:r>
          </w:p>
        </w:tc>
        <w:tc>
          <w:tcPr>
            <w:tcW w:type="dxa" w:w="8660"/>
            <w:tcMar>
              <w:top w:w="80" w:type="dxa"/>
              <w:start w:w="120" w:type="dxa"/>
              <w:bottom w:w="80" w:type="dxa"/>
              <w:end w:w="120" w:type="dxa"/>
            </w:tcMar>
            <w:shd w:fill="F4F6F8"/>
          </w:tcPr>
          <w:p>
            <w:pPr>
              <w:spacing w:after="60"/>
            </w:pPr>
            <w:r>
              <w:rPr>
                <w:rFonts w:ascii="Calibri" w:hAnsi="Calibri"/>
                <w:b/>
                <w:i w:val="0"/>
                <w:color w:val="16212D"/>
                <w:sz w:val="23"/>
              </w:rPr>
              <w:t>Periksa rentang</w:t>
            </w:r>
          </w:p>
          <w:p>
            <w:pPr>
              <w:spacing w:after="0" w:line="288" w:lineRule="auto"/>
            </w:pPr>
            <w:r>
              <w:rPr>
                <w:rFonts w:ascii="Calibri" w:hAnsi="Calibri"/>
                <w:b w:val="0"/>
                <w:i w:val="0"/>
                <w:color w:val="202833"/>
                <w:sz w:val="21"/>
              </w:rPr>
              <w:t>Pastikan Mulai dan Selesai menampilkan tanggal yang benar.</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E9"/>
          </w:tcPr>
          <w:p>
            <w:pPr>
              <w:spacing w:after="60"/>
            </w:pPr>
            <w:r>
              <w:rPr>
                <w:rFonts w:ascii="Calibri" w:hAnsi="Calibri"/>
                <w:b/>
                <w:i w:val="0"/>
                <w:color w:val="C24A13"/>
                <w:sz w:val="21"/>
              </w:rPr>
              <w:t>Validasi tanggal</w:t>
            </w:r>
          </w:p>
          <w:p>
            <w:pPr>
              <w:spacing w:after="0" w:line="288" w:lineRule="auto"/>
            </w:pPr>
            <w:r>
              <w:rPr>
                <w:rFonts w:ascii="Calibri" w:hAnsi="Calibri"/>
                <w:b w:val="0"/>
                <w:i w:val="0"/>
                <w:color w:val="202833"/>
                <w:sz w:val="21"/>
              </w:rPr>
              <w:t>Tanggal yang sudah lewat tidak dapat dipilih. Rencana kembali tidak boleh lebih awal daripada tanggal pengambilan.</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8" name="Picture 8"/>
                  <wp:cNvGraphicFramePr>
                    <a:graphicFrameLocks noChangeAspect="1"/>
                  </wp:cNvGraphicFramePr>
                  <a:graphic>
                    <a:graphicData uri="http://schemas.openxmlformats.org/drawingml/2006/picture">
                      <pic:pic>
                        <pic:nvPicPr>
                          <pic:cNvPr id="0" name="06-date-picker-annotated.png"/>
                          <pic:cNvPicPr/>
                        </pic:nvPicPr>
                        <pic:blipFill>
                          <a:blip r:embed="rId17"/>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7. Date-range picker — ① bulan aktif ② tanggal tersedia ③ navigasi bulan</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9. Mengirim Pengajuan</w:t>
      </w:r>
    </w:p>
    <w:p>
      <w:pPr>
        <w:pStyle w:val="ListNumber"/>
        <w:spacing w:after="80" w:line="300" w:lineRule="auto"/>
      </w:pPr>
      <w:r>
        <w:rPr>
          <w:rFonts w:ascii="Calibri" w:hAnsi="Calibri"/>
          <w:b w:val="0"/>
          <w:i w:val="0"/>
          <w:color w:val="202833"/>
          <w:sz w:val="22"/>
        </w:rPr>
        <w:t>Periksa nama barang dan kode aset.</w:t>
      </w:r>
    </w:p>
    <w:p>
      <w:pPr>
        <w:pStyle w:val="ListNumber"/>
        <w:spacing w:after="80" w:line="300" w:lineRule="auto"/>
      </w:pPr>
      <w:r>
        <w:rPr>
          <w:rFonts w:ascii="Calibri" w:hAnsi="Calibri"/>
          <w:b w:val="0"/>
          <w:i w:val="0"/>
          <w:color w:val="202833"/>
          <w:sz w:val="22"/>
        </w:rPr>
        <w:t>Periksa jumlah unit dan stok maksimal.</w:t>
      </w:r>
    </w:p>
    <w:p>
      <w:pPr>
        <w:pStyle w:val="ListNumber"/>
        <w:spacing w:after="80" w:line="300" w:lineRule="auto"/>
      </w:pPr>
      <w:r>
        <w:rPr>
          <w:rFonts w:ascii="Calibri" w:hAnsi="Calibri"/>
          <w:b w:val="0"/>
          <w:i w:val="0"/>
          <w:color w:val="202833"/>
          <w:sz w:val="22"/>
        </w:rPr>
        <w:t>Periksa tanggal pengambilan dan rencana kembali.</w:t>
      </w:r>
    </w:p>
    <w:p>
      <w:pPr>
        <w:pStyle w:val="ListNumber"/>
        <w:spacing w:after="80" w:line="300" w:lineRule="auto"/>
      </w:pPr>
      <w:r>
        <w:rPr>
          <w:rFonts w:ascii="Calibri" w:hAnsi="Calibri"/>
          <w:b w:val="0"/>
          <w:i w:val="0"/>
          <w:color w:val="202833"/>
          <w:sz w:val="22"/>
        </w:rPr>
        <w:t>Pastikan foto kondisi awal sudah dipilih.</w:t>
      </w:r>
    </w:p>
    <w:p>
      <w:pPr>
        <w:pStyle w:val="ListNumber"/>
        <w:spacing w:after="80" w:line="300" w:lineRule="auto"/>
      </w:pPr>
      <w:r>
        <w:rPr>
          <w:rFonts w:ascii="Calibri" w:hAnsi="Calibri"/>
          <w:b w:val="0"/>
          <w:i w:val="0"/>
          <w:color w:val="202833"/>
          <w:sz w:val="22"/>
        </w:rPr>
        <w:t>Pastikan kondisi saat pinjam dan keperluan sudah benar.</w:t>
      </w:r>
    </w:p>
    <w:p>
      <w:pPr>
        <w:pStyle w:val="ListNumber"/>
        <w:spacing w:after="80" w:line="300" w:lineRule="auto"/>
      </w:pPr>
      <w:r>
        <w:rPr>
          <w:rFonts w:ascii="Calibri" w:hAnsi="Calibri"/>
          <w:b w:val="0"/>
          <w:i w:val="0"/>
          <w:color w:val="202833"/>
          <w:sz w:val="22"/>
        </w:rPr>
        <w:t>Tekan Kirim Pengajuan.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7F0"/>
          </w:tcPr>
          <w:p>
            <w:pPr>
              <w:spacing w:after="60"/>
            </w:pPr>
            <w:r>
              <w:rPr>
                <w:rFonts w:ascii="Calibri" w:hAnsi="Calibri"/>
                <w:b/>
                <w:i w:val="0"/>
                <w:color w:val="167A52"/>
                <w:sz w:val="21"/>
              </w:rPr>
              <w:t>Setelah berhasil</w:t>
            </w:r>
          </w:p>
          <w:p>
            <w:pPr>
              <w:spacing w:after="0" w:line="288" w:lineRule="auto"/>
            </w:pPr>
            <w:r>
              <w:rPr>
                <w:rFonts w:ascii="Calibri" w:hAnsi="Calibri"/>
                <w:b w:val="0"/>
                <w:i w:val="0"/>
                <w:color w:val="202833"/>
                <w:sz w:val="21"/>
              </w:rPr>
              <w:t>Sistem menyimpan pengajuan, mereservasi stok, dan mengarahkan user ke halaman Riwayat dengan status Menunggu ACC Kaprodi.</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9" name="Picture 9"/>
                  <wp:cNvGraphicFramePr>
                    <a:graphicFrameLocks noChangeAspect="1"/>
                  </wp:cNvGraphicFramePr>
                  <a:graphic>
                    <a:graphicData uri="http://schemas.openxmlformats.org/drawingml/2006/picture">
                      <pic:pic>
                        <pic:nvPicPr>
                          <pic:cNvPr id="0" name="05-form-annotated.png"/>
                          <pic:cNvPicPr/>
                        </pic:nvPicPr>
                        <pic:blipFill>
                          <a:blip r:embed="rId16"/>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8. Periksa data sebelum menekan Kirim Pengajuan</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10. Memantau Status Peminjaman</w:t>
      </w:r>
    </w:p>
    <w:p>
      <w:pPr>
        <w:spacing w:before="0" w:after="120" w:line="300" w:lineRule="auto"/>
        <w:jc w:val="left"/>
      </w:pPr>
      <w:r>
        <w:rPr>
          <w:rFonts w:ascii="Calibri" w:hAnsi="Calibri"/>
          <w:b w:val="0"/>
          <w:i w:val="0"/>
          <w:color w:val="202833"/>
          <w:sz w:val="22"/>
        </w:rPr>
        <w:t>Buka menu Riwayat pada header. Tabel riwayat menampilkan:</w:t>
      </w:r>
    </w:p>
    <w:p>
      <w:pPr>
        <w:pStyle w:val="ListBullet"/>
        <w:spacing w:after="80" w:line="300" w:lineRule="auto"/>
      </w:pPr>
      <w:r>
        <w:rPr>
          <w:rFonts w:ascii="Calibri" w:hAnsi="Calibri"/>
          <w:b w:val="0"/>
          <w:i w:val="0"/>
          <w:color w:val="202833"/>
          <w:sz w:val="22"/>
        </w:rPr>
        <w:t>Tgl Pengajuan</w:t>
      </w:r>
    </w:p>
    <w:p>
      <w:pPr>
        <w:pStyle w:val="ListBullet"/>
        <w:spacing w:after="80" w:line="300" w:lineRule="auto"/>
      </w:pPr>
      <w:r>
        <w:rPr>
          <w:rFonts w:ascii="Calibri" w:hAnsi="Calibri"/>
          <w:b w:val="0"/>
          <w:i w:val="0"/>
          <w:color w:val="202833"/>
          <w:sz w:val="22"/>
        </w:rPr>
        <w:t>Nama Barang, kode aset, dan jumlah</w:t>
      </w:r>
    </w:p>
    <w:p>
      <w:pPr>
        <w:pStyle w:val="ListBullet"/>
        <w:spacing w:after="80" w:line="300" w:lineRule="auto"/>
      </w:pPr>
      <w:r>
        <w:rPr>
          <w:rFonts w:ascii="Calibri" w:hAnsi="Calibri"/>
          <w:b w:val="0"/>
          <w:i w:val="0"/>
          <w:color w:val="202833"/>
          <w:sz w:val="22"/>
        </w:rPr>
        <w:t>Masa Pinjam</w:t>
      </w:r>
    </w:p>
    <w:p>
      <w:pPr>
        <w:pStyle w:val="ListBullet"/>
        <w:spacing w:after="80" w:line="300" w:lineRule="auto"/>
      </w:pPr>
      <w:r>
        <w:rPr>
          <w:rFonts w:ascii="Calibri" w:hAnsi="Calibri"/>
          <w:b w:val="0"/>
          <w:i w:val="0"/>
          <w:color w:val="202833"/>
          <w:sz w:val="22"/>
        </w:rPr>
        <w:t>Status Approval</w:t>
      </w:r>
    </w:p>
    <w:p>
      <w:pPr>
        <w:pStyle w:val="ListBullet"/>
        <w:spacing w:after="80" w:line="300" w:lineRule="auto"/>
      </w:pPr>
      <w:r>
        <w:rPr>
          <w:rFonts w:ascii="Calibri" w:hAnsi="Calibri"/>
          <w:b w:val="0"/>
          <w:i w:val="0"/>
          <w:color w:val="202833"/>
          <w:sz w:val="22"/>
        </w:rPr>
        <w:t>Status QR</w:t>
      </w:r>
    </w:p>
    <w:p>
      <w:pPr>
        <w:spacing w:before="0" w:after="120" w:line="300" w:lineRule="auto"/>
        <w:jc w:val="left"/>
      </w:pPr>
      <w:r>
        <w:rPr>
          <w:rFonts w:ascii="Calibri" w:hAnsi="Calibri"/>
          <w:b w:val="0"/>
          <w:i w:val="0"/>
          <w:color w:val="202833"/>
          <w:sz w:val="22"/>
        </w:rPr>
        <w:t>Gunakan Filter pencarian untuk mencari berdasarkan nama barang, kode aset, status, atau tanggal. Progress approval dapat dibaca dari tahap dan status yang sedang aktif.</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10" name="Picture 10"/>
                  <wp:cNvGraphicFramePr>
                    <a:graphicFrameLocks noChangeAspect="1"/>
                  </wp:cNvGraphicFramePr>
                  <a:graphic>
                    <a:graphicData uri="http://schemas.openxmlformats.org/drawingml/2006/picture">
                      <pic:pic>
                        <pic:nvPicPr>
                          <pic:cNvPr id="0" name="07-riwayat-berisi-data.png"/>
                          <pic:cNvPicPr/>
                        </pic:nvPicPr>
                        <pic:blipFill>
                          <a:blip r:embed="rId18"/>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9. Placeholder daftar peminjaman berisi transaksi</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11" name="Picture 11"/>
                  <wp:cNvGraphicFramePr>
                    <a:graphicFrameLocks noChangeAspect="1"/>
                  </wp:cNvGraphicFramePr>
                  <a:graphic>
                    <a:graphicData uri="http://schemas.openxmlformats.org/drawingml/2006/picture">
                      <pic:pic>
                        <pic:nvPicPr>
                          <pic:cNvPr id="0" name="08-detail-peminjaman.png"/>
                          <pic:cNvPicPr/>
                        </pic:nvPicPr>
                        <pic:blipFill>
                          <a:blip r:embed="rId19"/>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10. Placeholder detail peminjaman</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11. Alur Persetujuan</w:t>
      </w:r>
    </w:p>
    <w:p>
      <w:pPr>
        <w:spacing w:before="0" w:after="120" w:line="300" w:lineRule="auto"/>
        <w:jc w:val="left"/>
      </w:pPr>
      <w:r>
        <w:rPr>
          <w:rFonts w:ascii="Calibri" w:hAnsi="Calibri"/>
          <w:b w:val="0"/>
          <w:i w:val="0"/>
          <w:color w:val="202833"/>
          <w:sz w:val="22"/>
        </w:rPr>
        <w:t>Alur yang digunakan SCM FIK terdiri atas delapan tahap berikut.</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2E9"/>
            <w:vAlign w:val="center"/>
          </w:tcPr>
          <w:p>
            <w:r>
              <w:rPr>
                <w:rFonts w:ascii="Calibri" w:hAnsi="Calibri"/>
                <w:b/>
                <w:i w:val="0"/>
                <w:color w:val="C24A13"/>
                <w:sz w:val="20"/>
              </w:rPr>
              <w:t>1. Diajukan</w:t>
            </w:r>
          </w:p>
        </w:tc>
        <w:tc>
          <w:tcPr>
            <w:tcW w:type="dxa" w:w="7460"/>
            <w:tcMar>
              <w:top w:w="80" w:type="dxa"/>
              <w:start w:w="120" w:type="dxa"/>
              <w:bottom w:w="80" w:type="dxa"/>
              <w:end w:w="120" w:type="dxa"/>
            </w:tcMar>
            <w:shd w:fill="FFFFFF"/>
          </w:tcPr>
          <w:p>
            <w:r>
              <w:rPr>
                <w:rFonts w:ascii="Calibri" w:hAnsi="Calibri"/>
                <w:b w:val="0"/>
                <w:i w:val="0"/>
                <w:color w:val="202833"/>
                <w:sz w:val="20"/>
              </w:rPr>
              <w:t>Pengajuan telah disimpan dan menunggu pemeriksaan.</w:t>
            </w:r>
          </w:p>
        </w:tc>
      </w:tr>
      <w:tr>
        <w:tc>
          <w:tcPr>
            <w:tcW w:type="dxa" w:w="1900"/>
            <w:tcMar>
              <w:top w:w="80" w:type="dxa"/>
              <w:start w:w="120" w:type="dxa"/>
              <w:bottom w:w="80" w:type="dxa"/>
              <w:end w:w="120" w:type="dxa"/>
            </w:tcMar>
            <w:shd w:fill="FFF2E9"/>
            <w:vAlign w:val="center"/>
          </w:tcPr>
          <w:p>
            <w:r>
              <w:rPr>
                <w:rFonts w:ascii="Calibri" w:hAnsi="Calibri"/>
                <w:b/>
                <w:i w:val="0"/>
                <w:color w:val="C24A13"/>
                <w:sz w:val="20"/>
              </w:rPr>
              <w:t>2. Kaprodi</w:t>
            </w:r>
          </w:p>
        </w:tc>
        <w:tc>
          <w:tcPr>
            <w:tcW w:type="dxa" w:w="7460"/>
            <w:tcMar>
              <w:top w:w="80" w:type="dxa"/>
              <w:start w:w="120" w:type="dxa"/>
              <w:bottom w:w="80" w:type="dxa"/>
              <w:end w:w="120" w:type="dxa"/>
            </w:tcMar>
            <w:shd w:fill="FFFFFF"/>
          </w:tcPr>
          <w:p>
            <w:r>
              <w:rPr>
                <w:rFonts w:ascii="Calibri" w:hAnsi="Calibri"/>
                <w:b w:val="0"/>
                <w:i w:val="0"/>
                <w:color w:val="202833"/>
                <w:sz w:val="20"/>
              </w:rPr>
              <w:t>Menunggu persetujuan awal Kaprodi.</w:t>
            </w:r>
          </w:p>
        </w:tc>
      </w:tr>
      <w:tr>
        <w:tc>
          <w:tcPr>
            <w:tcW w:type="dxa" w:w="1900"/>
            <w:tcMar>
              <w:top w:w="80" w:type="dxa"/>
              <w:start w:w="120" w:type="dxa"/>
              <w:bottom w:w="80" w:type="dxa"/>
              <w:end w:w="120" w:type="dxa"/>
            </w:tcMar>
            <w:shd w:fill="FFF2E9"/>
            <w:vAlign w:val="center"/>
          </w:tcPr>
          <w:p>
            <w:r>
              <w:rPr>
                <w:rFonts w:ascii="Calibri" w:hAnsi="Calibri"/>
                <w:b/>
                <w:i w:val="0"/>
                <w:color w:val="C24A13"/>
                <w:sz w:val="20"/>
              </w:rPr>
              <w:t>3. Laboran</w:t>
            </w:r>
          </w:p>
        </w:tc>
        <w:tc>
          <w:tcPr>
            <w:tcW w:type="dxa" w:w="7460"/>
            <w:tcMar>
              <w:top w:w="80" w:type="dxa"/>
              <w:start w:w="120" w:type="dxa"/>
              <w:bottom w:w="80" w:type="dxa"/>
              <w:end w:w="120" w:type="dxa"/>
            </w:tcMar>
            <w:shd w:fill="FFFFFF"/>
          </w:tcPr>
          <w:p>
            <w:r>
              <w:rPr>
                <w:rFonts w:ascii="Calibri" w:hAnsi="Calibri"/>
                <w:b w:val="0"/>
                <w:i w:val="0"/>
                <w:color w:val="202833"/>
                <w:sz w:val="20"/>
              </w:rPr>
              <w:t>Barang, stok, dan kondisi diverifikasi oleh Laboran.</w:t>
            </w:r>
          </w:p>
        </w:tc>
      </w:tr>
      <w:tr>
        <w:tc>
          <w:tcPr>
            <w:tcW w:type="dxa" w:w="1900"/>
            <w:tcMar>
              <w:top w:w="80" w:type="dxa"/>
              <w:start w:w="120" w:type="dxa"/>
              <w:bottom w:w="80" w:type="dxa"/>
              <w:end w:w="120" w:type="dxa"/>
            </w:tcMar>
            <w:shd w:fill="FFF2E9"/>
            <w:vAlign w:val="center"/>
          </w:tcPr>
          <w:p>
            <w:r>
              <w:rPr>
                <w:rFonts w:ascii="Calibri" w:hAnsi="Calibri"/>
                <w:b/>
                <w:i w:val="0"/>
                <w:color w:val="C24A13"/>
                <w:sz w:val="20"/>
              </w:rPr>
              <w:t>4. Kaur</w:t>
            </w:r>
          </w:p>
        </w:tc>
        <w:tc>
          <w:tcPr>
            <w:tcW w:type="dxa" w:w="7460"/>
            <w:tcMar>
              <w:top w:w="80" w:type="dxa"/>
              <w:start w:w="120" w:type="dxa"/>
              <w:bottom w:w="80" w:type="dxa"/>
              <w:end w:w="120" w:type="dxa"/>
            </w:tcMar>
            <w:shd w:fill="FFFFFF"/>
          </w:tcPr>
          <w:p>
            <w:r>
              <w:rPr>
                <w:rFonts w:ascii="Calibri" w:hAnsi="Calibri"/>
                <w:b w:val="0"/>
                <w:i w:val="0"/>
                <w:color w:val="202833"/>
                <w:sz w:val="20"/>
              </w:rPr>
              <w:t>Menunggu persetujuan akhir Kaur Laboratorium.</w:t>
            </w:r>
          </w:p>
        </w:tc>
      </w:tr>
      <w:tr>
        <w:tc>
          <w:tcPr>
            <w:tcW w:type="dxa" w:w="1900"/>
            <w:tcMar>
              <w:top w:w="80" w:type="dxa"/>
              <w:start w:w="120" w:type="dxa"/>
              <w:bottom w:w="80" w:type="dxa"/>
              <w:end w:w="120" w:type="dxa"/>
            </w:tcMar>
            <w:shd w:fill="FFF2E9"/>
            <w:vAlign w:val="center"/>
          </w:tcPr>
          <w:p>
            <w:r>
              <w:rPr>
                <w:rFonts w:ascii="Calibri" w:hAnsi="Calibri"/>
                <w:b/>
                <w:i w:val="0"/>
                <w:color w:val="C24A13"/>
                <w:sz w:val="20"/>
              </w:rPr>
              <w:t>5. Finalisasi QR</w:t>
            </w:r>
          </w:p>
        </w:tc>
        <w:tc>
          <w:tcPr>
            <w:tcW w:type="dxa" w:w="7460"/>
            <w:tcMar>
              <w:top w:w="80" w:type="dxa"/>
              <w:start w:w="120" w:type="dxa"/>
              <w:bottom w:w="80" w:type="dxa"/>
              <w:end w:w="120" w:type="dxa"/>
            </w:tcMar>
            <w:shd w:fill="FFFFFF"/>
          </w:tcPr>
          <w:p>
            <w:r>
              <w:rPr>
                <w:rFonts w:ascii="Calibri" w:hAnsi="Calibri"/>
                <w:b w:val="0"/>
                <w:i w:val="0"/>
                <w:color w:val="202833"/>
                <w:sz w:val="20"/>
              </w:rPr>
              <w:t>Laboran mengaktifkan QR transaksi.</w:t>
            </w:r>
          </w:p>
        </w:tc>
      </w:tr>
      <w:tr>
        <w:tc>
          <w:tcPr>
            <w:tcW w:type="dxa" w:w="1900"/>
            <w:tcMar>
              <w:top w:w="80" w:type="dxa"/>
              <w:start w:w="120" w:type="dxa"/>
              <w:bottom w:w="80" w:type="dxa"/>
              <w:end w:w="120" w:type="dxa"/>
            </w:tcMar>
            <w:shd w:fill="EAF7F0"/>
            <w:vAlign w:val="center"/>
          </w:tcPr>
          <w:p>
            <w:r>
              <w:rPr>
                <w:rFonts w:ascii="Calibri" w:hAnsi="Calibri"/>
                <w:b/>
                <w:i w:val="0"/>
                <w:color w:val="167A52"/>
                <w:sz w:val="20"/>
              </w:rPr>
              <w:t>6. Dipinjam</w:t>
            </w:r>
          </w:p>
        </w:tc>
        <w:tc>
          <w:tcPr>
            <w:tcW w:type="dxa" w:w="7460"/>
            <w:tcMar>
              <w:top w:w="80" w:type="dxa"/>
              <w:start w:w="120" w:type="dxa"/>
              <w:bottom w:w="80" w:type="dxa"/>
              <w:end w:w="120" w:type="dxa"/>
            </w:tcMar>
            <w:shd w:fill="FFFFFF"/>
          </w:tcPr>
          <w:p>
            <w:r>
              <w:rPr>
                <w:rFonts w:ascii="Calibri" w:hAnsi="Calibri"/>
                <w:b w:val="0"/>
                <w:i w:val="0"/>
                <w:color w:val="202833"/>
                <w:sz w:val="20"/>
              </w:rPr>
              <w:t>Barang telah diserahkan dan sedang digunakan.</w:t>
            </w:r>
          </w:p>
        </w:tc>
      </w:tr>
      <w:tr>
        <w:tc>
          <w:tcPr>
            <w:tcW w:type="dxa" w:w="1900"/>
            <w:tcMar>
              <w:top w:w="80" w:type="dxa"/>
              <w:start w:w="120" w:type="dxa"/>
              <w:bottom w:w="80" w:type="dxa"/>
              <w:end w:w="120" w:type="dxa"/>
            </w:tcMar>
            <w:shd w:fill="EAF7F0"/>
            <w:vAlign w:val="center"/>
          </w:tcPr>
          <w:p>
            <w:r>
              <w:rPr>
                <w:rFonts w:ascii="Calibri" w:hAnsi="Calibri"/>
                <w:b/>
                <w:i w:val="0"/>
                <w:color w:val="167A52"/>
                <w:sz w:val="20"/>
              </w:rPr>
              <w:t>7. Pengembalian</w:t>
            </w:r>
          </w:p>
        </w:tc>
        <w:tc>
          <w:tcPr>
            <w:tcW w:type="dxa" w:w="7460"/>
            <w:tcMar>
              <w:top w:w="80" w:type="dxa"/>
              <w:start w:w="120" w:type="dxa"/>
              <w:bottom w:w="80" w:type="dxa"/>
              <w:end w:w="120" w:type="dxa"/>
            </w:tcMar>
            <w:shd w:fill="FFFFFF"/>
          </w:tcPr>
          <w:p>
            <w:r>
              <w:rPr>
                <w:rFonts w:ascii="Calibri" w:hAnsi="Calibri"/>
                <w:b w:val="0"/>
                <w:i w:val="0"/>
                <w:color w:val="202833"/>
                <w:sz w:val="20"/>
              </w:rPr>
              <w:t>Barang dibawa kembali untuk diperiksa Laboran.</w:t>
            </w:r>
          </w:p>
        </w:tc>
      </w:tr>
      <w:tr>
        <w:tc>
          <w:tcPr>
            <w:tcW w:type="dxa" w:w="1900"/>
            <w:tcMar>
              <w:top w:w="80" w:type="dxa"/>
              <w:start w:w="120" w:type="dxa"/>
              <w:bottom w:w="80" w:type="dxa"/>
              <w:end w:w="120" w:type="dxa"/>
            </w:tcMar>
            <w:shd w:fill="EAF7F0"/>
            <w:vAlign w:val="center"/>
          </w:tcPr>
          <w:p>
            <w:r>
              <w:rPr>
                <w:rFonts w:ascii="Calibri" w:hAnsi="Calibri"/>
                <w:b/>
                <w:i w:val="0"/>
                <w:color w:val="167A52"/>
                <w:sz w:val="20"/>
              </w:rPr>
              <w:t>8. Selesai</w:t>
            </w:r>
          </w:p>
        </w:tc>
        <w:tc>
          <w:tcPr>
            <w:tcW w:type="dxa" w:w="7460"/>
            <w:tcMar>
              <w:top w:w="80" w:type="dxa"/>
              <w:start w:w="120" w:type="dxa"/>
              <w:bottom w:w="80" w:type="dxa"/>
              <w:end w:w="120" w:type="dxa"/>
            </w:tcMar>
            <w:shd w:fill="FFFFFF"/>
          </w:tcPr>
          <w:p>
            <w:r>
              <w:rPr>
                <w:rFonts w:ascii="Calibri" w:hAnsi="Calibri"/>
                <w:b w:val="0"/>
                <w:i w:val="0"/>
                <w:color w:val="202833"/>
                <w:sz w:val="20"/>
              </w:rPr>
              <w:t>Pengembalian telah dikonfirmasi dan tersimpan di riwayat.</w:t>
            </w:r>
          </w:p>
        </w:tc>
      </w:tr>
    </w:tbl>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E9"/>
          </w:tcPr>
          <w:p>
            <w:pPr>
              <w:spacing w:after="60"/>
            </w:pPr>
            <w:r>
              <w:rPr>
                <w:rFonts w:ascii="Calibri" w:hAnsi="Calibri"/>
                <w:b/>
                <w:i w:val="0"/>
                <w:color w:val="C24A13"/>
                <w:sz w:val="21"/>
              </w:rPr>
              <w:t>Cara membaca progress</w:t>
            </w:r>
          </w:p>
          <w:p>
            <w:pPr>
              <w:spacing w:after="0" w:line="288" w:lineRule="auto"/>
            </w:pPr>
            <w:r>
              <w:rPr>
                <w:rFonts w:ascii="Calibri" w:hAnsi="Calibri"/>
                <w:b w:val="0"/>
                <w:i w:val="0"/>
                <w:color w:val="202833"/>
                <w:sz w:val="21"/>
              </w:rPr>
              <w:t>Tahap selesai ditandai sebagai completed, tahap yang sedang diproses menjadi current, dan tahap berikutnya masih pending. User hanya memantau; tindakan persetujuan dilakukan oleh petugas sesuai kewenangan.</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12" name="Picture 12"/>
                  <wp:cNvGraphicFramePr>
                    <a:graphicFrameLocks noChangeAspect="1"/>
                  </wp:cNvGraphicFramePr>
                  <a:graphic>
                    <a:graphicData uri="http://schemas.openxmlformats.org/drawingml/2006/picture">
                      <pic:pic>
                        <pic:nvPicPr>
                          <pic:cNvPr id="0" name="09-progress-approval.png"/>
                          <pic:cNvPicPr/>
                        </pic:nvPicPr>
                        <pic:blipFill>
                          <a:blip r:embed="rId20"/>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11. Placeholder progress approval</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12. Pengajuan Ditolak atau Kedaluwarsa</w:t>
      </w:r>
    </w:p>
    <w:p>
      <w:pPr>
        <w:spacing w:before="0" w:after="120" w:line="300" w:lineRule="auto"/>
        <w:jc w:val="left"/>
      </w:pPr>
      <w:r>
        <w:rPr>
          <w:rFonts w:ascii="Calibri" w:hAnsi="Calibri"/>
          <w:b w:val="0"/>
          <w:i w:val="0"/>
          <w:color w:val="202833"/>
          <w:sz w:val="22"/>
        </w:rPr>
        <w:t>Sistem mengenali dua kelompok kondisi akhir sebelum barang diambil:</w:t>
      </w:r>
    </w:p>
    <w:p>
      <w:pPr>
        <w:pStyle w:val="Heading2"/>
        <w:keepNext/>
      </w:pPr>
      <w:r>
        <w:rPr>
          <w:rFonts w:ascii="Calibri" w:hAnsi="Calibri"/>
          <w:b/>
          <w:i w:val="0"/>
          <w:color w:val="2E74B5"/>
          <w:sz w:val="26"/>
        </w:rPr>
        <w:t>Ditolak</w:t>
      </w:r>
    </w:p>
    <w:p>
      <w:pPr>
        <w:pStyle w:val="ListBullet"/>
        <w:spacing w:after="80" w:line="300" w:lineRule="auto"/>
      </w:pPr>
      <w:r>
        <w:rPr>
          <w:rFonts w:ascii="Calibri" w:hAnsi="Calibri"/>
          <w:b w:val="0"/>
          <w:i w:val="0"/>
          <w:color w:val="202833"/>
          <w:sz w:val="22"/>
        </w:rPr>
        <w:t>Status riwayat berubah menjadi Ditolak.</w:t>
      </w:r>
    </w:p>
    <w:p>
      <w:pPr>
        <w:pStyle w:val="ListBullet"/>
        <w:spacing w:after="80" w:line="300" w:lineRule="auto"/>
      </w:pPr>
      <w:r>
        <w:rPr>
          <w:rFonts w:ascii="Calibri" w:hAnsi="Calibri"/>
          <w:b w:val="0"/>
          <w:i w:val="0"/>
          <w:color w:val="202833"/>
          <w:sz w:val="22"/>
        </w:rPr>
        <w:t>Tahap penolakan dapat berasal dari Kaprodi, Laboran, atau Kaur sesuai data transaksi.</w:t>
      </w:r>
    </w:p>
    <w:p>
      <w:pPr>
        <w:pStyle w:val="ListBullet"/>
        <w:spacing w:after="80" w:line="300" w:lineRule="auto"/>
      </w:pPr>
      <w:r>
        <w:rPr>
          <w:rFonts w:ascii="Calibri" w:hAnsi="Calibri"/>
          <w:b w:val="0"/>
          <w:i w:val="0"/>
          <w:color w:val="202833"/>
          <w:sz w:val="22"/>
        </w:rPr>
        <w:t>Baca catatan/alasan yang ditampilkan pada detail progress bila tersedia, lalu perbaiki pengajuan dan ajukan kembali.</w:t>
      </w:r>
    </w:p>
    <w:p>
      <w:pPr>
        <w:pStyle w:val="Heading2"/>
        <w:keepNext/>
      </w:pPr>
      <w:r>
        <w:rPr>
          <w:rFonts w:ascii="Calibri" w:hAnsi="Calibri"/>
          <w:b/>
          <w:i w:val="0"/>
          <w:color w:val="2E74B5"/>
          <w:sz w:val="26"/>
        </w:rPr>
        <w:t>Kedaluwarsa / Ditolak Otomatis</w:t>
      </w:r>
    </w:p>
    <w:p>
      <w:pPr>
        <w:pStyle w:val="ListBullet"/>
        <w:spacing w:after="80" w:line="300" w:lineRule="auto"/>
      </w:pPr>
      <w:r>
        <w:rPr>
          <w:rFonts w:ascii="Calibri" w:hAnsi="Calibri"/>
          <w:b w:val="0"/>
          <w:i w:val="0"/>
          <w:color w:val="202833"/>
          <w:sz w:val="22"/>
        </w:rPr>
        <w:t>Status ini muncul bila batas waktu persetujuan Kaprodi berakhir.</w:t>
      </w:r>
    </w:p>
    <w:p>
      <w:pPr>
        <w:pStyle w:val="ListBullet"/>
        <w:spacing w:after="80" w:line="300" w:lineRule="auto"/>
      </w:pPr>
      <w:r>
        <w:rPr>
          <w:rFonts w:ascii="Calibri" w:hAnsi="Calibri"/>
          <w:b w:val="0"/>
          <w:i w:val="0"/>
          <w:color w:val="202833"/>
          <w:sz w:val="22"/>
        </w:rPr>
        <w:t>Reservasi stok dilepas kembali oleh sistem.</w:t>
      </w:r>
    </w:p>
    <w:p>
      <w:pPr>
        <w:pStyle w:val="ListBullet"/>
        <w:spacing w:after="80" w:line="300" w:lineRule="auto"/>
      </w:pPr>
      <w:r>
        <w:rPr>
          <w:rFonts w:ascii="Calibri" w:hAnsi="Calibri"/>
          <w:b w:val="0"/>
          <w:i w:val="0"/>
          <w:color w:val="202833"/>
          <w:sz w:val="22"/>
        </w:rPr>
        <w:t>User dapat memilih barang dan mengirim pengajuan baru.</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DECEC"/>
          </w:tcPr>
          <w:p>
            <w:pPr>
              <w:spacing w:after="60"/>
            </w:pPr>
            <w:r>
              <w:rPr>
                <w:rFonts w:ascii="Calibri" w:hAnsi="Calibri"/>
                <w:b/>
                <w:i w:val="0"/>
                <w:color w:val="B42318"/>
                <w:sz w:val="21"/>
              </w:rPr>
              <w:t>Jangan mengambil barang</w:t>
            </w:r>
          </w:p>
          <w:p>
            <w:pPr>
              <w:spacing w:after="0" w:line="288" w:lineRule="auto"/>
            </w:pPr>
            <w:r>
              <w:rPr>
                <w:rFonts w:ascii="Calibri" w:hAnsi="Calibri"/>
                <w:b w:val="0"/>
                <w:i w:val="0"/>
                <w:color w:val="202833"/>
                <w:sz w:val="21"/>
              </w:rPr>
              <w:t>Barang hanya dapat diambil setelah seluruh persetujuan selesai dan QR transaksi sudah aktif.</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13. Finalisasi QR</w:t>
      </w:r>
    </w:p>
    <w:p>
      <w:pPr>
        <w:spacing w:before="0" w:after="120" w:line="300" w:lineRule="auto"/>
        <w:jc w:val="left"/>
      </w:pPr>
      <w:r>
        <w:rPr>
          <w:rFonts w:ascii="Calibri" w:hAnsi="Calibri"/>
          <w:b w:val="0"/>
          <w:i w:val="0"/>
          <w:color w:val="202833"/>
          <w:sz w:val="22"/>
        </w:rPr>
        <w:t>Setelah Kaprodi, Laboran, dan Kaur menyetujui pengajuan, status berubah menjadi Disetujui (Menunggu Finalisasi QR). Laboran kemudian memfinalisasi QR transaksi.</w:t>
      </w:r>
    </w:p>
    <w:p>
      <w:pPr>
        <w:pStyle w:val="ListBullet"/>
        <w:spacing w:after="80" w:line="300" w:lineRule="auto"/>
      </w:pPr>
      <w:r>
        <w:rPr>
          <w:rFonts w:ascii="Calibri" w:hAnsi="Calibri"/>
          <w:b w:val="0"/>
          <w:i w:val="0"/>
          <w:color w:val="202833"/>
          <w:sz w:val="22"/>
        </w:rPr>
        <w:t>QR tersedia pada kolom Status QR di halaman Riwayat setelah status menjadi Disetujui (Menunggu Pengambilan).</w:t>
      </w:r>
    </w:p>
    <w:p>
      <w:pPr>
        <w:pStyle w:val="ListBullet"/>
        <w:spacing w:after="80" w:line="300" w:lineRule="auto"/>
      </w:pPr>
      <w:r>
        <w:rPr>
          <w:rFonts w:ascii="Calibri" w:hAnsi="Calibri"/>
          <w:b w:val="0"/>
          <w:i w:val="0"/>
          <w:color w:val="202833"/>
          <w:sz w:val="22"/>
        </w:rPr>
        <w:t>Tekan QR Transaksi untuk membuka QR.</w:t>
      </w:r>
    </w:p>
    <w:p>
      <w:pPr>
        <w:pStyle w:val="ListBullet"/>
        <w:spacing w:after="80" w:line="300" w:lineRule="auto"/>
      </w:pPr>
      <w:r>
        <w:rPr>
          <w:rFonts w:ascii="Calibri" w:hAnsi="Calibri"/>
          <w:b w:val="0"/>
          <w:i w:val="0"/>
          <w:color w:val="202833"/>
          <w:sz w:val="22"/>
        </w:rPr>
        <w:t>Tunjukkan QR kepada Laboran saat serah terima.</w:t>
      </w:r>
    </w:p>
    <w:p>
      <w:pPr>
        <w:pStyle w:val="ListBullet"/>
        <w:spacing w:after="80" w:line="300" w:lineRule="auto"/>
      </w:pPr>
      <w:r>
        <w:rPr>
          <w:rFonts w:ascii="Calibri" w:hAnsi="Calibri"/>
          <w:b w:val="0"/>
          <w:i w:val="0"/>
          <w:color w:val="202833"/>
          <w:sz w:val="22"/>
        </w:rPr>
        <w:t>QR yang sama digunakan kembali saat pengembalian selama transaksi masih aktif.</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13" name="Picture 13"/>
                  <wp:cNvGraphicFramePr>
                    <a:graphicFrameLocks noChangeAspect="1"/>
                  </wp:cNvGraphicFramePr>
                  <a:graphic>
                    <a:graphicData uri="http://schemas.openxmlformats.org/drawingml/2006/picture">
                      <pic:pic>
                        <pic:nvPicPr>
                          <pic:cNvPr id="0" name="10-qr-transaksi.png"/>
                          <pic:cNvPicPr/>
                        </pic:nvPicPr>
                        <pic:blipFill>
                          <a:blip r:embed="rId21"/>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12. Placeholder QR transaksi</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14. Pengambilan Barang</w:t>
      </w:r>
    </w:p>
    <w:p>
      <w:pPr>
        <w:pStyle w:val="ListNumber"/>
        <w:spacing w:after="80" w:line="300" w:lineRule="auto"/>
      </w:pPr>
      <w:r>
        <w:rPr>
          <w:rFonts w:ascii="Calibri" w:hAnsi="Calibri"/>
          <w:b w:val="0"/>
          <w:i w:val="0"/>
          <w:color w:val="202833"/>
          <w:sz w:val="22"/>
        </w:rPr>
        <w:t>Pastikan status riwayat Disetujui (Menunggu Pengambilan).</w:t>
      </w:r>
    </w:p>
    <w:p>
      <w:pPr>
        <w:pStyle w:val="ListNumber"/>
        <w:spacing w:after="80" w:line="300" w:lineRule="auto"/>
      </w:pPr>
      <w:r>
        <w:rPr>
          <w:rFonts w:ascii="Calibri" w:hAnsi="Calibri"/>
          <w:b w:val="0"/>
          <w:i w:val="0"/>
          <w:color w:val="202833"/>
          <w:sz w:val="22"/>
        </w:rPr>
        <w:t>Buka QR Transaksi pada riwayat.</w:t>
      </w:r>
    </w:p>
    <w:p>
      <w:pPr>
        <w:pStyle w:val="ListNumber"/>
        <w:spacing w:after="80" w:line="300" w:lineRule="auto"/>
      </w:pPr>
      <w:r>
        <w:rPr>
          <w:rFonts w:ascii="Calibri" w:hAnsi="Calibri"/>
          <w:b w:val="0"/>
          <w:i w:val="0"/>
          <w:color w:val="202833"/>
          <w:sz w:val="22"/>
        </w:rPr>
        <w:t>Datang ke laboratorium/lokasi barang sesuai jadwal.</w:t>
      </w:r>
    </w:p>
    <w:p>
      <w:pPr>
        <w:pStyle w:val="ListNumber"/>
        <w:spacing w:after="80" w:line="300" w:lineRule="auto"/>
      </w:pPr>
      <w:r>
        <w:rPr>
          <w:rFonts w:ascii="Calibri" w:hAnsi="Calibri"/>
          <w:b w:val="0"/>
          <w:i w:val="0"/>
          <w:color w:val="202833"/>
          <w:sz w:val="22"/>
        </w:rPr>
        <w:t>Tunjukkan QR kepada Laboran.</w:t>
      </w:r>
    </w:p>
    <w:p>
      <w:pPr>
        <w:pStyle w:val="ListNumber"/>
        <w:spacing w:after="80" w:line="300" w:lineRule="auto"/>
      </w:pPr>
      <w:r>
        <w:rPr>
          <w:rFonts w:ascii="Calibri" w:hAnsi="Calibri"/>
          <w:b w:val="0"/>
          <w:i w:val="0"/>
          <w:color w:val="202833"/>
          <w:sz w:val="22"/>
        </w:rPr>
        <w:t>Periksa barang dan kelengkapannya bersama Laboran.</w:t>
      </w:r>
    </w:p>
    <w:p>
      <w:pPr>
        <w:pStyle w:val="ListNumber"/>
        <w:spacing w:after="80" w:line="300" w:lineRule="auto"/>
      </w:pPr>
      <w:r>
        <w:rPr>
          <w:rFonts w:ascii="Calibri" w:hAnsi="Calibri"/>
          <w:b w:val="0"/>
          <w:i w:val="0"/>
          <w:color w:val="202833"/>
          <w:sz w:val="22"/>
        </w:rPr>
        <w:t>Setelah serah terima dikonfirmasi, status menjadi Sedang Dipinjam.</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14" name="Picture 14"/>
                  <wp:cNvGraphicFramePr>
                    <a:graphicFrameLocks noChangeAspect="1"/>
                  </wp:cNvGraphicFramePr>
                  <a:graphic>
                    <a:graphicData uri="http://schemas.openxmlformats.org/drawingml/2006/picture">
                      <pic:pic>
                        <pic:nvPicPr>
                          <pic:cNvPr id="0" name="11-sedang-dipinjam.png"/>
                          <pic:cNvPicPr/>
                        </pic:nvPicPr>
                        <pic:blipFill>
                          <a:blip r:embed="rId22"/>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13. Placeholder status Sedang Dipinjam</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15. Pengembalian Barang</w:t>
      </w:r>
    </w:p>
    <w:p>
      <w:pPr>
        <w:pStyle w:val="ListNumber"/>
        <w:spacing w:after="80" w:line="300" w:lineRule="auto"/>
      </w:pPr>
      <w:r>
        <w:rPr>
          <w:rFonts w:ascii="Calibri" w:hAnsi="Calibri"/>
          <w:b w:val="0"/>
          <w:i w:val="0"/>
          <w:color w:val="202833"/>
          <w:sz w:val="22"/>
        </w:rPr>
        <w:t>Bawa barang dan seluruh kelengkapannya kepada Laboran sesuai tanggal kembali.</w:t>
      </w:r>
    </w:p>
    <w:p>
      <w:pPr>
        <w:pStyle w:val="ListNumber"/>
        <w:spacing w:after="80" w:line="300" w:lineRule="auto"/>
      </w:pPr>
      <w:r>
        <w:rPr>
          <w:rFonts w:ascii="Calibri" w:hAnsi="Calibri"/>
          <w:b w:val="0"/>
          <w:i w:val="0"/>
          <w:color w:val="202833"/>
          <w:sz w:val="22"/>
        </w:rPr>
        <w:t>Buka QR Transaksi yang sama dari halaman Riwayat.</w:t>
      </w:r>
    </w:p>
    <w:p>
      <w:pPr>
        <w:pStyle w:val="ListNumber"/>
        <w:spacing w:after="80" w:line="300" w:lineRule="auto"/>
      </w:pPr>
      <w:r>
        <w:rPr>
          <w:rFonts w:ascii="Calibri" w:hAnsi="Calibri"/>
          <w:b w:val="0"/>
          <w:i w:val="0"/>
          <w:color w:val="202833"/>
          <w:sz w:val="22"/>
        </w:rPr>
        <w:t>Tunjukkan QR kepada Laboran untuk membuka transaksi pengembalian.</w:t>
      </w:r>
    </w:p>
    <w:p>
      <w:pPr>
        <w:pStyle w:val="ListNumber"/>
        <w:spacing w:after="80" w:line="300" w:lineRule="auto"/>
      </w:pPr>
      <w:r>
        <w:rPr>
          <w:rFonts w:ascii="Calibri" w:hAnsi="Calibri"/>
          <w:b w:val="0"/>
          <w:i w:val="0"/>
          <w:color w:val="202833"/>
          <w:sz w:val="22"/>
        </w:rPr>
        <w:t>Laboran memeriksa jumlah, kondisi, catatan, dan bukti pengembalian.</w:t>
      </w:r>
    </w:p>
    <w:p>
      <w:pPr>
        <w:pStyle w:val="ListNumber"/>
        <w:spacing w:after="80" w:line="300" w:lineRule="auto"/>
      </w:pPr>
      <w:r>
        <w:rPr>
          <w:rFonts w:ascii="Calibri" w:hAnsi="Calibri"/>
          <w:b w:val="0"/>
          <w:i w:val="0"/>
          <w:color w:val="202833"/>
          <w:sz w:val="22"/>
        </w:rPr>
        <w:t>Setelah dikonfirmasi, stok dikembalikan sesuai kondisi dan status transaksi menjadi Dikembalikan/Selesai.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DECEC"/>
          </w:tcPr>
          <w:p>
            <w:pPr>
              <w:spacing w:after="60"/>
            </w:pPr>
            <w:r>
              <w:rPr>
                <w:rFonts w:ascii="Calibri" w:hAnsi="Calibri"/>
                <w:b/>
                <w:i w:val="0"/>
                <w:color w:val="B42318"/>
                <w:sz w:val="21"/>
              </w:rPr>
              <w:t>Jika ada kerusakan</w:t>
            </w:r>
          </w:p>
          <w:p>
            <w:pPr>
              <w:spacing w:after="0" w:line="288" w:lineRule="auto"/>
            </w:pPr>
            <w:r>
              <w:rPr>
                <w:rFonts w:ascii="Calibri" w:hAnsi="Calibri"/>
                <w:b w:val="0"/>
                <w:i w:val="0"/>
                <w:color w:val="202833"/>
                <w:sz w:val="21"/>
              </w:rPr>
              <w:t>Segera jelaskan kondisi kepada Laboran. Proses pemeriksaan dan bukti pengembalian ditangani petugas sebelum transaksi dinyatakan selesai.</w:t>
            </w:r>
          </w:p>
        </w:tc>
      </w:tr>
    </w:tbl>
    <w:p>
      <w:pPr>
        <w:spacing w:before="0" w:after="40" w:line="300" w:lineRule="auto"/>
        <w:jc w:val="left"/>
      </w:pPr>
      <w:r>
        <w:rPr>
          <w:rFonts w:ascii="Calibri" w:hAnsi="Calibri"/>
          <w:b w:val="0"/>
          <w:i w:val="0"/>
          <w:color w:val="202833"/>
          <w:sz w:val="22"/>
        </w:rPr>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15" name="Picture 15"/>
                  <wp:cNvGraphicFramePr>
                    <a:graphicFrameLocks noChangeAspect="1"/>
                  </wp:cNvGraphicFramePr>
                  <a:graphic>
                    <a:graphicData uri="http://schemas.openxmlformats.org/drawingml/2006/picture">
                      <pic:pic>
                        <pic:nvPicPr>
                          <pic:cNvPr id="0" name="12-pengembalian.png"/>
                          <pic:cNvPicPr/>
                        </pic:nvPicPr>
                        <pic:blipFill>
                          <a:blip r:embed="rId23"/>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14. Placeholder proses pengembalian</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16. Peminjaman Selesai</w:t>
      </w:r>
    </w:p>
    <w:p>
      <w:pPr>
        <w:spacing w:before="0" w:after="120" w:line="300" w:lineRule="auto"/>
        <w:jc w:val="left"/>
      </w:pPr>
      <w:r>
        <w:rPr>
          <w:rFonts w:ascii="Calibri" w:hAnsi="Calibri"/>
          <w:b w:val="0"/>
          <w:i w:val="0"/>
          <w:color w:val="202833"/>
          <w:sz w:val="22"/>
        </w:rPr>
        <w:t>Peminjaman dinyatakan selesai ketika barang telah dikembalikan dan dikonfirmasi oleh Laboran. Pada sistem, kondisi akhir dapat tampil sebagai Dikembalikan atau Selesai dan progress menunjukkan tahap Selesai — Barang Dikembalikan.</w:t>
      </w:r>
    </w:p>
    <w:p>
      <w:pPr>
        <w:pStyle w:val="ListBullet"/>
        <w:spacing w:after="80" w:line="300" w:lineRule="auto"/>
      </w:pPr>
      <w:r>
        <w:rPr>
          <w:rFonts w:ascii="Calibri" w:hAnsi="Calibri"/>
          <w:b w:val="0"/>
          <w:i w:val="0"/>
          <w:color w:val="202833"/>
          <w:sz w:val="22"/>
        </w:rPr>
        <w:t>QR transaksi dinonaktifkan setelah pengembalian diproses.</w:t>
      </w:r>
    </w:p>
    <w:p>
      <w:pPr>
        <w:pStyle w:val="ListBullet"/>
        <w:spacing w:after="80" w:line="300" w:lineRule="auto"/>
      </w:pPr>
      <w:r>
        <w:rPr>
          <w:rFonts w:ascii="Calibri" w:hAnsi="Calibri"/>
          <w:b w:val="0"/>
          <w:i w:val="0"/>
          <w:color w:val="202833"/>
          <w:sz w:val="22"/>
        </w:rPr>
        <w:t>Transaksi tetap tersimpan pada Riwayat user.</w:t>
      </w:r>
    </w:p>
    <w:p>
      <w:pPr>
        <w:pStyle w:val="ListBullet"/>
        <w:spacing w:after="80" w:line="300" w:lineRule="auto"/>
      </w:pPr>
      <w:r>
        <w:rPr>
          <w:rFonts w:ascii="Calibri" w:hAnsi="Calibri"/>
          <w:b w:val="0"/>
          <w:i w:val="0"/>
          <w:color w:val="202833"/>
          <w:sz w:val="22"/>
        </w:rPr>
        <w:t>Gunakan Riwayat sebagai referensi tanggal, barang, jumlah, dan status akhir.</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40" w:type="dxa"/>
              <w:start w:w="0" w:type="dxa"/>
              <w:bottom w:w="40" w:type="dxa"/>
              <w:end w:w="0" w:type="dxa"/>
            </w:tcMar>
          </w:tcPr>
          <w:p>
            <w:pPr>
              <w:spacing w:before="80" w:after="60"/>
              <w:jc w:val="center"/>
            </w:pPr>
            <w:r>
              <w:drawing>
                <wp:inline xmlns:a="http://schemas.openxmlformats.org/drawingml/2006/main" xmlns:pic="http://schemas.openxmlformats.org/drawingml/2006/picture">
                  <wp:extent cx="5806440" cy="3268131"/>
                  <wp:docPr id="16" name="Picture 16"/>
                  <wp:cNvGraphicFramePr>
                    <a:graphicFrameLocks noChangeAspect="1"/>
                  </wp:cNvGraphicFramePr>
                  <a:graphic>
                    <a:graphicData uri="http://schemas.openxmlformats.org/drawingml/2006/picture">
                      <pic:pic>
                        <pic:nvPicPr>
                          <pic:cNvPr id="0" name="13-status-selesai.png"/>
                          <pic:cNvPicPr/>
                        </pic:nvPicPr>
                        <pic:blipFill>
                          <a:blip r:embed="rId24"/>
                          <a:stretch>
                            <a:fillRect/>
                          </a:stretch>
                        </pic:blipFill>
                        <pic:spPr>
                          <a:xfrm>
                            <a:off x="0" y="0"/>
                            <a:ext cx="5806440" cy="3268131"/>
                          </a:xfrm>
                          <a:prstGeom prst="rect"/>
                        </pic:spPr>
                      </pic:pic>
                    </a:graphicData>
                  </a:graphic>
                </wp:inline>
              </w:drawing>
            </w:r>
          </w:p>
          <w:p>
            <w:pPr>
              <w:spacing w:after="40"/>
              <w:jc w:val="center"/>
            </w:pPr>
            <w:r>
              <w:rPr>
                <w:rFonts w:ascii="Calibri" w:hAnsi="Calibri"/>
                <w:b/>
                <w:i w:val="0"/>
                <w:color w:val="202833"/>
                <w:sz w:val="18"/>
              </w:rPr>
              <w:t>Gambar 15. Placeholder status Selesai</w:t>
            </w:r>
          </w:p>
          <w:p>
            <w:pPr>
              <w:spacing w:after="0"/>
              <w:jc w:val="center"/>
            </w:pPr>
            <w:r>
              <w:rPr>
                <w:rFonts w:ascii="Calibri" w:hAnsi="Calibri"/>
                <w:b w:val="0"/>
                <w:i/>
                <w:color w:val="667085"/>
                <w:sz w:val="16"/>
              </w:rPr>
              <w:t>Tampilan aktual SCM FIK, 2026</w:t>
            </w:r>
          </w:p>
        </w:tc>
      </w:tr>
    </w:tbl>
    <w:p>
      <w:pPr>
        <w:spacing w:before="0" w:after="40" w:line="300" w:lineRule="auto"/>
        <w:jc w:val="left"/>
      </w:pPr>
      <w:r>
        <w:rPr>
          <w:rFonts w:ascii="Calibri" w:hAnsi="Calibri"/>
          <w:b w:val="0"/>
          <w:i w:val="0"/>
          <w:color w:val="202833"/>
          <w:sz w:val="22"/>
        </w:rPr>
      </w:r>
    </w:p>
    <w:p>
      <w:r>
        <w:br w:type="page"/>
      </w:r>
    </w:p>
    <w:p>
      <w:pPr>
        <w:pStyle w:val="Heading1"/>
        <w:keepNext/>
      </w:pPr>
      <w:r>
        <w:rPr>
          <w:rFonts w:ascii="Calibri" w:hAnsi="Calibri"/>
          <w:b/>
          <w:i w:val="0"/>
          <w:color w:val="C24A13"/>
          <w:sz w:val="32"/>
        </w:rPr>
        <w:t>17. Kendala yang Sering Terjadi</w:t>
      </w:r>
    </w:p>
    <w:tbl>
      <w:tblPr>
        <w:tblW w:type="dxa" w:w="9360"/>
        <w:tblLayout w:type="fixed"/>
        <w:tblLook w:firstColumn="1" w:firstRow="1" w:lastColumn="0" w:lastRow="0" w:noHBand="0" w:noVBand="1" w:val="04A0"/>
        <w:jc w:val="center"/>
        <w:tblInd w:w="120" w:type="dxa"/>
      </w:tblPr>
      <w:tblGrid>
        <w:gridCol w:w="2250"/>
        <w:gridCol w:w="3000"/>
        <w:gridCol w:w="4110"/>
      </w:tblGrid>
      <w:tr>
        <w:tc>
          <w:tcPr>
            <w:tcW w:type="dxa" w:w="2250"/>
            <w:tcMar>
              <w:top w:w="80" w:type="dxa"/>
              <w:start w:w="120" w:type="dxa"/>
              <w:bottom w:w="80" w:type="dxa"/>
              <w:end w:w="120" w:type="dxa"/>
            </w:tcMar>
            <w:shd w:fill="16212D"/>
          </w:tcPr>
          <w:p>
            <w:r>
              <w:rPr>
                <w:rFonts w:ascii="Calibri" w:hAnsi="Calibri"/>
                <w:b/>
                <w:i w:val="0"/>
                <w:color w:val="FFFFFF"/>
                <w:sz w:val="19"/>
              </w:rPr>
              <w:t>Kendala</w:t>
            </w:r>
          </w:p>
        </w:tc>
        <w:tc>
          <w:tcPr>
            <w:tcW w:type="dxa" w:w="3000"/>
            <w:tcMar>
              <w:top w:w="80" w:type="dxa"/>
              <w:start w:w="120" w:type="dxa"/>
              <w:bottom w:w="80" w:type="dxa"/>
              <w:end w:w="120" w:type="dxa"/>
            </w:tcMar>
            <w:shd w:fill="16212D"/>
          </w:tcPr>
          <w:p>
            <w:r>
              <w:rPr>
                <w:rFonts w:ascii="Calibri" w:hAnsi="Calibri"/>
                <w:b/>
                <w:i w:val="0"/>
                <w:color w:val="FFFFFF"/>
                <w:sz w:val="19"/>
              </w:rPr>
              <w:t>Penyebab</w:t>
            </w:r>
          </w:p>
        </w:tc>
        <w:tc>
          <w:tcPr>
            <w:tcW w:type="dxa" w:w="4110"/>
            <w:tcMar>
              <w:top w:w="80" w:type="dxa"/>
              <w:start w:w="120" w:type="dxa"/>
              <w:bottom w:w="80" w:type="dxa"/>
              <w:end w:w="120" w:type="dxa"/>
            </w:tcMar>
            <w:shd w:fill="16212D"/>
          </w:tcPr>
          <w:p>
            <w:r>
              <w:rPr>
                <w:rFonts w:ascii="Calibri" w:hAnsi="Calibri"/>
                <w:b/>
                <w:i w:val="0"/>
                <w:color w:val="FFFFFF"/>
                <w:sz w:val="19"/>
              </w:rPr>
              <w:t>Solusi</w:t>
            </w:r>
          </w:p>
        </w:tc>
      </w:tr>
      <w:tr>
        <w:tc>
          <w:tcPr>
            <w:tcW w:type="dxa" w:w="2250"/>
            <w:shd w:fill="F4F6F8"/>
            <w:tcMar>
              <w:top w:w="80" w:type="dxa"/>
              <w:start w:w="120" w:type="dxa"/>
              <w:bottom w:w="80" w:type="dxa"/>
              <w:end w:w="120" w:type="dxa"/>
            </w:tcMar>
          </w:tcPr>
          <w:p>
            <w:r>
              <w:rPr>
                <w:rFonts w:ascii="Calibri" w:hAnsi="Calibri"/>
                <w:b/>
                <w:i w:val="0"/>
                <w:color w:val="202833"/>
                <w:sz w:val="18"/>
              </w:rPr>
              <w:t>Tidak dapat login</w:t>
            </w:r>
          </w:p>
        </w:tc>
        <w:tc>
          <w:tcPr>
            <w:tcW w:type="dxa" w:w="3000"/>
            <w:shd w:fill="F4F6F8"/>
            <w:tcMar>
              <w:top w:w="80" w:type="dxa"/>
              <w:start w:w="120" w:type="dxa"/>
              <w:bottom w:w="80" w:type="dxa"/>
              <w:end w:w="120" w:type="dxa"/>
            </w:tcMar>
          </w:tcPr>
          <w:p>
            <w:r>
              <w:rPr>
                <w:rFonts w:ascii="Calibri" w:hAnsi="Calibri"/>
                <w:b w:val="0"/>
                <w:i w:val="0"/>
                <w:color w:val="202833"/>
                <w:sz w:val="18"/>
              </w:rPr>
              <w:t>NIM/NIP atau password tidak cocok</w:t>
            </w:r>
          </w:p>
        </w:tc>
        <w:tc>
          <w:tcPr>
            <w:tcW w:type="dxa" w:w="4110"/>
            <w:shd w:fill="F4F6F8"/>
            <w:tcMar>
              <w:top w:w="80" w:type="dxa"/>
              <w:start w:w="120" w:type="dxa"/>
              <w:bottom w:w="80" w:type="dxa"/>
              <w:end w:w="120" w:type="dxa"/>
            </w:tcMar>
          </w:tcPr>
          <w:p>
            <w:r>
              <w:rPr>
                <w:rFonts w:ascii="Calibri" w:hAnsi="Calibri"/>
                <w:b w:val="0"/>
                <w:i w:val="0"/>
                <w:color w:val="202833"/>
                <w:sz w:val="18"/>
              </w:rPr>
              <w:t>Periksa kembali akun; gunakan Buat Akun bila belum terdaftar.</w:t>
            </w:r>
          </w:p>
        </w:tc>
      </w:tr>
      <w:tr>
        <w:tc>
          <w:tcPr>
            <w:tcW w:type="dxa" w:w="2250"/>
            <w:shd w:fill="FFFFFF"/>
            <w:tcMar>
              <w:top w:w="80" w:type="dxa"/>
              <w:start w:w="120" w:type="dxa"/>
              <w:bottom w:w="80" w:type="dxa"/>
              <w:end w:w="120" w:type="dxa"/>
            </w:tcMar>
          </w:tcPr>
          <w:p>
            <w:r>
              <w:rPr>
                <w:rFonts w:ascii="Calibri" w:hAnsi="Calibri"/>
                <w:b/>
                <w:i w:val="0"/>
                <w:color w:val="202833"/>
                <w:sz w:val="18"/>
              </w:rPr>
              <w:t>Barang tidak ditemukan</w:t>
            </w:r>
          </w:p>
        </w:tc>
        <w:tc>
          <w:tcPr>
            <w:tcW w:type="dxa" w:w="3000"/>
            <w:shd w:fill="FFFFFF"/>
            <w:tcMar>
              <w:top w:w="80" w:type="dxa"/>
              <w:start w:w="120" w:type="dxa"/>
              <w:bottom w:w="80" w:type="dxa"/>
              <w:end w:w="120" w:type="dxa"/>
            </w:tcMar>
          </w:tcPr>
          <w:p>
            <w:r>
              <w:rPr>
                <w:rFonts w:ascii="Calibri" w:hAnsi="Calibri"/>
                <w:b w:val="0"/>
                <w:i w:val="0"/>
                <w:color w:val="202833"/>
                <w:sz w:val="18"/>
              </w:rPr>
              <w:t>Kata kunci/filter tidak sesuai</w:t>
            </w:r>
          </w:p>
        </w:tc>
        <w:tc>
          <w:tcPr>
            <w:tcW w:type="dxa" w:w="4110"/>
            <w:shd w:fill="FFFFFF"/>
            <w:tcMar>
              <w:top w:w="80" w:type="dxa"/>
              <w:start w:w="120" w:type="dxa"/>
              <w:bottom w:w="80" w:type="dxa"/>
              <w:end w:w="120" w:type="dxa"/>
            </w:tcMar>
          </w:tcPr>
          <w:p>
            <w:r>
              <w:rPr>
                <w:rFonts w:ascii="Calibri" w:hAnsi="Calibri"/>
                <w:b w:val="0"/>
                <w:i w:val="0"/>
                <w:color w:val="202833"/>
                <w:sz w:val="18"/>
              </w:rPr>
              <w:t>Gunakan Semua data alat atau Reset, lalu cari nama/kode/laboratorium.</w:t>
            </w:r>
          </w:p>
        </w:tc>
      </w:tr>
      <w:tr>
        <w:tc>
          <w:tcPr>
            <w:tcW w:type="dxa" w:w="2250"/>
            <w:shd w:fill="F4F6F8"/>
            <w:tcMar>
              <w:top w:w="80" w:type="dxa"/>
              <w:start w:w="120" w:type="dxa"/>
              <w:bottom w:w="80" w:type="dxa"/>
              <w:end w:w="120" w:type="dxa"/>
            </w:tcMar>
          </w:tcPr>
          <w:p>
            <w:r>
              <w:rPr>
                <w:rFonts w:ascii="Calibri" w:hAnsi="Calibri"/>
                <w:b/>
                <w:i w:val="0"/>
                <w:color w:val="202833"/>
                <w:sz w:val="18"/>
              </w:rPr>
              <w:t>Stok tidak cukup</w:t>
            </w:r>
          </w:p>
        </w:tc>
        <w:tc>
          <w:tcPr>
            <w:tcW w:type="dxa" w:w="3000"/>
            <w:shd w:fill="F4F6F8"/>
            <w:tcMar>
              <w:top w:w="80" w:type="dxa"/>
              <w:start w:w="120" w:type="dxa"/>
              <w:bottom w:w="80" w:type="dxa"/>
              <w:end w:w="120" w:type="dxa"/>
            </w:tcMar>
          </w:tcPr>
          <w:p>
            <w:r>
              <w:rPr>
                <w:rFonts w:ascii="Calibri" w:hAnsi="Calibri"/>
                <w:b w:val="0"/>
                <w:i w:val="0"/>
                <w:color w:val="202833"/>
                <w:sz w:val="18"/>
              </w:rPr>
              <w:t>Unit tersedia sedang digunakan atau direservasi</w:t>
            </w:r>
          </w:p>
        </w:tc>
        <w:tc>
          <w:tcPr>
            <w:tcW w:type="dxa" w:w="4110"/>
            <w:shd w:fill="F4F6F8"/>
            <w:tcMar>
              <w:top w:w="80" w:type="dxa"/>
              <w:start w:w="120" w:type="dxa"/>
              <w:bottom w:w="80" w:type="dxa"/>
              <w:end w:w="120" w:type="dxa"/>
            </w:tcMar>
          </w:tcPr>
          <w:p>
            <w:r>
              <w:rPr>
                <w:rFonts w:ascii="Calibri" w:hAnsi="Calibri"/>
                <w:b w:val="0"/>
                <w:i w:val="0"/>
                <w:color w:val="202833"/>
                <w:sz w:val="18"/>
              </w:rPr>
              <w:t>Kurangi jumlah atau pilih barang lain.</w:t>
            </w:r>
          </w:p>
        </w:tc>
      </w:tr>
      <w:tr>
        <w:tc>
          <w:tcPr>
            <w:tcW w:type="dxa" w:w="2250"/>
            <w:shd w:fill="FFFFFF"/>
            <w:tcMar>
              <w:top w:w="80" w:type="dxa"/>
              <w:start w:w="120" w:type="dxa"/>
              <w:bottom w:w="80" w:type="dxa"/>
              <w:end w:w="120" w:type="dxa"/>
            </w:tcMar>
          </w:tcPr>
          <w:p>
            <w:r>
              <w:rPr>
                <w:rFonts w:ascii="Calibri" w:hAnsi="Calibri"/>
                <w:b/>
                <w:i w:val="0"/>
                <w:color w:val="202833"/>
                <w:sz w:val="18"/>
              </w:rPr>
              <w:t>Tanggal tidak dapat dipilih</w:t>
            </w:r>
          </w:p>
        </w:tc>
        <w:tc>
          <w:tcPr>
            <w:tcW w:type="dxa" w:w="3000"/>
            <w:shd w:fill="FFFFFF"/>
            <w:tcMar>
              <w:top w:w="80" w:type="dxa"/>
              <w:start w:w="120" w:type="dxa"/>
              <w:bottom w:w="80" w:type="dxa"/>
              <w:end w:w="120" w:type="dxa"/>
            </w:tcMar>
          </w:tcPr>
          <w:p>
            <w:r>
              <w:rPr>
                <w:rFonts w:ascii="Calibri" w:hAnsi="Calibri"/>
                <w:b w:val="0"/>
                <w:i w:val="0"/>
                <w:color w:val="202833"/>
                <w:sz w:val="18"/>
              </w:rPr>
              <w:t>Tanggal sudah lewat atau urutan tanggal tidak valid</w:t>
            </w:r>
          </w:p>
        </w:tc>
        <w:tc>
          <w:tcPr>
            <w:tcW w:type="dxa" w:w="4110"/>
            <w:shd w:fill="FFFFFF"/>
            <w:tcMar>
              <w:top w:w="80" w:type="dxa"/>
              <w:start w:w="120" w:type="dxa"/>
              <w:bottom w:w="80" w:type="dxa"/>
              <w:end w:w="120" w:type="dxa"/>
            </w:tcMar>
          </w:tcPr>
          <w:p>
            <w:r>
              <w:rPr>
                <w:rFonts w:ascii="Calibri" w:hAnsi="Calibri"/>
                <w:b w:val="0"/>
                <w:i w:val="0"/>
                <w:color w:val="202833"/>
                <w:sz w:val="18"/>
              </w:rPr>
              <w:t>Pilih tanggal yang tersedia; tanggal kembali harus sama atau setelah tanggal ambil.</w:t>
            </w:r>
          </w:p>
        </w:tc>
      </w:tr>
      <w:tr>
        <w:tc>
          <w:tcPr>
            <w:tcW w:type="dxa" w:w="2250"/>
            <w:shd w:fill="F4F6F8"/>
            <w:tcMar>
              <w:top w:w="80" w:type="dxa"/>
              <w:start w:w="120" w:type="dxa"/>
              <w:bottom w:w="80" w:type="dxa"/>
              <w:end w:w="120" w:type="dxa"/>
            </w:tcMar>
          </w:tcPr>
          <w:p>
            <w:r>
              <w:rPr>
                <w:rFonts w:ascii="Calibri" w:hAnsi="Calibri"/>
                <w:b/>
                <w:i w:val="0"/>
                <w:color w:val="202833"/>
                <w:sz w:val="18"/>
              </w:rPr>
              <w:t>Foto tidak diterima</w:t>
            </w:r>
          </w:p>
        </w:tc>
        <w:tc>
          <w:tcPr>
            <w:tcW w:type="dxa" w:w="3000"/>
            <w:shd w:fill="F4F6F8"/>
            <w:tcMar>
              <w:top w:w="80" w:type="dxa"/>
              <w:start w:w="120" w:type="dxa"/>
              <w:bottom w:w="80" w:type="dxa"/>
              <w:end w:w="120" w:type="dxa"/>
            </w:tcMar>
          </w:tcPr>
          <w:p>
            <w:r>
              <w:rPr>
                <w:rFonts w:ascii="Calibri" w:hAnsi="Calibri"/>
                <w:b w:val="0"/>
                <w:i w:val="0"/>
                <w:color w:val="202833"/>
                <w:sz w:val="18"/>
              </w:rPr>
              <w:t>Format/ukuran file tidak sesuai</w:t>
            </w:r>
          </w:p>
        </w:tc>
        <w:tc>
          <w:tcPr>
            <w:tcW w:type="dxa" w:w="4110"/>
            <w:shd w:fill="F4F6F8"/>
            <w:tcMar>
              <w:top w:w="80" w:type="dxa"/>
              <w:start w:w="120" w:type="dxa"/>
              <w:bottom w:w="80" w:type="dxa"/>
              <w:end w:w="120" w:type="dxa"/>
            </w:tcMar>
          </w:tcPr>
          <w:p>
            <w:r>
              <w:rPr>
                <w:rFonts w:ascii="Calibri" w:hAnsi="Calibri"/>
                <w:b w:val="0"/>
                <w:i w:val="0"/>
                <w:color w:val="202833"/>
                <w:sz w:val="18"/>
              </w:rPr>
              <w:t>Gunakan JPG/PNG yang jelas dengan ukuran maksimal 2 MB.</w:t>
            </w:r>
          </w:p>
        </w:tc>
      </w:tr>
      <w:tr>
        <w:tc>
          <w:tcPr>
            <w:tcW w:type="dxa" w:w="2250"/>
            <w:shd w:fill="FFFFFF"/>
            <w:tcMar>
              <w:top w:w="80" w:type="dxa"/>
              <w:start w:w="120" w:type="dxa"/>
              <w:bottom w:w="80" w:type="dxa"/>
              <w:end w:w="120" w:type="dxa"/>
            </w:tcMar>
          </w:tcPr>
          <w:p>
            <w:r>
              <w:rPr>
                <w:rFonts w:ascii="Calibri" w:hAnsi="Calibri"/>
                <w:b/>
                <w:i w:val="0"/>
                <w:color w:val="202833"/>
                <w:sz w:val="18"/>
              </w:rPr>
              <w:t>Status belum berubah</w:t>
            </w:r>
          </w:p>
        </w:tc>
        <w:tc>
          <w:tcPr>
            <w:tcW w:type="dxa" w:w="3000"/>
            <w:shd w:fill="FFFFFF"/>
            <w:tcMar>
              <w:top w:w="80" w:type="dxa"/>
              <w:start w:w="120" w:type="dxa"/>
              <w:bottom w:w="80" w:type="dxa"/>
              <w:end w:w="120" w:type="dxa"/>
            </w:tcMar>
          </w:tcPr>
          <w:p>
            <w:r>
              <w:rPr>
                <w:rFonts w:ascii="Calibri" w:hAnsi="Calibri"/>
                <w:b w:val="0"/>
                <w:i w:val="0"/>
                <w:color w:val="202833"/>
                <w:sz w:val="18"/>
              </w:rPr>
              <w:t>Masih menunggu tahapan persetujuan</w:t>
            </w:r>
          </w:p>
        </w:tc>
        <w:tc>
          <w:tcPr>
            <w:tcW w:type="dxa" w:w="4110"/>
            <w:shd w:fill="FFFFFF"/>
            <w:tcMar>
              <w:top w:w="80" w:type="dxa"/>
              <w:start w:w="120" w:type="dxa"/>
              <w:bottom w:w="80" w:type="dxa"/>
              <w:end w:w="120" w:type="dxa"/>
            </w:tcMar>
          </w:tcPr>
          <w:p>
            <w:r>
              <w:rPr>
                <w:rFonts w:ascii="Calibri" w:hAnsi="Calibri"/>
                <w:b w:val="0"/>
                <w:i w:val="0"/>
                <w:color w:val="202833"/>
                <w:sz w:val="18"/>
              </w:rPr>
              <w:t>Pantau Status Approval pada Riwayat.</w:t>
            </w:r>
          </w:p>
        </w:tc>
      </w:tr>
      <w:tr>
        <w:tc>
          <w:tcPr>
            <w:tcW w:type="dxa" w:w="2250"/>
            <w:shd w:fill="F4F6F8"/>
            <w:tcMar>
              <w:top w:w="80" w:type="dxa"/>
              <w:start w:w="120" w:type="dxa"/>
              <w:bottom w:w="80" w:type="dxa"/>
              <w:end w:w="120" w:type="dxa"/>
            </w:tcMar>
          </w:tcPr>
          <w:p>
            <w:r>
              <w:rPr>
                <w:rFonts w:ascii="Calibri" w:hAnsi="Calibri"/>
                <w:b/>
                <w:i w:val="0"/>
                <w:color w:val="202833"/>
                <w:sz w:val="18"/>
              </w:rPr>
              <w:t>QR belum tersedia</w:t>
            </w:r>
          </w:p>
        </w:tc>
        <w:tc>
          <w:tcPr>
            <w:tcW w:type="dxa" w:w="3000"/>
            <w:shd w:fill="F4F6F8"/>
            <w:tcMar>
              <w:top w:w="80" w:type="dxa"/>
              <w:start w:w="120" w:type="dxa"/>
              <w:bottom w:w="80" w:type="dxa"/>
              <w:end w:w="120" w:type="dxa"/>
            </w:tcMar>
          </w:tcPr>
          <w:p>
            <w:r>
              <w:rPr>
                <w:rFonts w:ascii="Calibri" w:hAnsi="Calibri"/>
                <w:b w:val="0"/>
                <w:i w:val="0"/>
                <w:color w:val="202833"/>
                <w:sz w:val="18"/>
              </w:rPr>
              <w:t>Belum sampai finalisasi QR</w:t>
            </w:r>
          </w:p>
        </w:tc>
        <w:tc>
          <w:tcPr>
            <w:tcW w:type="dxa" w:w="4110"/>
            <w:shd w:fill="F4F6F8"/>
            <w:tcMar>
              <w:top w:w="80" w:type="dxa"/>
              <w:start w:w="120" w:type="dxa"/>
              <w:bottom w:w="80" w:type="dxa"/>
              <w:end w:w="120" w:type="dxa"/>
            </w:tcMar>
          </w:tcPr>
          <w:p>
            <w:r>
              <w:rPr>
                <w:rFonts w:ascii="Calibri" w:hAnsi="Calibri"/>
                <w:b w:val="0"/>
                <w:i w:val="0"/>
                <w:color w:val="202833"/>
                <w:sz w:val="18"/>
              </w:rPr>
              <w:t>Tunggu seluruh persetujuan dan finalisasi Laboran.</w:t>
            </w:r>
          </w:p>
        </w:tc>
      </w:tr>
      <w:tr>
        <w:tc>
          <w:tcPr>
            <w:tcW w:type="dxa" w:w="2250"/>
            <w:shd w:fill="FFFFFF"/>
            <w:tcMar>
              <w:top w:w="80" w:type="dxa"/>
              <w:start w:w="120" w:type="dxa"/>
              <w:bottom w:w="80" w:type="dxa"/>
              <w:end w:w="120" w:type="dxa"/>
            </w:tcMar>
          </w:tcPr>
          <w:p>
            <w:r>
              <w:rPr>
                <w:rFonts w:ascii="Calibri" w:hAnsi="Calibri"/>
                <w:b/>
                <w:i w:val="0"/>
                <w:color w:val="202833"/>
                <w:sz w:val="18"/>
              </w:rPr>
              <w:t>Pengajuan ditolak</w:t>
            </w:r>
          </w:p>
        </w:tc>
        <w:tc>
          <w:tcPr>
            <w:tcW w:type="dxa" w:w="3000"/>
            <w:shd w:fill="FFFFFF"/>
            <w:tcMar>
              <w:top w:w="80" w:type="dxa"/>
              <w:start w:w="120" w:type="dxa"/>
              <w:bottom w:w="80" w:type="dxa"/>
              <w:end w:w="120" w:type="dxa"/>
            </w:tcMar>
          </w:tcPr>
          <w:p>
            <w:r>
              <w:rPr>
                <w:rFonts w:ascii="Calibri" w:hAnsi="Calibri"/>
                <w:b w:val="0"/>
                <w:i w:val="0"/>
                <w:color w:val="202833"/>
                <w:sz w:val="18"/>
              </w:rPr>
              <w:t>Tidak memenuhi ketentuan atau hasil verifikasi</w:t>
            </w:r>
          </w:p>
        </w:tc>
        <w:tc>
          <w:tcPr>
            <w:tcW w:type="dxa" w:w="4110"/>
            <w:shd w:fill="FFFFFF"/>
            <w:tcMar>
              <w:top w:w="80" w:type="dxa"/>
              <w:start w:w="120" w:type="dxa"/>
              <w:bottom w:w="80" w:type="dxa"/>
              <w:end w:w="120" w:type="dxa"/>
            </w:tcMar>
          </w:tcPr>
          <w:p>
            <w:r>
              <w:rPr>
                <w:rFonts w:ascii="Calibri" w:hAnsi="Calibri"/>
                <w:b w:val="0"/>
                <w:i w:val="0"/>
                <w:color w:val="202833"/>
                <w:sz w:val="18"/>
              </w:rPr>
              <w:t>Periksa tahap/catatan penolakan, perbaiki data, lalu ajukan kembali.</w:t>
            </w:r>
          </w:p>
        </w:tc>
      </w:tr>
      <w:tr>
        <w:tc>
          <w:tcPr>
            <w:tcW w:type="dxa" w:w="2250"/>
            <w:shd w:fill="F4F6F8"/>
            <w:tcMar>
              <w:top w:w="80" w:type="dxa"/>
              <w:start w:w="120" w:type="dxa"/>
              <w:bottom w:w="80" w:type="dxa"/>
              <w:end w:w="120" w:type="dxa"/>
            </w:tcMar>
          </w:tcPr>
          <w:p>
            <w:r>
              <w:rPr>
                <w:rFonts w:ascii="Calibri" w:hAnsi="Calibri"/>
                <w:b/>
                <w:i w:val="0"/>
                <w:color w:val="202833"/>
                <w:sz w:val="18"/>
              </w:rPr>
              <w:t>Pengajuan kedaluwarsa</w:t>
            </w:r>
          </w:p>
        </w:tc>
        <w:tc>
          <w:tcPr>
            <w:tcW w:type="dxa" w:w="3000"/>
            <w:shd w:fill="F4F6F8"/>
            <w:tcMar>
              <w:top w:w="80" w:type="dxa"/>
              <w:start w:w="120" w:type="dxa"/>
              <w:bottom w:w="80" w:type="dxa"/>
              <w:end w:w="120" w:type="dxa"/>
            </w:tcMar>
          </w:tcPr>
          <w:p>
            <w:r>
              <w:rPr>
                <w:rFonts w:ascii="Calibri" w:hAnsi="Calibri"/>
                <w:b w:val="0"/>
                <w:i w:val="0"/>
                <w:color w:val="202833"/>
                <w:sz w:val="18"/>
              </w:rPr>
              <w:t>Batas persetujuan Kaprodi telah berakhir</w:t>
            </w:r>
          </w:p>
        </w:tc>
        <w:tc>
          <w:tcPr>
            <w:tcW w:type="dxa" w:w="4110"/>
            <w:shd w:fill="F4F6F8"/>
            <w:tcMar>
              <w:top w:w="80" w:type="dxa"/>
              <w:start w:w="120" w:type="dxa"/>
              <w:bottom w:w="80" w:type="dxa"/>
              <w:end w:w="120" w:type="dxa"/>
            </w:tcMar>
          </w:tcPr>
          <w:p>
            <w:r>
              <w:rPr>
                <w:rFonts w:ascii="Calibri" w:hAnsi="Calibri"/>
                <w:b w:val="0"/>
                <w:i w:val="0"/>
                <w:color w:val="202833"/>
                <w:sz w:val="18"/>
              </w:rPr>
              <w:t>Pilih barang dan kirim pengajuan baru.</w:t>
            </w:r>
          </w:p>
        </w:tc>
      </w:tr>
    </w:tbl>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E9"/>
          </w:tcPr>
          <w:p>
            <w:pPr>
              <w:spacing w:after="60"/>
            </w:pPr>
            <w:r>
              <w:rPr>
                <w:rFonts w:ascii="Calibri" w:hAnsi="Calibri"/>
                <w:b/>
                <w:i w:val="0"/>
                <w:color w:val="C24A13"/>
                <w:sz w:val="21"/>
              </w:rPr>
              <w:t>Bantuan</w:t>
            </w:r>
          </w:p>
          <w:p>
            <w:pPr>
              <w:spacing w:after="0" w:line="288" w:lineRule="auto"/>
            </w:pPr>
            <w:r>
              <w:rPr>
                <w:rFonts w:ascii="Calibri" w:hAnsi="Calibri"/>
                <w:b w:val="0"/>
                <w:i w:val="0"/>
                <w:color w:val="202833"/>
                <w:sz w:val="21"/>
              </w:rPr>
              <w:t>Jika masalah tetap terjadi, hubungi Laboran atau petugas aset dengan menyertakan NIM/NIP, nama barang, dan status yang terlihat pada Riwayat.</w:t>
            </w:r>
          </w:p>
        </w:tc>
      </w:tr>
    </w:tbl>
    <w:p>
      <w:pPr>
        <w:spacing w:before="0" w:after="40" w:line="300" w:lineRule="auto"/>
        <w:jc w:val="left"/>
      </w:pPr>
      <w:r>
        <w:rPr>
          <w:rFonts w:ascii="Calibri" w:hAnsi="Calibri"/>
          <w:b w:val="0"/>
          <w:i w:val="0"/>
          <w:color w:val="202833"/>
          <w:sz w:val="2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Fakultas Industri Kreatif · Telkom University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SCM FIK  |  User Manual Peminjaman Barang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8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C24A1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21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