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11BE8006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text/>
              </w:sdtPr>
              <w:sdtContent>
                <w:r w:rsidR="00AA087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Graphic Design Essentials</w:t>
                </w:r>
                <w:r w:rsidR="009B4A5C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(six-month mini certificate)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0ABC2C09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22E70B0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(formerly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180E99A1" w:rsidR="00B22244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tc>
          <w:tcPr>
            <w:tcW w:w="99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53F20F69" w14:textId="77777777" w:rsidR="00C902B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The Graphic Design Essentials mini-certificate consists of 20 credits taken over two quarters.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Focusing on basic computer concepts, productivity and creative application skills, design theory and creative practice, this program prepares graduates for entry-level employment in creative agencies, in-house creative departments and freelance opportunities in Washington State. Assuming no prior computer experience, students are introduced to computer literacy, operating systems, file management and Office productivity software. 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</w:p>
          <w:p w14:paraId="4466F384" w14:textId="043201EF" w:rsidR="00BB221E" w:rsidRPr="00BB221E" w:rsidRDefault="00C902BE" w:rsidP="00C90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>Students then develop skills and techniques using the two most prevalent applications used in the graphic design field; Adobe Photoshop for image editing and Adobe Illustrator for vector-based design. Building on those skills students learn design theory and how to employ the fundamental principles and elements of design to create compelling visual communications.</w:t>
            </w:r>
          </w:p>
        </w:tc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4E491E13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5A6BBF2" w:rsidR="00C72F7F" w:rsidRPr="00BB221E" w:rsidRDefault="00C902B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Content>
              <w:p w14:paraId="0D001F20" w14:textId="1E44F9EF" w:rsidR="000E4997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="000E4997"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62FD30A9" w:rsidR="00BB221E" w:rsidRPr="00BB221E" w:rsidRDefault="00AA087A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B221E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BB221E" w:rsidRPr="00BB221E">
              <w:rPr>
                <w:rFonts w:ascii="Calibri" w:eastAsia="Times New Roman" w:hAnsi="Calibri" w:cs="Calibri"/>
                <w:color w:val="000000"/>
              </w:rPr>
              <w:t xml:space="preserve"> (describe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2640B463" w:rsidR="00BB221E" w:rsidRPr="00BB221E" w:rsidRDefault="00044BA8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Graphic Designers is </w:t>
                </w:r>
                <w:r>
                  <w:rPr>
                    <w:rFonts w:ascii="Calibri" w:hAnsi="Calibri"/>
                  </w:rPr>
                  <w:t>significantly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these fields range from $63,003 for Graphic Designers and $150,051 for Web and Digital Interface Designers. See attached </w:t>
                </w:r>
                <w:proofErr w:type="spellStart"/>
                <w:r w:rsidRPr="00044BA8">
                  <w:rPr>
                    <w:rFonts w:ascii="Calibri" w:hAnsi="Calibri"/>
                  </w:rPr>
                  <w:t>Lightcast</w:t>
                </w:r>
                <w:proofErr w:type="spellEnd"/>
                <w:r w:rsidRPr="00044BA8">
                  <w:rPr>
                    <w:rFonts w:ascii="Calibri" w:hAnsi="Calibri"/>
                  </w:rPr>
                  <w:t xml:space="preserve"> Documentation.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Content>
              <w:p w14:paraId="677D641E" w14:textId="4868D7A5" w:rsidR="00BB221E" w:rsidRPr="00BB221E" w:rsidRDefault="00A920E9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t xml:space="preserve">The Digital Design department comprises three full time instructors at three locations on the North Campus. Currently the department offers a </w:t>
                </w:r>
                <w:proofErr w:type="gramStart"/>
                <w:r>
                  <w:t>one year</w:t>
                </w:r>
                <w:proofErr w:type="gramEnd"/>
                <w:r>
                  <w:t xml:space="preserve"> certificate and a two year associates degree in Graphic Design &amp; Web Development. We are seeking to expand options to students to offer two additional specialized one-year certificates and two six</w:t>
                </w:r>
                <w:r w:rsidR="00F640B3">
                  <w:t>-</w:t>
                </w:r>
                <w:r>
                  <w:t xml:space="preserve">month mini certificates. These programs are all focused subsets of the </w:t>
                </w:r>
                <w:proofErr w:type="gramStart"/>
                <w:r>
                  <w:t>two year</w:t>
                </w:r>
                <w:proofErr w:type="gramEnd"/>
                <w:r>
                  <w:t xml:space="preserve"> AAS degree. The one-year certificates are int</w:t>
                </w:r>
                <w:r w:rsidR="00F640B3">
                  <w:t xml:space="preserve">ended to allow students to </w:t>
                </w:r>
                <w:r w:rsidR="00044BA8">
                  <w:t>specialize in either graphic design or web development and gain</w:t>
                </w:r>
                <w:r w:rsidR="00F640B3">
                  <w:t xml:space="preserve"> a greater depth of knowledge in a </w:t>
                </w:r>
                <w:proofErr w:type="gramStart"/>
                <w:r w:rsidR="00F640B3">
                  <w:t>one year</w:t>
                </w:r>
                <w:proofErr w:type="gramEnd"/>
                <w:r w:rsidR="00F640B3">
                  <w:t xml:space="preserve"> period, while the mini-certificates are intended</w:t>
                </w:r>
                <w:r w:rsidR="00044BA8">
                  <w:t xml:space="preserve"> to offer specialized intermediate level certification.  </w:t>
                </w:r>
                <w:r w:rsidR="00F640B3">
                  <w:t xml:space="preserve"> </w:t>
                </w:r>
                <w:r>
                  <w:t xml:space="preserve">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7CCF9467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Use industry-standard graphic design applications at an </w:t>
                </w:r>
                <w:r>
                  <w:rPr>
                    <w:rFonts w:ascii="Calibri" w:eastAsia="Times New Roman" w:hAnsi="Calibri" w:cs="Calibri"/>
                    <w:sz w:val="20"/>
                    <w:szCs w:val="20"/>
                  </w:rPr>
                  <w:t>intermediate</w:t>
                </w: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level. 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74ACE631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 xml:space="preserve">Integrate an understanding of the fundamental elements of design to visually empower branding, marketing, advertising and product packaging materials 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564842325"/>
              <w:placeholder>
                <w:docPart w:val="D81D8E869E294AD2A51274799033B97F"/>
              </w:placeholder>
              <w:text/>
            </w:sdtPr>
            <w:sdtContent>
              <w:p w14:paraId="2C9361EA" w14:textId="0A48F40F" w:rsidR="006615B7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Apply the principles of design in the conception, ideation, and creation of visual messaging.</w:t>
                </w:r>
              </w:p>
            </w:sdtContent>
          </w:sdt>
          <w:p w14:paraId="0FF8D3A6" w14:textId="5E5C2A73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0135BDBB" w:rsidR="00BB221E" w:rsidRPr="00BB221E" w:rsidRDefault="00C902B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902BE">
              <w:t xml:space="preserve">Utilize relevant tools and technology to create, reproduce, and distribute visual messaging. 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1810513296"/>
              <w:placeholder>
                <w:docPart w:val="F1C87DB43D4A453486E011AE7F97C1C7"/>
              </w:placeholder>
              <w:text/>
            </w:sdtPr>
            <w:sdtContent>
              <w:p w14:paraId="053B680E" w14:textId="79B795D2" w:rsidR="00FB3281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30B7D1CC" w14:textId="5F147740" w:rsidR="00FB3281" w:rsidRPr="00BB221E" w:rsidRDefault="00FB3281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Content>
              <w:p w14:paraId="7B140B62" w14:textId="411BB438" w:rsidR="00FB3281" w:rsidRDefault="00C902BE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76D4" w14:textId="77777777" w:rsidR="00BD1B42" w:rsidRDefault="00BD1B42" w:rsidP="003C41E6">
      <w:pPr>
        <w:spacing w:after="0" w:line="240" w:lineRule="auto"/>
      </w:pPr>
      <w:r>
        <w:separator/>
      </w:r>
    </w:p>
  </w:endnote>
  <w:endnote w:type="continuationSeparator" w:id="0">
    <w:p w14:paraId="0C316178" w14:textId="77777777" w:rsidR="00BD1B42" w:rsidRDefault="00BD1B42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684A" w14:textId="77777777" w:rsidR="00BD1B42" w:rsidRDefault="00BD1B42" w:rsidP="003C41E6">
      <w:pPr>
        <w:spacing w:after="0" w:line="240" w:lineRule="auto"/>
      </w:pPr>
      <w:r>
        <w:separator/>
      </w:r>
    </w:p>
  </w:footnote>
  <w:footnote w:type="continuationSeparator" w:id="0">
    <w:p w14:paraId="3C0D40CB" w14:textId="77777777" w:rsidR="00BD1B42" w:rsidRDefault="00BD1B42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1215">
    <w:abstractNumId w:val="0"/>
  </w:num>
  <w:num w:numId="2" w16cid:durableId="227617500">
    <w:abstractNumId w:val="1"/>
  </w:num>
  <w:num w:numId="3" w16cid:durableId="1191381237">
    <w:abstractNumId w:val="3"/>
  </w:num>
  <w:num w:numId="4" w16cid:durableId="120070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4BA8"/>
    <w:rsid w:val="00045322"/>
    <w:rsid w:val="00065409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06B4"/>
    <w:rsid w:val="00992CF0"/>
    <w:rsid w:val="00992EBB"/>
    <w:rsid w:val="009A2898"/>
    <w:rsid w:val="009B4A5C"/>
    <w:rsid w:val="009B7745"/>
    <w:rsid w:val="009D1569"/>
    <w:rsid w:val="009D45CE"/>
    <w:rsid w:val="009F62C5"/>
    <w:rsid w:val="00A14F21"/>
    <w:rsid w:val="00A22FA0"/>
    <w:rsid w:val="00A569F8"/>
    <w:rsid w:val="00A920E9"/>
    <w:rsid w:val="00AA087A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1B42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02BE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640B3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D81D8E869E294AD2A51274799033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0ECA-07E2-48F3-A714-266FA9FB15E0}"/>
      </w:docPartPr>
      <w:docPartBody>
        <w:p w:rsidR="00B67EB4" w:rsidRDefault="001B1396" w:rsidP="001B1396">
          <w:pPr>
            <w:pStyle w:val="D81D8E869E294AD2A51274799033B97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C87DB43D4A453486E011AE7F97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7B8-1E7A-417E-9493-30775EF9EC95}"/>
      </w:docPartPr>
      <w:docPartBody>
        <w:p w:rsidR="00B67EB4" w:rsidRDefault="001B1396" w:rsidP="001B1396">
          <w:pPr>
            <w:pStyle w:val="F1C87DB43D4A453486E011AE7F97C1C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73011"/>
    <w:rsid w:val="001B1396"/>
    <w:rsid w:val="0049741E"/>
    <w:rsid w:val="004A0CC7"/>
    <w:rsid w:val="004C26DF"/>
    <w:rsid w:val="00563D53"/>
    <w:rsid w:val="005649FD"/>
    <w:rsid w:val="006137EE"/>
    <w:rsid w:val="00635E83"/>
    <w:rsid w:val="00856793"/>
    <w:rsid w:val="00906FD2"/>
    <w:rsid w:val="00962300"/>
    <w:rsid w:val="00986629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81D8E869E294AD2A51274799033B97F">
    <w:name w:val="D81D8E869E294AD2A51274799033B97F"/>
    <w:rsid w:val="001B1396"/>
  </w:style>
  <w:style w:type="paragraph" w:customStyle="1" w:styleId="F1C87DB43D4A453486E011AE7F97C1C7">
    <w:name w:val="F1C87DB43D4A453486E011AE7F97C1C7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5</cp:revision>
  <cp:lastPrinted>2024-01-30T00:36:00Z</cp:lastPrinted>
  <dcterms:created xsi:type="dcterms:W3CDTF">2024-02-12T23:02:00Z</dcterms:created>
  <dcterms:modified xsi:type="dcterms:W3CDTF">2024-02-13T19:16:00Z</dcterms:modified>
</cp:coreProperties>
</file>