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Y="156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451F3E" w:rsidRPr="00CB16C0" w14:paraId="27AE6AB7" w14:textId="77777777" w:rsidTr="00451F3E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1847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CB16C0">
              <w:rPr>
                <w:rFonts w:ascii="Times New Roman" w:hAnsi="Times New Roman" w:cs="Times New Roman"/>
                <w:sz w:val="24"/>
              </w:rP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1D35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43AF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Комментарий </w:t>
            </w:r>
          </w:p>
        </w:tc>
      </w:tr>
      <w:tr w:rsidR="00451F3E" w:rsidRPr="00CB16C0" w14:paraId="3F4D32B7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B5A9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03A9" w14:textId="19EBE3C7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черным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607C" w14:textId="477CEFA4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Цвет шрифта должен быть черным</w:t>
            </w:r>
          </w:p>
        </w:tc>
      </w:tr>
      <w:tr w:rsidR="00451F3E" w:rsidRPr="00CB16C0" w14:paraId="42D2B848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5CC4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8D36" w14:textId="03F27BE2" w:rsidR="00451F3E" w:rsidRPr="007F4D3E" w:rsidRDefault="00E55197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Times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51CB" w14:textId="4FCA5877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Рекомендуемый тип шрифта для основного текста отчета</w:t>
            </w:r>
          </w:p>
        </w:tc>
      </w:tr>
      <w:tr w:rsidR="00451F3E" w:rsidRPr="00CB16C0" w14:paraId="19B26535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6C56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F256" w14:textId="13C3BCA2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Использование курсива.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B7F0" w14:textId="43D048BF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допускается для обозначения объектов и написания терминов и иных объектов, и терминов на латыни</w:t>
            </w:r>
          </w:p>
        </w:tc>
      </w:tr>
      <w:tr w:rsidR="00451F3E" w:rsidRPr="00CB16C0" w14:paraId="3A47ED57" w14:textId="77777777" w:rsidTr="00451F3E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4ED5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4481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DDE8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451F3E" w:rsidRPr="00CB16C0" w14:paraId="248B4BB6" w14:textId="77777777" w:rsidTr="00451F3E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F732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0CC6" w14:textId="4E26C6EC" w:rsidR="004B0E86" w:rsidRPr="004B0E86" w:rsidRDefault="004B0E86" w:rsidP="004B0E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B0E86">
              <w:rPr>
                <w:rFonts w:ascii="Times New Roman" w:hAnsi="Times New Roman" w:cs="Times New Roman"/>
                <w:sz w:val="24"/>
              </w:rPr>
              <w:t>левое - 30 мм, правое - 15 мм, верхнее и нижнее - 20</w:t>
            </w:r>
          </w:p>
          <w:p w14:paraId="79E03C23" w14:textId="57938CD6" w:rsidR="00451F3E" w:rsidRPr="00CB16C0" w:rsidRDefault="004B0E86" w:rsidP="004B0E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B0E86">
              <w:rPr>
                <w:rFonts w:ascii="Times New Roman" w:hAnsi="Times New Roman" w:cs="Times New Roman"/>
                <w:sz w:val="24"/>
              </w:rPr>
              <w:t xml:space="preserve">мм.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F809" w14:textId="49D658F3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14:paraId="47CB9F82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41D0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0FB" w14:textId="7FC247C6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14C5" w14:textId="655EE907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Полужирный шрифт применяют только для заголовков разделов и подразделов, заголовков структурных элементов.</w:t>
            </w:r>
          </w:p>
        </w:tc>
      </w:tr>
      <w:tr w:rsidR="00451F3E" w:rsidRPr="00CB16C0" w14:paraId="34A7CF6B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252D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1F38" w14:textId="5644E2ED" w:rsidR="00451F3E" w:rsidRPr="00CB16C0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середине Строки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6217" w14:textId="64FF0F80" w:rsidR="00451F3E" w:rsidRPr="00FA2525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Без точки в конце</w:t>
            </w:r>
          </w:p>
        </w:tc>
      </w:tr>
      <w:tr w:rsidR="00451F3E" w:rsidRPr="00CB16C0" w14:paraId="5B459B58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0527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755E" w14:textId="20F95852" w:rsidR="00451F3E" w:rsidRPr="00CB16C0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A2525">
              <w:rPr>
                <w:rFonts w:ascii="Times New Roman" w:hAnsi="Times New Roman" w:cs="Times New Roman"/>
                <w:sz w:val="24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8CF0" w14:textId="1E168CD2" w:rsidR="00451F3E" w:rsidRPr="00056FF5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A2525">
              <w:rPr>
                <w:rFonts w:ascii="Times New Roman" w:hAnsi="Times New Roman" w:cs="Times New Roman"/>
                <w:sz w:val="24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451F3E" w:rsidRPr="00CB16C0" w14:paraId="5CEDD755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55BD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F42D" w14:textId="27479E0E" w:rsidR="00451F3E" w:rsidRPr="00CB16C0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A2525">
              <w:rPr>
                <w:rFonts w:ascii="Times New Roman" w:hAnsi="Times New Roman" w:cs="Times New Roman"/>
                <w:sz w:val="24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24E2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14:paraId="1E29D3CA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FE89" w14:textId="77777777" w:rsidR="00451F3E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Нумерация разделов и </w:t>
            </w:r>
          </w:p>
          <w:p w14:paraId="2B6AB192" w14:textId="14FF93E8" w:rsidR="005B6B16" w:rsidRPr="00CB16C0" w:rsidRDefault="005B6B1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F1C6" w14:textId="50BD4EBB" w:rsidR="00451F3E" w:rsidRPr="00CB16C0" w:rsidRDefault="005B6B16" w:rsidP="005B6B16">
            <w:pPr>
              <w:widowControl w:val="0"/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 xml:space="preserve">Разделы должны иметь порядковые номера в пределах всего отчета, </w:t>
            </w:r>
            <w:r w:rsidRPr="005B6B16">
              <w:rPr>
                <w:rFonts w:ascii="Times New Roman" w:hAnsi="Times New Roman" w:cs="Times New Roman"/>
                <w:sz w:val="24"/>
              </w:rPr>
              <w:lastRenderedPageBreak/>
              <w:t>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0AFF" w14:textId="77777777" w:rsidR="005B6B16" w:rsidRPr="005B6B16" w:rsidRDefault="005B6B16" w:rsidP="005B6B1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lastRenderedPageBreak/>
              <w:t xml:space="preserve">В конце номера подраздела точка не ставится. Разделы, как и подразделы, могут </w:t>
            </w:r>
            <w:r w:rsidRPr="005B6B16">
              <w:rPr>
                <w:rFonts w:ascii="Times New Roman" w:hAnsi="Times New Roman" w:cs="Times New Roman"/>
                <w:sz w:val="24"/>
              </w:rPr>
              <w:lastRenderedPageBreak/>
              <w:t>состоять из одного или нескольких пунктов.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</w:t>
            </w:r>
          </w:p>
          <w:p w14:paraId="058A1A91" w14:textId="02D35520" w:rsidR="00451F3E" w:rsidRPr="00CB16C0" w:rsidRDefault="005B6B16" w:rsidP="005B6B1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451F3E" w:rsidRPr="00CB16C0" w14:paraId="2E308850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FD8D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C291" w14:textId="5397C81C" w:rsidR="00451F3E" w:rsidRPr="00056FF5" w:rsidRDefault="00056FF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Наименование таблицы, при ее наличии, должно отражать ее содержание, быть точным, кратким.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254B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14:paraId="0E56C8C5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2547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E1D2" w14:textId="6A78B998" w:rsidR="00451F3E" w:rsidRPr="00CB16C0" w:rsidRDefault="005B6B1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 xml:space="preserve">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конце.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BBF" w14:textId="77777777" w:rsidR="00451F3E" w:rsidRDefault="00056FF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>Наименование таблицы, при ее наличии, должно отражать ее содержание, быть точным, кратким.</w:t>
            </w:r>
          </w:p>
          <w:p w14:paraId="637804A3" w14:textId="351832B0" w:rsidR="00056FF5" w:rsidRPr="00CB16C0" w:rsidRDefault="00056FF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>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14:paraId="706C9C3E" w14:textId="77777777" w:rsidR="00DD0A93" w:rsidRDefault="00DD0A93" w:rsidP="00DD0A93">
      <w:pPr>
        <w:pStyle w:val="a3"/>
        <w:keepNext/>
        <w:spacing w:after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p w14:paraId="16E1E63D" w14:textId="08AD0384" w:rsidR="00DD0A93" w:rsidRPr="00DD0A93" w:rsidRDefault="00987356" w:rsidP="00DD0A93">
      <w:pPr>
        <w:pStyle w:val="a3"/>
        <w:keepNext/>
        <w:spacing w:after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873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1 – </w:t>
      </w:r>
      <w:r w:rsidR="000A676E">
        <w:rPr>
          <w:rFonts w:ascii="Times New Roman" w:hAnsi="Times New Roman" w:cs="Times New Roman"/>
          <w:i w:val="0"/>
          <w:color w:val="auto"/>
          <w:sz w:val="24"/>
          <w:szCs w:val="24"/>
        </w:rPr>
        <w:t>Основные требования к оформлению</w:t>
      </w:r>
    </w:p>
    <w:p w14:paraId="49CE72DB" w14:textId="77777777" w:rsidR="00E50A18" w:rsidRDefault="00E50A18"/>
    <w:sectPr w:rsidR="00E5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85"/>
    <w:rsid w:val="00056FF5"/>
    <w:rsid w:val="000A676E"/>
    <w:rsid w:val="00340A49"/>
    <w:rsid w:val="00432F85"/>
    <w:rsid w:val="00451F3E"/>
    <w:rsid w:val="004A4B84"/>
    <w:rsid w:val="004B0E86"/>
    <w:rsid w:val="005B6B16"/>
    <w:rsid w:val="007F4D3E"/>
    <w:rsid w:val="00987356"/>
    <w:rsid w:val="00C415F6"/>
    <w:rsid w:val="00CB16C0"/>
    <w:rsid w:val="00D81D4E"/>
    <w:rsid w:val="00DD0A93"/>
    <w:rsid w:val="00E50A18"/>
    <w:rsid w:val="00E55197"/>
    <w:rsid w:val="00FA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9BA8"/>
  <w15:chartTrackingRefBased/>
  <w15:docId w15:val="{9664F083-72AA-49E7-A021-75BB963E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735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9873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5E41-23BE-44F2-B2E7-9CDEA0E5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13</cp:revision>
  <dcterms:created xsi:type="dcterms:W3CDTF">2020-05-18T09:54:00Z</dcterms:created>
  <dcterms:modified xsi:type="dcterms:W3CDTF">2020-06-22T14:15:00Z</dcterms:modified>
</cp:coreProperties>
</file>