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8023C" w14:textId="77777777" w:rsidR="00E71B8A" w:rsidRDefault="00E71B8A" w:rsidP="00E71B8A">
      <w:pPr>
        <w:jc w:val="center"/>
        <w:rPr>
          <w:sz w:val="72"/>
          <w:szCs w:val="72"/>
        </w:rPr>
      </w:pPr>
      <w:r w:rsidRPr="00E71B8A">
        <w:rPr>
          <w:sz w:val="72"/>
          <w:szCs w:val="72"/>
        </w:rPr>
        <w:t xml:space="preserve">Lot Genius </w:t>
      </w:r>
    </w:p>
    <w:p w14:paraId="0A3F33AB" w14:textId="3E4CCB82" w:rsidR="00F85645" w:rsidRDefault="00E71B8A" w:rsidP="00E71B8A">
      <w:pPr>
        <w:jc w:val="center"/>
        <w:rPr>
          <w:sz w:val="72"/>
          <w:szCs w:val="72"/>
        </w:rPr>
      </w:pPr>
      <w:r w:rsidRPr="00E71B8A">
        <w:rPr>
          <w:sz w:val="72"/>
          <w:szCs w:val="72"/>
        </w:rPr>
        <w:t xml:space="preserve">Proof of Concept </w:t>
      </w:r>
    </w:p>
    <w:p w14:paraId="6CD18E4B" w14:textId="77777777" w:rsidR="00E71B8A" w:rsidRDefault="00E71B8A" w:rsidP="00E71B8A">
      <w:pPr>
        <w:jc w:val="center"/>
        <w:rPr>
          <w:rFonts w:ascii="Arial" w:eastAsia="Times New Roman" w:hAnsi="Arial" w:cs="Arial"/>
          <w:b/>
          <w:smallCaps/>
          <w:color w:val="666699"/>
          <w:sz w:val="48"/>
          <w:szCs w:val="48"/>
          <w:lang w:val="en-IN" w:eastAsia="en-IN"/>
        </w:rPr>
      </w:pPr>
    </w:p>
    <w:p w14:paraId="64CBD0B4" w14:textId="01CC0096" w:rsidR="00864D28" w:rsidRPr="00574FCD" w:rsidRDefault="000A79B7" w:rsidP="00F85645">
      <w:pPr>
        <w:pStyle w:val="Title"/>
        <w:pBdr>
          <w:bottom w:val="none" w:sz="0" w:space="0" w:color="auto"/>
        </w:pBdr>
        <w:spacing w:after="0"/>
        <w:contextualSpacing w:val="0"/>
        <w:jc w:val="center"/>
        <w:rPr>
          <w:rFonts w:ascii="Arial" w:eastAsia="Times New Roman" w:hAnsi="Arial" w:cs="Arial"/>
          <w:b/>
          <w:smallCaps/>
          <w:color w:val="666699"/>
          <w:spacing w:val="0"/>
          <w:kern w:val="0"/>
          <w:sz w:val="40"/>
          <w:szCs w:val="40"/>
          <w:lang w:val="en-IN" w:eastAsia="en-IN"/>
        </w:rPr>
      </w:pPr>
      <w:r w:rsidRPr="00574FCD">
        <w:rPr>
          <w:rFonts w:ascii="Arial" w:eastAsia="Times New Roman" w:hAnsi="Arial" w:cs="Arial"/>
          <w:b/>
          <w:smallCaps/>
          <w:color w:val="666699"/>
          <w:spacing w:val="0"/>
          <w:kern w:val="0"/>
          <w:sz w:val="40"/>
          <w:szCs w:val="40"/>
          <w:lang w:val="en-IN" w:eastAsia="en-IN"/>
        </w:rPr>
        <w:t>FOR</w:t>
      </w:r>
    </w:p>
    <w:p w14:paraId="674F4346" w14:textId="77777777" w:rsidR="00F85645" w:rsidRDefault="00F85645" w:rsidP="00F85645">
      <w:pPr>
        <w:jc w:val="center"/>
      </w:pPr>
    </w:p>
    <w:p w14:paraId="0CCEA976" w14:textId="77777777" w:rsidR="00F85645" w:rsidRDefault="00F85645" w:rsidP="00F85645">
      <w:pPr>
        <w:jc w:val="center"/>
      </w:pPr>
    </w:p>
    <w:p w14:paraId="7A128924" w14:textId="66D4CD23" w:rsidR="00864D28" w:rsidRDefault="00CE16F3" w:rsidP="00F85645">
      <w:pPr>
        <w:jc w:val="center"/>
      </w:pPr>
      <w:r>
        <w:rPr>
          <w:smallCaps/>
          <w:noProof/>
          <w:color w:val="666699"/>
        </w:rPr>
        <w:drawing>
          <wp:inline distT="0" distB="0" distL="0" distR="0" wp14:anchorId="1ACF9B9C" wp14:editId="29917DD3">
            <wp:extent cx="2349500" cy="855890"/>
            <wp:effectExtent l="0" t="0" r="0" b="1905"/>
            <wp:docPr id="154888519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8519" name="Picture 1" descr="A black and white logo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440" cy="86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9E7D" w14:textId="77777777" w:rsidR="00F85645" w:rsidRDefault="00F85645" w:rsidP="00F85645">
      <w:pPr>
        <w:jc w:val="center"/>
        <w:rPr>
          <w:rFonts w:ascii="Arial" w:eastAsia="Times New Roman" w:hAnsi="Arial" w:cs="Arial"/>
          <w:b/>
          <w:smallCaps/>
          <w:color w:val="666699"/>
          <w:sz w:val="40"/>
          <w:szCs w:val="40"/>
          <w:lang w:val="en-IN" w:eastAsia="en-IN"/>
        </w:rPr>
      </w:pPr>
    </w:p>
    <w:p w14:paraId="3CB5A456" w14:textId="77777777" w:rsidR="00F85645" w:rsidRDefault="00F85645" w:rsidP="00F85645">
      <w:pPr>
        <w:jc w:val="center"/>
        <w:rPr>
          <w:rFonts w:ascii="Arial" w:eastAsia="Times New Roman" w:hAnsi="Arial" w:cs="Arial"/>
          <w:b/>
          <w:smallCaps/>
          <w:color w:val="666699"/>
          <w:sz w:val="40"/>
          <w:szCs w:val="40"/>
          <w:lang w:val="en-IN" w:eastAsia="en-IN"/>
        </w:rPr>
      </w:pPr>
    </w:p>
    <w:p w14:paraId="34241EAB" w14:textId="340EF40F" w:rsidR="00864D28" w:rsidRPr="00B700FB" w:rsidRDefault="000A79B7" w:rsidP="00F85645">
      <w:pPr>
        <w:jc w:val="center"/>
        <w:rPr>
          <w:rFonts w:ascii="Arial" w:eastAsia="Times New Roman" w:hAnsi="Arial" w:cs="Arial"/>
          <w:b/>
          <w:smallCaps/>
          <w:color w:val="666699"/>
          <w:sz w:val="40"/>
          <w:szCs w:val="40"/>
          <w:lang w:val="en-IN" w:eastAsia="en-IN"/>
        </w:rPr>
      </w:pPr>
      <w:r w:rsidRPr="00B700FB">
        <w:rPr>
          <w:rFonts w:ascii="Arial" w:eastAsia="Times New Roman" w:hAnsi="Arial" w:cs="Arial"/>
          <w:b/>
          <w:smallCaps/>
          <w:color w:val="666699"/>
          <w:sz w:val="40"/>
          <w:szCs w:val="40"/>
          <w:lang w:val="en-IN" w:eastAsia="en-IN"/>
        </w:rPr>
        <w:t>Presented by</w:t>
      </w:r>
    </w:p>
    <w:p w14:paraId="09505935" w14:textId="77777777" w:rsidR="00FE52F6" w:rsidRDefault="00FE52F6" w:rsidP="00F85645">
      <w:pPr>
        <w:shd w:val="clear" w:color="auto" w:fill="FFFFFF"/>
        <w:spacing w:after="0" w:line="240" w:lineRule="auto"/>
        <w:jc w:val="center"/>
        <w:rPr>
          <w:rFonts w:ascii="Aptos" w:eastAsia="Times New Roman" w:hAnsi="Aptos" w:cs="Aptos"/>
          <w:b/>
          <w:bCs/>
          <w:i/>
          <w:iCs/>
          <w:color w:val="025C24"/>
          <w:sz w:val="48"/>
          <w:szCs w:val="48"/>
        </w:rPr>
      </w:pPr>
    </w:p>
    <w:p w14:paraId="0AEAEB30" w14:textId="77777777" w:rsidR="00FE52F6" w:rsidRDefault="00FE52F6" w:rsidP="00F85645">
      <w:pPr>
        <w:shd w:val="clear" w:color="auto" w:fill="FFFFFF"/>
        <w:spacing w:after="0" w:line="240" w:lineRule="auto"/>
        <w:jc w:val="center"/>
        <w:rPr>
          <w:rFonts w:ascii="Aptos" w:eastAsia="Times New Roman" w:hAnsi="Aptos" w:cs="Aptos"/>
          <w:b/>
          <w:bCs/>
          <w:i/>
          <w:iCs/>
          <w:color w:val="025C24"/>
          <w:sz w:val="48"/>
          <w:szCs w:val="48"/>
        </w:rPr>
      </w:pPr>
    </w:p>
    <w:p w14:paraId="5CFED313" w14:textId="6A7AFA8D" w:rsidR="00F85645" w:rsidRPr="005C575A" w:rsidRDefault="00F85645" w:rsidP="00F85645">
      <w:pPr>
        <w:shd w:val="clear" w:color="auto" w:fill="FFFFFF"/>
        <w:spacing w:after="0" w:line="240" w:lineRule="auto"/>
        <w:jc w:val="center"/>
        <w:rPr>
          <w:rFonts w:ascii="Aptos" w:eastAsia="Times New Roman" w:hAnsi="Aptos" w:cs="Aptos"/>
          <w:sz w:val="48"/>
          <w:szCs w:val="48"/>
        </w:rPr>
      </w:pPr>
      <w:r w:rsidRPr="005C575A">
        <w:rPr>
          <w:rFonts w:ascii="Aptos" w:eastAsia="Times New Roman" w:hAnsi="Aptos" w:cs="Aptos"/>
          <w:b/>
          <w:bCs/>
          <w:i/>
          <w:iCs/>
          <w:color w:val="025C24"/>
          <w:sz w:val="48"/>
          <w:szCs w:val="48"/>
        </w:rPr>
        <w:t>/</w:t>
      </w:r>
      <w:proofErr w:type="gramStart"/>
      <w:r w:rsidRPr="005C575A">
        <w:rPr>
          <w:rFonts w:ascii="Aptos" w:eastAsia="Times New Roman" w:hAnsi="Aptos" w:cs="Aptos"/>
          <w:b/>
          <w:bCs/>
          <w:i/>
          <w:iCs/>
          <w:color w:val="943436"/>
          <w:sz w:val="48"/>
          <w:szCs w:val="48"/>
        </w:rPr>
        <w:t>/</w:t>
      </w:r>
      <w:r w:rsidRPr="005C575A">
        <w:rPr>
          <w:rFonts w:ascii="Aptos" w:eastAsia="Times New Roman" w:hAnsi="Aptos" w:cs="Aptos"/>
          <w:b/>
          <w:bCs/>
          <w:i/>
          <w:iCs/>
          <w:color w:val="000000"/>
          <w:sz w:val="48"/>
          <w:szCs w:val="48"/>
        </w:rPr>
        <w:t>:</w:t>
      </w:r>
      <w:proofErr w:type="spellStart"/>
      <w:r w:rsidRPr="005C575A">
        <w:rPr>
          <w:rFonts w:ascii="Aptos" w:eastAsia="Times New Roman" w:hAnsi="Aptos" w:cs="Aptos"/>
          <w:b/>
          <w:bCs/>
          <w:i/>
          <w:iCs/>
          <w:color w:val="022060"/>
          <w:sz w:val="48"/>
          <w:szCs w:val="48"/>
        </w:rPr>
        <w:t>Kadima</w:t>
      </w:r>
      <w:r w:rsidRPr="005C575A">
        <w:rPr>
          <w:rFonts w:ascii="Aptos" w:eastAsia="Times New Roman" w:hAnsi="Aptos" w:cs="Aptos"/>
          <w:b/>
          <w:bCs/>
          <w:i/>
          <w:iCs/>
          <w:color w:val="943436"/>
          <w:sz w:val="48"/>
          <w:szCs w:val="48"/>
        </w:rPr>
        <w:t>Consulting</w:t>
      </w:r>
      <w:proofErr w:type="spellEnd"/>
      <w:proofErr w:type="gramEnd"/>
    </w:p>
    <w:p w14:paraId="6B15BD32" w14:textId="77777777" w:rsidR="00F85645" w:rsidRDefault="00F85645" w:rsidP="00F85645">
      <w:pPr>
        <w:jc w:val="center"/>
      </w:pPr>
    </w:p>
    <w:p w14:paraId="3B16A67C" w14:textId="77777777" w:rsidR="00FE52F6" w:rsidRDefault="00FE52F6" w:rsidP="00F85645">
      <w:pPr>
        <w:jc w:val="center"/>
      </w:pPr>
    </w:p>
    <w:p w14:paraId="151C3AF8" w14:textId="77777777" w:rsidR="00FE52F6" w:rsidRDefault="00FE52F6" w:rsidP="00F85645">
      <w:pPr>
        <w:jc w:val="center"/>
      </w:pPr>
    </w:p>
    <w:p w14:paraId="3243194E" w14:textId="77777777" w:rsidR="00590E03" w:rsidRDefault="00590E03" w:rsidP="00590E03">
      <w:pPr>
        <w:ind w:left="2160"/>
        <w:jc w:val="center"/>
      </w:pPr>
    </w:p>
    <w:p w14:paraId="3430B945" w14:textId="42F8BB35" w:rsidR="00FE52F6" w:rsidRPr="00590E03" w:rsidRDefault="00590E03" w:rsidP="00590E03">
      <w:pPr>
        <w:ind w:left="5760" w:firstLine="90"/>
        <w:jc w:val="center"/>
        <w:rPr>
          <w:sz w:val="24"/>
          <w:szCs w:val="24"/>
        </w:rPr>
      </w:pPr>
      <w:r w:rsidRPr="00F85645">
        <w:rPr>
          <w:rFonts w:ascii="Arial" w:eastAsia="Times New Roman" w:hAnsi="Arial" w:cs="Arial"/>
          <w:b/>
          <w:smallCaps/>
          <w:color w:val="666699"/>
          <w:sz w:val="40"/>
          <w:szCs w:val="40"/>
          <w:lang w:val="en-IN" w:eastAsia="en-IN"/>
        </w:rPr>
        <w:t>Date:</w:t>
      </w:r>
      <w:r>
        <w:rPr>
          <w:rFonts w:ascii="Arial" w:eastAsia="Times New Roman" w:hAnsi="Arial" w:cs="Arial"/>
          <w:b/>
          <w:smallCaps/>
          <w:color w:val="666699"/>
          <w:sz w:val="40"/>
          <w:szCs w:val="40"/>
          <w:lang w:val="en-IN" w:eastAsia="en-IN"/>
        </w:rPr>
        <w:t xml:space="preserve"> </w:t>
      </w:r>
      <w:r w:rsidR="008A2E3C">
        <w:rPr>
          <w:sz w:val="24"/>
          <w:szCs w:val="24"/>
        </w:rPr>
        <w:t>13</w:t>
      </w:r>
      <w:r w:rsidRPr="00590E03">
        <w:rPr>
          <w:sz w:val="24"/>
          <w:szCs w:val="24"/>
        </w:rPr>
        <w:t>/</w:t>
      </w:r>
      <w:r w:rsidR="008A2E3C">
        <w:rPr>
          <w:sz w:val="24"/>
          <w:szCs w:val="24"/>
        </w:rPr>
        <w:t>05</w:t>
      </w:r>
      <w:r w:rsidRPr="00590E03">
        <w:rPr>
          <w:sz w:val="24"/>
          <w:szCs w:val="24"/>
        </w:rPr>
        <w:t>/2026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69113838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5BC4FD7" w14:textId="237C1CC1" w:rsidR="00E5467E" w:rsidRDefault="00E5467E">
          <w:pPr>
            <w:pStyle w:val="TOCHeading"/>
          </w:pPr>
          <w:r>
            <w:t>Contents</w:t>
          </w:r>
        </w:p>
        <w:p w14:paraId="17E265B2" w14:textId="0D4532DA" w:rsidR="00CE1574" w:rsidRDefault="00E5467E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09045" w:history="1">
            <w:r w:rsidR="00CE1574" w:rsidRPr="00943996">
              <w:rPr>
                <w:rStyle w:val="Hyperlink"/>
                <w:noProof/>
              </w:rPr>
              <w:t>Statement of Work</w:t>
            </w:r>
            <w:r w:rsidR="00CE1574">
              <w:rPr>
                <w:noProof/>
                <w:webHidden/>
              </w:rPr>
              <w:tab/>
            </w:r>
            <w:r w:rsidR="00CE1574">
              <w:rPr>
                <w:noProof/>
                <w:webHidden/>
              </w:rPr>
              <w:fldChar w:fldCharType="begin"/>
            </w:r>
            <w:r w:rsidR="00CE1574">
              <w:rPr>
                <w:noProof/>
                <w:webHidden/>
              </w:rPr>
              <w:instrText xml:space="preserve"> PAGEREF _Toc229409045 \h </w:instrText>
            </w:r>
            <w:r w:rsidR="00CE1574">
              <w:rPr>
                <w:noProof/>
                <w:webHidden/>
              </w:rPr>
            </w:r>
            <w:r w:rsidR="00CE1574">
              <w:rPr>
                <w:noProof/>
                <w:webHidden/>
              </w:rPr>
              <w:fldChar w:fldCharType="separate"/>
            </w:r>
            <w:r w:rsidR="00CE1574">
              <w:rPr>
                <w:noProof/>
                <w:webHidden/>
              </w:rPr>
              <w:t>3</w:t>
            </w:r>
            <w:r w:rsidR="00CE1574">
              <w:rPr>
                <w:noProof/>
                <w:webHidden/>
              </w:rPr>
              <w:fldChar w:fldCharType="end"/>
            </w:r>
          </w:hyperlink>
        </w:p>
        <w:p w14:paraId="636425AB" w14:textId="08CADE05" w:rsidR="00CE1574" w:rsidRDefault="00CE157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409046" w:history="1">
            <w:r w:rsidRPr="00943996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3996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60051" w14:textId="3B18FC7E" w:rsidR="00CE1574" w:rsidRDefault="00CE157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409047" w:history="1">
            <w:r w:rsidRPr="00943996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3996">
              <w:rPr>
                <w:rStyle w:val="Hyperlink"/>
                <w:noProof/>
              </w:rPr>
              <w:t>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6EC2E" w14:textId="04A1CB8B" w:rsidR="00CE1574" w:rsidRDefault="00CE157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409048" w:history="1">
            <w:r w:rsidRPr="00943996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3996">
              <w:rPr>
                <w:rStyle w:val="Hyperlink"/>
                <w:noProof/>
              </w:rPr>
              <w:t>Timeline and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F88DC" w14:textId="7BBECB36" w:rsidR="00CE1574" w:rsidRDefault="00CE157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409049" w:history="1">
            <w:r w:rsidRPr="00943996">
              <w:rPr>
                <w:rStyle w:val="Hyperlink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3996">
              <w:rPr>
                <w:rStyle w:val="Hyperlink"/>
                <w:noProof/>
              </w:rPr>
              <w:t>Project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24C32" w14:textId="0C620E3F" w:rsidR="00CE1574" w:rsidRDefault="00CE157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409050" w:history="1">
            <w:r w:rsidRPr="00943996">
              <w:rPr>
                <w:rStyle w:val="Hyperlink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43996">
              <w:rPr>
                <w:rStyle w:val="Hyperlink"/>
                <w:noProof/>
              </w:rPr>
              <w:t>Pricing and Payment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FCA30" w14:textId="2581DFB3" w:rsidR="00E5467E" w:rsidRDefault="00E5467E">
          <w:r>
            <w:rPr>
              <w:b/>
              <w:bCs/>
              <w:noProof/>
            </w:rPr>
            <w:fldChar w:fldCharType="end"/>
          </w:r>
        </w:p>
      </w:sdtContent>
    </w:sdt>
    <w:p w14:paraId="5C9DEC21" w14:textId="6D181E15" w:rsidR="00E5467E" w:rsidRDefault="00E5467E">
      <w:pPr>
        <w:rPr>
          <w:rFonts w:ascii="Arial" w:eastAsia="Times New Roman" w:hAnsi="Arial" w:cs="Arial"/>
          <w:b/>
          <w:smallCaps/>
          <w:color w:val="666699"/>
          <w:sz w:val="40"/>
          <w:szCs w:val="40"/>
          <w:lang w:val="en-IN" w:eastAsia="en-IN"/>
        </w:rPr>
      </w:pPr>
      <w:r>
        <w:rPr>
          <w:rFonts w:ascii="Arial" w:eastAsia="Times New Roman" w:hAnsi="Arial" w:cs="Arial"/>
          <w:b/>
          <w:smallCaps/>
          <w:color w:val="666699"/>
          <w:sz w:val="40"/>
          <w:szCs w:val="40"/>
          <w:lang w:val="en-IN" w:eastAsia="en-IN"/>
        </w:rPr>
        <w:br w:type="page"/>
      </w:r>
    </w:p>
    <w:p w14:paraId="5F77DF0D" w14:textId="6302E345" w:rsidR="00993935" w:rsidRPr="00993935" w:rsidRDefault="0039795A" w:rsidP="0039795A">
      <w:pPr>
        <w:pStyle w:val="Heading1"/>
        <w:jc w:val="center"/>
        <w:rPr>
          <w:lang w:val="en-IN" w:eastAsia="en-IN"/>
        </w:rPr>
      </w:pPr>
      <w:bookmarkStart w:id="0" w:name="_Toc229409045"/>
      <w:r>
        <w:rPr>
          <w:sz w:val="56"/>
          <w:szCs w:val="56"/>
        </w:rPr>
        <w:lastRenderedPageBreak/>
        <w:t>Statement of Work</w:t>
      </w:r>
      <w:bookmarkEnd w:id="0"/>
    </w:p>
    <w:p w14:paraId="14B4ED16" w14:textId="77777777" w:rsidR="00993935" w:rsidRPr="00993935" w:rsidRDefault="00993935" w:rsidP="00993935"/>
    <w:p w14:paraId="7BF82607" w14:textId="77777777" w:rsidR="00993935" w:rsidRPr="00993935" w:rsidRDefault="00993935" w:rsidP="00993935">
      <w:pPr>
        <w:spacing w:after="0" w:line="240" w:lineRule="auto"/>
        <w:jc w:val="center"/>
      </w:pPr>
    </w:p>
    <w:tbl>
      <w:tblPr>
        <w:tblpPr w:leftFromText="180" w:rightFromText="180" w:vertAnchor="page" w:horzAnchor="margin" w:tblpX="108" w:tblpY="2384"/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8"/>
        <w:gridCol w:w="5877"/>
      </w:tblGrid>
      <w:tr w:rsidR="00993935" w:rsidRPr="00993935" w14:paraId="35030A97" w14:textId="77777777" w:rsidTr="00B43069">
        <w:tc>
          <w:tcPr>
            <w:tcW w:w="3658" w:type="dxa"/>
            <w:shd w:val="clear" w:color="auto" w:fill="DBE5F1"/>
            <w:vAlign w:val="center"/>
          </w:tcPr>
          <w:p w14:paraId="79D7CDDB" w14:textId="77777777" w:rsidR="00993935" w:rsidRPr="00993935" w:rsidRDefault="00993935" w:rsidP="00993935">
            <w:pPr>
              <w:spacing w:before="60" w:after="60"/>
              <w:jc w:val="right"/>
              <w:rPr>
                <w:rFonts w:cstheme="minorHAnsi"/>
                <w:sz w:val="24"/>
                <w:szCs w:val="24"/>
              </w:rPr>
            </w:pPr>
            <w:r w:rsidRPr="00993935">
              <w:rPr>
                <w:rFonts w:cstheme="minorHAnsi"/>
                <w:sz w:val="24"/>
                <w:szCs w:val="24"/>
              </w:rPr>
              <w:t>Project Name</w:t>
            </w:r>
          </w:p>
        </w:tc>
        <w:tc>
          <w:tcPr>
            <w:tcW w:w="5877" w:type="dxa"/>
            <w:vAlign w:val="center"/>
          </w:tcPr>
          <w:p w14:paraId="67013960" w14:textId="040E2A16" w:rsidR="00993935" w:rsidRPr="00993935" w:rsidRDefault="00173B22" w:rsidP="00993935">
            <w:pPr>
              <w:spacing w:before="60" w:after="60"/>
              <w:rPr>
                <w:rFonts w:cstheme="minorHAnsi"/>
                <w:color w:val="000000"/>
                <w:sz w:val="24"/>
                <w:szCs w:val="24"/>
              </w:rPr>
            </w:pPr>
            <w:r w:rsidRPr="00173B22">
              <w:rPr>
                <w:rFonts w:cstheme="minorHAnsi"/>
                <w:sz w:val="24"/>
                <w:szCs w:val="24"/>
              </w:rPr>
              <w:t>Lot Genius</w:t>
            </w:r>
            <w:r w:rsidR="006E30A3">
              <w:rPr>
                <w:rFonts w:cstheme="minorHAnsi"/>
                <w:sz w:val="24"/>
                <w:szCs w:val="24"/>
              </w:rPr>
              <w:t xml:space="preserve"> Proof </w:t>
            </w:r>
            <w:r w:rsidR="00CE1574">
              <w:rPr>
                <w:rFonts w:cstheme="minorHAnsi"/>
                <w:sz w:val="24"/>
                <w:szCs w:val="24"/>
              </w:rPr>
              <w:t>of</w:t>
            </w:r>
            <w:r w:rsidR="006E30A3">
              <w:rPr>
                <w:rFonts w:cstheme="minorHAnsi"/>
                <w:sz w:val="24"/>
                <w:szCs w:val="24"/>
              </w:rPr>
              <w:t xml:space="preserve"> Concept</w:t>
            </w:r>
          </w:p>
        </w:tc>
      </w:tr>
      <w:tr w:rsidR="00993935" w:rsidRPr="00993935" w14:paraId="40DFEF7E" w14:textId="77777777" w:rsidTr="00B43069">
        <w:tc>
          <w:tcPr>
            <w:tcW w:w="3658" w:type="dxa"/>
            <w:shd w:val="clear" w:color="auto" w:fill="DBE5F1"/>
            <w:vAlign w:val="center"/>
          </w:tcPr>
          <w:p w14:paraId="50BA2037" w14:textId="77777777" w:rsidR="00993935" w:rsidRPr="00993935" w:rsidRDefault="00993935" w:rsidP="00993935">
            <w:pPr>
              <w:spacing w:before="60" w:after="60"/>
              <w:jc w:val="right"/>
              <w:rPr>
                <w:rFonts w:cstheme="minorHAnsi"/>
                <w:sz w:val="24"/>
                <w:szCs w:val="24"/>
              </w:rPr>
            </w:pPr>
            <w:r w:rsidRPr="00993935">
              <w:rPr>
                <w:rFonts w:cstheme="minorHAnsi"/>
                <w:sz w:val="24"/>
                <w:szCs w:val="24"/>
              </w:rPr>
              <w:t>Project Start Date</w:t>
            </w:r>
          </w:p>
        </w:tc>
        <w:tc>
          <w:tcPr>
            <w:tcW w:w="5877" w:type="dxa"/>
            <w:vAlign w:val="center"/>
          </w:tcPr>
          <w:p w14:paraId="0F72C443" w14:textId="18DD2C4B" w:rsidR="00993935" w:rsidRPr="00993935" w:rsidRDefault="00681408" w:rsidP="00993935">
            <w:pPr>
              <w:spacing w:before="60" w:after="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Within one week of approval</w:t>
            </w:r>
          </w:p>
        </w:tc>
      </w:tr>
      <w:tr w:rsidR="00993935" w:rsidRPr="00993935" w14:paraId="447D8665" w14:textId="77777777" w:rsidTr="00B43069">
        <w:tc>
          <w:tcPr>
            <w:tcW w:w="3658" w:type="dxa"/>
            <w:shd w:val="clear" w:color="auto" w:fill="DBE5F1"/>
            <w:vAlign w:val="center"/>
          </w:tcPr>
          <w:p w14:paraId="69F3949B" w14:textId="77777777" w:rsidR="00993935" w:rsidRPr="00993935" w:rsidRDefault="00993935" w:rsidP="00993935">
            <w:pPr>
              <w:spacing w:before="60" w:after="60"/>
              <w:jc w:val="right"/>
              <w:rPr>
                <w:rFonts w:cstheme="minorHAnsi"/>
                <w:sz w:val="24"/>
                <w:szCs w:val="24"/>
              </w:rPr>
            </w:pPr>
            <w:r w:rsidRPr="00993935">
              <w:rPr>
                <w:rFonts w:cstheme="minorHAnsi"/>
                <w:sz w:val="24"/>
                <w:szCs w:val="24"/>
              </w:rPr>
              <w:t>Project End Date</w:t>
            </w:r>
          </w:p>
        </w:tc>
        <w:tc>
          <w:tcPr>
            <w:tcW w:w="5877" w:type="dxa"/>
            <w:vAlign w:val="center"/>
          </w:tcPr>
          <w:p w14:paraId="4098E45C" w14:textId="2D80347F" w:rsidR="00993935" w:rsidRPr="00993935" w:rsidRDefault="00692CD7" w:rsidP="00993935">
            <w:pPr>
              <w:spacing w:before="60" w:after="6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 xml:space="preserve">Within one week </w:t>
            </w:r>
            <w:r w:rsidR="00681408" w:rsidRPr="00681408">
              <w:rPr>
                <w:sz w:val="24"/>
                <w:szCs w:val="24"/>
              </w:rPr>
              <w:t xml:space="preserve">from project start date </w:t>
            </w:r>
          </w:p>
        </w:tc>
      </w:tr>
      <w:tr w:rsidR="00993935" w:rsidRPr="00993935" w14:paraId="3C3D30DE" w14:textId="77777777" w:rsidTr="00B43069">
        <w:tc>
          <w:tcPr>
            <w:tcW w:w="3658" w:type="dxa"/>
            <w:shd w:val="clear" w:color="auto" w:fill="DBE5F1"/>
            <w:vAlign w:val="center"/>
          </w:tcPr>
          <w:p w14:paraId="1E99BCE4" w14:textId="77777777" w:rsidR="00993935" w:rsidRPr="00993935" w:rsidRDefault="00993935" w:rsidP="00993935">
            <w:pPr>
              <w:spacing w:before="60" w:after="60"/>
              <w:jc w:val="right"/>
              <w:rPr>
                <w:rFonts w:cstheme="minorHAnsi"/>
                <w:sz w:val="24"/>
                <w:szCs w:val="24"/>
              </w:rPr>
            </w:pPr>
            <w:r w:rsidRPr="00993935">
              <w:rPr>
                <w:rFonts w:cstheme="minorHAnsi"/>
                <w:sz w:val="24"/>
                <w:szCs w:val="24"/>
              </w:rPr>
              <w:t>Client Name</w:t>
            </w:r>
          </w:p>
        </w:tc>
        <w:tc>
          <w:tcPr>
            <w:tcW w:w="5877" w:type="dxa"/>
            <w:vAlign w:val="center"/>
          </w:tcPr>
          <w:p w14:paraId="0AF03566" w14:textId="77777777" w:rsidR="00993935" w:rsidRPr="00993935" w:rsidRDefault="00993935" w:rsidP="00993935">
            <w:pPr>
              <w:spacing w:before="60" w:after="60"/>
              <w:rPr>
                <w:rFonts w:cstheme="minorHAnsi"/>
                <w:sz w:val="24"/>
                <w:szCs w:val="24"/>
              </w:rPr>
            </w:pPr>
            <w:r w:rsidRPr="00993935">
              <w:rPr>
                <w:rFonts w:cstheme="minorHAnsi"/>
                <w:sz w:val="24"/>
                <w:szCs w:val="24"/>
              </w:rPr>
              <w:t>Steffes Group Inc.</w:t>
            </w:r>
          </w:p>
        </w:tc>
      </w:tr>
      <w:tr w:rsidR="00993935" w:rsidRPr="00993935" w14:paraId="4528BCFD" w14:textId="77777777" w:rsidTr="00B43069">
        <w:tc>
          <w:tcPr>
            <w:tcW w:w="3658" w:type="dxa"/>
            <w:shd w:val="clear" w:color="auto" w:fill="DBE5F1"/>
            <w:vAlign w:val="center"/>
          </w:tcPr>
          <w:p w14:paraId="128891F0" w14:textId="77777777" w:rsidR="00993935" w:rsidRPr="00993935" w:rsidRDefault="00993935" w:rsidP="00993935">
            <w:pPr>
              <w:spacing w:before="60" w:after="60"/>
              <w:jc w:val="right"/>
              <w:rPr>
                <w:rFonts w:cstheme="minorHAnsi"/>
                <w:sz w:val="24"/>
                <w:szCs w:val="24"/>
              </w:rPr>
            </w:pPr>
            <w:r w:rsidRPr="00993935">
              <w:rPr>
                <w:rFonts w:cstheme="minorHAnsi"/>
                <w:sz w:val="24"/>
                <w:szCs w:val="24"/>
              </w:rPr>
              <w:t>Client Address</w:t>
            </w:r>
          </w:p>
        </w:tc>
        <w:tc>
          <w:tcPr>
            <w:tcW w:w="5877" w:type="dxa"/>
            <w:vAlign w:val="center"/>
          </w:tcPr>
          <w:p w14:paraId="1C535D23" w14:textId="77777777" w:rsidR="00993935" w:rsidRPr="00993935" w:rsidRDefault="00993935" w:rsidP="00993935">
            <w:pPr>
              <w:spacing w:after="0"/>
              <w:rPr>
                <w:rFonts w:cstheme="minorHAnsi"/>
                <w:sz w:val="24"/>
                <w:szCs w:val="24"/>
                <w:highlight w:val="yellow"/>
              </w:rPr>
            </w:pPr>
            <w:r w:rsidRPr="00993935">
              <w:rPr>
                <w:rFonts w:cstheme="minorHAnsi"/>
                <w:sz w:val="24"/>
                <w:szCs w:val="24"/>
              </w:rPr>
              <w:t xml:space="preserve">3280 Veterans Blvd., Ste. 200 | Fargo ND 58104  </w:t>
            </w:r>
          </w:p>
        </w:tc>
      </w:tr>
      <w:tr w:rsidR="00993935" w:rsidRPr="00993935" w14:paraId="66C1B06C" w14:textId="77777777" w:rsidTr="00B43069">
        <w:tc>
          <w:tcPr>
            <w:tcW w:w="3658" w:type="dxa"/>
            <w:shd w:val="clear" w:color="auto" w:fill="DBE5F1"/>
            <w:vAlign w:val="center"/>
          </w:tcPr>
          <w:p w14:paraId="46E7155E" w14:textId="77777777" w:rsidR="00993935" w:rsidRPr="00993935" w:rsidRDefault="00993935" w:rsidP="00993935">
            <w:pPr>
              <w:spacing w:before="60" w:after="60"/>
              <w:jc w:val="right"/>
              <w:rPr>
                <w:rFonts w:cstheme="minorHAnsi"/>
                <w:sz w:val="24"/>
                <w:szCs w:val="24"/>
              </w:rPr>
            </w:pPr>
            <w:r w:rsidRPr="00993935">
              <w:rPr>
                <w:rFonts w:cstheme="minorHAnsi"/>
                <w:sz w:val="24"/>
                <w:szCs w:val="24"/>
              </w:rPr>
              <w:t>Supplier Name</w:t>
            </w:r>
          </w:p>
        </w:tc>
        <w:tc>
          <w:tcPr>
            <w:tcW w:w="5877" w:type="dxa"/>
            <w:vAlign w:val="center"/>
          </w:tcPr>
          <w:p w14:paraId="2A2BA0B9" w14:textId="77777777" w:rsidR="00993935" w:rsidRPr="00993935" w:rsidRDefault="00993935" w:rsidP="00993935">
            <w:pPr>
              <w:spacing w:before="60" w:after="60"/>
              <w:rPr>
                <w:rFonts w:cstheme="minorHAnsi"/>
                <w:sz w:val="24"/>
                <w:szCs w:val="24"/>
              </w:rPr>
            </w:pPr>
            <w:r w:rsidRPr="00993935">
              <w:rPr>
                <w:rFonts w:cstheme="minorHAnsi"/>
                <w:sz w:val="24"/>
                <w:szCs w:val="24"/>
              </w:rPr>
              <w:t xml:space="preserve">Kadima Consulting </w:t>
            </w:r>
          </w:p>
        </w:tc>
      </w:tr>
      <w:tr w:rsidR="00993935" w:rsidRPr="008A2E3C" w14:paraId="5B4C23BD" w14:textId="77777777" w:rsidTr="00B43069">
        <w:trPr>
          <w:trHeight w:val="300"/>
        </w:trPr>
        <w:tc>
          <w:tcPr>
            <w:tcW w:w="3658" w:type="dxa"/>
            <w:shd w:val="clear" w:color="auto" w:fill="DBE5F1"/>
            <w:vAlign w:val="center"/>
          </w:tcPr>
          <w:p w14:paraId="2F9A098F" w14:textId="77777777" w:rsidR="00993935" w:rsidRPr="00993935" w:rsidRDefault="00993935" w:rsidP="00993935">
            <w:pPr>
              <w:spacing w:before="60" w:after="60"/>
              <w:jc w:val="right"/>
              <w:rPr>
                <w:rFonts w:cstheme="minorHAnsi"/>
                <w:sz w:val="24"/>
                <w:szCs w:val="24"/>
              </w:rPr>
            </w:pPr>
            <w:r w:rsidRPr="00993935">
              <w:rPr>
                <w:rFonts w:cstheme="minorHAnsi"/>
                <w:sz w:val="24"/>
                <w:szCs w:val="24"/>
              </w:rPr>
              <w:t>Supplier Address</w:t>
            </w:r>
          </w:p>
        </w:tc>
        <w:tc>
          <w:tcPr>
            <w:tcW w:w="5877" w:type="dxa"/>
            <w:vAlign w:val="center"/>
          </w:tcPr>
          <w:p w14:paraId="436D831F" w14:textId="77777777" w:rsidR="00993935" w:rsidRPr="008A2E3C" w:rsidRDefault="00993935" w:rsidP="00993935">
            <w:pPr>
              <w:spacing w:before="60" w:after="60"/>
              <w:rPr>
                <w:rFonts w:cstheme="minorHAnsi"/>
                <w:sz w:val="24"/>
                <w:szCs w:val="24"/>
                <w:lang w:val="fr-FR"/>
              </w:rPr>
            </w:pPr>
            <w:r w:rsidRPr="008A2E3C">
              <w:rPr>
                <w:rFonts w:cstheme="minorHAnsi"/>
                <w:sz w:val="24"/>
                <w:szCs w:val="24"/>
                <w:lang w:val="fr-FR"/>
              </w:rPr>
              <w:t>2431 LaSalle Ave, Fort Myers, FL 33907</w:t>
            </w:r>
          </w:p>
        </w:tc>
      </w:tr>
      <w:tr w:rsidR="00993935" w:rsidRPr="00993935" w14:paraId="579CFF03" w14:textId="77777777" w:rsidTr="00B43069">
        <w:tc>
          <w:tcPr>
            <w:tcW w:w="3658" w:type="dxa"/>
            <w:shd w:val="clear" w:color="auto" w:fill="DBE5F1"/>
            <w:vAlign w:val="center"/>
          </w:tcPr>
          <w:p w14:paraId="1303DD95" w14:textId="77777777" w:rsidR="00993935" w:rsidRPr="00993935" w:rsidRDefault="00993935" w:rsidP="00993935">
            <w:pPr>
              <w:spacing w:before="60" w:after="60"/>
              <w:jc w:val="right"/>
              <w:rPr>
                <w:sz w:val="24"/>
                <w:szCs w:val="24"/>
              </w:rPr>
            </w:pPr>
            <w:r w:rsidRPr="00993935">
              <w:rPr>
                <w:sz w:val="24"/>
                <w:szCs w:val="24"/>
              </w:rPr>
              <w:t xml:space="preserve">Client Sponsor </w:t>
            </w:r>
          </w:p>
        </w:tc>
        <w:tc>
          <w:tcPr>
            <w:tcW w:w="5877" w:type="dxa"/>
            <w:vAlign w:val="center"/>
          </w:tcPr>
          <w:p w14:paraId="16586164" w14:textId="77777777" w:rsidR="00993935" w:rsidRPr="00993935" w:rsidRDefault="00993935" w:rsidP="00993935">
            <w:pPr>
              <w:spacing w:before="60" w:after="60"/>
              <w:rPr>
                <w:sz w:val="24"/>
                <w:szCs w:val="24"/>
              </w:rPr>
            </w:pPr>
            <w:r w:rsidRPr="00993935">
              <w:rPr>
                <w:sz w:val="24"/>
                <w:szCs w:val="24"/>
              </w:rPr>
              <w:t>Sean Todd, 701-639-7719</w:t>
            </w:r>
          </w:p>
        </w:tc>
      </w:tr>
      <w:tr w:rsidR="00993935" w:rsidRPr="00993935" w14:paraId="1C78ECE6" w14:textId="77777777" w:rsidTr="00B43069">
        <w:tc>
          <w:tcPr>
            <w:tcW w:w="3658" w:type="dxa"/>
            <w:shd w:val="clear" w:color="auto" w:fill="DBE5F1"/>
            <w:vAlign w:val="center"/>
          </w:tcPr>
          <w:p w14:paraId="3CEFED15" w14:textId="77777777" w:rsidR="00993935" w:rsidRPr="00993935" w:rsidRDefault="00993935" w:rsidP="00993935">
            <w:pPr>
              <w:spacing w:before="60" w:after="60"/>
              <w:jc w:val="right"/>
              <w:rPr>
                <w:sz w:val="24"/>
                <w:szCs w:val="24"/>
              </w:rPr>
            </w:pPr>
            <w:r w:rsidRPr="00993935">
              <w:rPr>
                <w:sz w:val="24"/>
                <w:szCs w:val="24"/>
              </w:rPr>
              <w:t>Supplier Contact</w:t>
            </w:r>
          </w:p>
        </w:tc>
        <w:tc>
          <w:tcPr>
            <w:tcW w:w="5877" w:type="dxa"/>
            <w:vAlign w:val="center"/>
          </w:tcPr>
          <w:p w14:paraId="5B67140C" w14:textId="72DAC7BD" w:rsidR="00993935" w:rsidRPr="00993935" w:rsidRDefault="00E865A5" w:rsidP="00993935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John Mendes, 239-220-7618</w:t>
            </w:r>
          </w:p>
        </w:tc>
      </w:tr>
      <w:tr w:rsidR="00993935" w:rsidRPr="00993935" w14:paraId="3E45EDE5" w14:textId="77777777" w:rsidTr="00B430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290"/>
        </w:trPr>
        <w:tc>
          <w:tcPr>
            <w:tcW w:w="365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BE5F1"/>
            <w:vAlign w:val="center"/>
          </w:tcPr>
          <w:p w14:paraId="6624F38B" w14:textId="77777777" w:rsidR="00993935" w:rsidRPr="00993935" w:rsidRDefault="00993935" w:rsidP="00993935">
            <w:pPr>
              <w:spacing w:before="60" w:after="60"/>
              <w:jc w:val="right"/>
              <w:rPr>
                <w:rFonts w:cstheme="minorHAnsi"/>
                <w:sz w:val="24"/>
                <w:szCs w:val="24"/>
              </w:rPr>
            </w:pPr>
            <w:r w:rsidRPr="00993935">
              <w:rPr>
                <w:rFonts w:cstheme="minorHAnsi"/>
                <w:sz w:val="24"/>
                <w:szCs w:val="24"/>
              </w:rPr>
              <w:t>Contract Type</w:t>
            </w:r>
          </w:p>
        </w:tc>
        <w:tc>
          <w:tcPr>
            <w:tcW w:w="58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29FF9FB" w14:textId="77777777" w:rsidR="00993935" w:rsidRPr="00993935" w:rsidRDefault="00993935" w:rsidP="00993935">
            <w:pPr>
              <w:spacing w:before="60" w:after="60"/>
              <w:rPr>
                <w:rFonts w:cstheme="minorHAnsi"/>
                <w:sz w:val="24"/>
                <w:szCs w:val="24"/>
              </w:rPr>
            </w:pPr>
            <w:r w:rsidRPr="00993935">
              <w:rPr>
                <w:rFonts w:cstheme="minorHAnsi"/>
                <w:sz w:val="24"/>
                <w:szCs w:val="24"/>
              </w:rPr>
              <w:t xml:space="preserve"> Fixed Price </w:t>
            </w:r>
            <w:proofErr w:type="gramStart"/>
            <w:r w:rsidRPr="00993935">
              <w:rPr>
                <w:rFonts w:cstheme="minorHAnsi"/>
                <w:sz w:val="24"/>
                <w:szCs w:val="24"/>
              </w:rPr>
              <w:t xml:space="preserve">(  </w:t>
            </w:r>
            <w:proofErr w:type="gramEnd"/>
            <w:r w:rsidRPr="00993935">
              <w:rPr>
                <w:rFonts w:cstheme="minorHAnsi"/>
                <w:sz w:val="24"/>
                <w:szCs w:val="24"/>
              </w:rPr>
              <w:t xml:space="preserve"> )             Time &amp; Material </w:t>
            </w:r>
            <w:proofErr w:type="gramStart"/>
            <w:r w:rsidRPr="00993935">
              <w:rPr>
                <w:rFonts w:cstheme="minorHAnsi"/>
                <w:sz w:val="24"/>
                <w:szCs w:val="24"/>
              </w:rPr>
              <w:t>( X</w:t>
            </w:r>
            <w:proofErr w:type="gramEnd"/>
            <w:r w:rsidRPr="00993935">
              <w:rPr>
                <w:rFonts w:cstheme="minorHAnsi"/>
                <w:sz w:val="24"/>
                <w:szCs w:val="24"/>
              </w:rPr>
              <w:t xml:space="preserve"> ) </w:t>
            </w:r>
          </w:p>
        </w:tc>
      </w:tr>
      <w:tr w:rsidR="00993935" w:rsidRPr="00993935" w14:paraId="51555CC9" w14:textId="77777777" w:rsidTr="00B430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0"/>
        </w:trPr>
        <w:tc>
          <w:tcPr>
            <w:tcW w:w="365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BE5F1"/>
            <w:vAlign w:val="center"/>
          </w:tcPr>
          <w:p w14:paraId="1BC4509F" w14:textId="77777777" w:rsidR="00993935" w:rsidRPr="00993935" w:rsidRDefault="00993935" w:rsidP="00993935">
            <w:pPr>
              <w:spacing w:before="60" w:after="60"/>
              <w:jc w:val="right"/>
              <w:rPr>
                <w:sz w:val="24"/>
                <w:szCs w:val="24"/>
              </w:rPr>
            </w:pPr>
            <w:r w:rsidRPr="00993935">
              <w:rPr>
                <w:sz w:val="24"/>
                <w:szCs w:val="24"/>
              </w:rPr>
              <w:t>Hours</w:t>
            </w:r>
          </w:p>
        </w:tc>
        <w:tc>
          <w:tcPr>
            <w:tcW w:w="58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555A2DA" w14:textId="4D6B9313" w:rsidR="00993935" w:rsidRPr="00993935" w:rsidRDefault="003F1CDF" w:rsidP="00DB6D20">
            <w:pPr>
              <w:spacing w:before="60" w:after="60"/>
              <w:ind w:left="49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20</w:t>
            </w:r>
            <w:r w:rsidR="00FF717A">
              <w:rPr>
                <w:sz w:val="24"/>
                <w:szCs w:val="24"/>
              </w:rPr>
              <w:t xml:space="preserve"> hours</w:t>
            </w:r>
          </w:p>
        </w:tc>
      </w:tr>
      <w:tr w:rsidR="00FF717A" w:rsidRPr="00993935" w14:paraId="577BF4E3" w14:textId="77777777" w:rsidTr="00B430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0"/>
        </w:trPr>
        <w:tc>
          <w:tcPr>
            <w:tcW w:w="365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DBE5F1"/>
            <w:vAlign w:val="center"/>
          </w:tcPr>
          <w:p w14:paraId="6CED210C" w14:textId="2078E0E3" w:rsidR="00FF717A" w:rsidRPr="00993935" w:rsidRDefault="00FF717A" w:rsidP="00993935">
            <w:pPr>
              <w:spacing w:before="60" w:after="6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Estimated Project Cost</w:t>
            </w:r>
          </w:p>
        </w:tc>
        <w:tc>
          <w:tcPr>
            <w:tcW w:w="5877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019C3DE" w14:textId="160DB5CA" w:rsidR="00FF717A" w:rsidRPr="00993935" w:rsidRDefault="00D47F34" w:rsidP="00DB6D20">
            <w:pPr>
              <w:spacing w:before="60" w:after="60"/>
              <w:ind w:left="4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</w:t>
            </w:r>
            <w:proofErr w:type="gramStart"/>
            <w:r w:rsidR="00173B22" w:rsidRPr="00173B22">
              <w:rPr>
                <w:sz w:val="24"/>
                <w:szCs w:val="24"/>
                <w:highlight w:val="yellow"/>
              </w:rPr>
              <w:t>X,XXX</w:t>
            </w:r>
            <w:proofErr w:type="gramEnd"/>
          </w:p>
        </w:tc>
      </w:tr>
    </w:tbl>
    <w:p w14:paraId="52D571D2" w14:textId="77777777" w:rsidR="00993935" w:rsidRPr="00993935" w:rsidRDefault="00993935" w:rsidP="00993935">
      <w:pPr>
        <w:spacing w:after="0"/>
        <w:rPr>
          <w:rFonts w:cstheme="minorHAnsi"/>
          <w:sz w:val="24"/>
          <w:szCs w:val="24"/>
        </w:rPr>
      </w:pPr>
      <w:r w:rsidRPr="00993935">
        <w:rPr>
          <w:rFonts w:cstheme="minorHAnsi"/>
          <w:sz w:val="24"/>
          <w:szCs w:val="24"/>
        </w:rPr>
        <w:t>This SOW is being executed on behalf of:</w:t>
      </w:r>
    </w:p>
    <w:p w14:paraId="617C6738" w14:textId="77777777" w:rsidR="00993935" w:rsidRPr="00993935" w:rsidRDefault="00993935" w:rsidP="00993935">
      <w:pPr>
        <w:spacing w:after="0"/>
        <w:rPr>
          <w:rFonts w:cstheme="minorHAnsi"/>
          <w:sz w:val="24"/>
          <w:szCs w:val="24"/>
        </w:rPr>
      </w:pPr>
    </w:p>
    <w:p w14:paraId="7C90B8B1" w14:textId="77777777" w:rsidR="00993935" w:rsidRPr="00993935" w:rsidRDefault="00993935" w:rsidP="00993935">
      <w:pPr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993935">
        <w:rPr>
          <w:rFonts w:eastAsia="Times New Roman" w:cstheme="minorHAnsi"/>
          <w:b/>
          <w:bCs/>
          <w:color w:val="000000" w:themeColor="text1"/>
          <w:sz w:val="28"/>
          <w:szCs w:val="28"/>
        </w:rPr>
        <w:t>Signatures</w:t>
      </w:r>
    </w:p>
    <w:p w14:paraId="570A46F9" w14:textId="77777777" w:rsidR="00993935" w:rsidRPr="00993935" w:rsidRDefault="00993935" w:rsidP="00993935">
      <w:pPr>
        <w:tabs>
          <w:tab w:val="center" w:pos="4680"/>
          <w:tab w:val="right" w:pos="9360"/>
        </w:tabs>
        <w:spacing w:after="0" w:line="240" w:lineRule="auto"/>
        <w:rPr>
          <w:rFonts w:ascii="Calibri" w:hAnsi="Calibri" w:cs="Calibri"/>
          <w:sz w:val="16"/>
          <w:szCs w:val="16"/>
        </w:rPr>
      </w:pPr>
    </w:p>
    <w:p w14:paraId="4051B538" w14:textId="77777777" w:rsidR="00993935" w:rsidRPr="00993935" w:rsidRDefault="00993935" w:rsidP="00993935">
      <w:pPr>
        <w:tabs>
          <w:tab w:val="center" w:pos="4680"/>
          <w:tab w:val="right" w:pos="9360"/>
        </w:tabs>
        <w:spacing w:after="0" w:line="240" w:lineRule="auto"/>
        <w:rPr>
          <w:rFonts w:ascii="Calibri" w:hAnsi="Calibri" w:cs="Calibri"/>
          <w:sz w:val="24"/>
          <w:szCs w:val="24"/>
        </w:rPr>
      </w:pPr>
      <w:r w:rsidRPr="00993935">
        <w:rPr>
          <w:rFonts w:ascii="Calibri" w:hAnsi="Calibri" w:cs="Calibri"/>
          <w:sz w:val="24"/>
          <w:szCs w:val="24"/>
        </w:rPr>
        <w:t>IN WITNESS WHEREOF, the authorized representatives of Kadima Consulting Inc. &amp; Steffes Group Inc. have executed this SOW as of the Effective Date.</w:t>
      </w:r>
    </w:p>
    <w:p w14:paraId="19A1FB5D" w14:textId="77777777" w:rsidR="00993935" w:rsidRPr="00993935" w:rsidRDefault="00993935" w:rsidP="00993935">
      <w:pPr>
        <w:tabs>
          <w:tab w:val="center" w:pos="4680"/>
          <w:tab w:val="right" w:pos="9360"/>
        </w:tabs>
        <w:spacing w:after="0" w:line="240" w:lineRule="auto"/>
        <w:rPr>
          <w:rFonts w:ascii="Calibri" w:hAnsi="Calibri" w:cs="Calibri"/>
        </w:rPr>
      </w:pPr>
    </w:p>
    <w:tbl>
      <w:tblPr>
        <w:tblW w:w="18882" w:type="dxa"/>
        <w:tblInd w:w="18" w:type="dxa"/>
        <w:tblLook w:val="04A0" w:firstRow="1" w:lastRow="0" w:firstColumn="1" w:lastColumn="0" w:noHBand="0" w:noVBand="1"/>
      </w:tblPr>
      <w:tblGrid>
        <w:gridCol w:w="4302"/>
        <w:gridCol w:w="612"/>
        <w:gridCol w:w="4356"/>
        <w:gridCol w:w="4860"/>
        <w:gridCol w:w="270"/>
        <w:gridCol w:w="4482"/>
      </w:tblGrid>
      <w:tr w:rsidR="00993935" w:rsidRPr="00993935" w14:paraId="299BD8EC" w14:textId="77777777" w:rsidTr="00B43069">
        <w:trPr>
          <w:trHeight w:val="478"/>
        </w:trPr>
        <w:tc>
          <w:tcPr>
            <w:tcW w:w="4302" w:type="dxa"/>
          </w:tcPr>
          <w:p w14:paraId="7634E657" w14:textId="0431A348" w:rsidR="00993935" w:rsidRPr="00993935" w:rsidRDefault="00607DBE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  <w:b/>
                <w:bCs/>
                <w:smallCaps/>
                <w:spacing w:val="6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mallCaps/>
                <w:spacing w:val="60"/>
                <w:sz w:val="24"/>
                <w:szCs w:val="24"/>
              </w:rPr>
              <w:t>STEFFES GROUP</w:t>
            </w:r>
            <w:r w:rsidR="00615BFA">
              <w:rPr>
                <w:rFonts w:ascii="Calibri" w:hAnsi="Calibri" w:cs="Calibri"/>
                <w:b/>
                <w:bCs/>
                <w:smallCaps/>
                <w:spacing w:val="60"/>
                <w:sz w:val="24"/>
                <w:szCs w:val="24"/>
              </w:rPr>
              <w:t xml:space="preserve"> INC.</w:t>
            </w:r>
          </w:p>
        </w:tc>
        <w:tc>
          <w:tcPr>
            <w:tcW w:w="612" w:type="dxa"/>
          </w:tcPr>
          <w:p w14:paraId="6675835A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  <w:b/>
                <w:bCs/>
                <w:smallCaps/>
                <w:spacing w:val="60"/>
                <w:sz w:val="24"/>
                <w:szCs w:val="24"/>
              </w:rPr>
            </w:pPr>
          </w:p>
        </w:tc>
        <w:tc>
          <w:tcPr>
            <w:tcW w:w="4356" w:type="dxa"/>
          </w:tcPr>
          <w:p w14:paraId="453CF554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  <w:b/>
                <w:bCs/>
                <w:smallCaps/>
                <w:spacing w:val="60"/>
                <w:sz w:val="24"/>
                <w:szCs w:val="24"/>
              </w:rPr>
            </w:pPr>
            <w:r w:rsidRPr="00993935">
              <w:rPr>
                <w:rFonts w:ascii="Calibri" w:hAnsi="Calibri" w:cs="Calibri"/>
                <w:b/>
                <w:bCs/>
                <w:smallCaps/>
                <w:spacing w:val="60"/>
                <w:sz w:val="24"/>
                <w:szCs w:val="24"/>
              </w:rPr>
              <w:t>KADIMA CONSULTING INC.</w:t>
            </w:r>
          </w:p>
        </w:tc>
        <w:tc>
          <w:tcPr>
            <w:tcW w:w="4860" w:type="dxa"/>
          </w:tcPr>
          <w:p w14:paraId="4E9C64FE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  <w:b/>
                <w:bCs/>
                <w:smallCaps/>
                <w:spacing w:val="60"/>
                <w:sz w:val="24"/>
                <w:szCs w:val="24"/>
              </w:rPr>
            </w:pPr>
          </w:p>
        </w:tc>
        <w:tc>
          <w:tcPr>
            <w:tcW w:w="270" w:type="dxa"/>
          </w:tcPr>
          <w:p w14:paraId="60DB3711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  <w:b/>
                <w:bCs/>
                <w:smallCaps/>
                <w:spacing w:val="60"/>
                <w:sz w:val="24"/>
                <w:szCs w:val="24"/>
              </w:rPr>
            </w:pPr>
          </w:p>
        </w:tc>
        <w:tc>
          <w:tcPr>
            <w:tcW w:w="4482" w:type="dxa"/>
          </w:tcPr>
          <w:p w14:paraId="54DC7C5D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  <w:b/>
                <w:bCs/>
                <w:smallCaps/>
                <w:spacing w:val="60"/>
                <w:sz w:val="24"/>
                <w:szCs w:val="24"/>
              </w:rPr>
            </w:pPr>
          </w:p>
        </w:tc>
      </w:tr>
      <w:tr w:rsidR="00993935" w:rsidRPr="00993935" w14:paraId="315C8BE4" w14:textId="77777777" w:rsidTr="00B43069">
        <w:trPr>
          <w:trHeight w:val="478"/>
        </w:trPr>
        <w:tc>
          <w:tcPr>
            <w:tcW w:w="4302" w:type="dxa"/>
          </w:tcPr>
          <w:p w14:paraId="5ADDA71B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  <w:r w:rsidRPr="00993935">
              <w:rPr>
                <w:rFonts w:ascii="Calibri" w:hAnsi="Calibri" w:cs="Calibri"/>
              </w:rPr>
              <w:t>By:</w:t>
            </w:r>
            <w:r w:rsidRPr="00993935">
              <w:rPr>
                <w:rFonts w:ascii="Calibri" w:hAnsi="Calibri" w:cs="Calibri"/>
                <w:b/>
                <w:bCs/>
                <w:noProof/>
                <w:kern w:val="36"/>
              </w:rPr>
              <w:t xml:space="preserve">        </w:t>
            </w:r>
            <w:r w:rsidRPr="00993935">
              <w:rPr>
                <w:rFonts w:ascii="Calibri" w:hAnsi="Calibri" w:cs="Calibri"/>
                <w:bCs/>
                <w:noProof/>
                <w:kern w:val="36"/>
              </w:rPr>
              <w:t>_________________________________</w:t>
            </w:r>
          </w:p>
        </w:tc>
        <w:tc>
          <w:tcPr>
            <w:tcW w:w="612" w:type="dxa"/>
          </w:tcPr>
          <w:p w14:paraId="04609AB1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4356" w:type="dxa"/>
          </w:tcPr>
          <w:p w14:paraId="091B30A7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  <w:r w:rsidRPr="00993935">
              <w:rPr>
                <w:rFonts w:ascii="Calibri" w:hAnsi="Calibri" w:cs="Calibri"/>
              </w:rPr>
              <w:t>By:</w:t>
            </w:r>
            <w:r w:rsidRPr="00993935">
              <w:rPr>
                <w:rFonts w:ascii="Calibri" w:hAnsi="Calibri" w:cs="Calibri"/>
                <w:b/>
                <w:bCs/>
                <w:noProof/>
                <w:kern w:val="36"/>
              </w:rPr>
              <w:t xml:space="preserve">        </w:t>
            </w:r>
            <w:r w:rsidRPr="00993935">
              <w:rPr>
                <w:rFonts w:ascii="Calibri" w:hAnsi="Calibri" w:cs="Calibri"/>
                <w:bCs/>
                <w:noProof/>
                <w:kern w:val="36"/>
              </w:rPr>
              <w:t>_________________________________</w:t>
            </w:r>
          </w:p>
        </w:tc>
        <w:tc>
          <w:tcPr>
            <w:tcW w:w="4860" w:type="dxa"/>
          </w:tcPr>
          <w:p w14:paraId="73261A8E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70" w:type="dxa"/>
          </w:tcPr>
          <w:p w14:paraId="17D5BA04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4482" w:type="dxa"/>
          </w:tcPr>
          <w:p w14:paraId="7D4DEBD0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993935" w:rsidRPr="00993935" w14:paraId="176EADA4" w14:textId="77777777" w:rsidTr="00B43069">
        <w:trPr>
          <w:trHeight w:val="351"/>
        </w:trPr>
        <w:tc>
          <w:tcPr>
            <w:tcW w:w="4302" w:type="dxa"/>
          </w:tcPr>
          <w:p w14:paraId="466F7116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  <w:r w:rsidRPr="00993935">
              <w:rPr>
                <w:rFonts w:ascii="Calibri" w:hAnsi="Calibri" w:cs="Calibri"/>
              </w:rPr>
              <w:t xml:space="preserve">Name:  </w:t>
            </w:r>
            <w:r w:rsidRPr="00993935">
              <w:rPr>
                <w:rFonts w:ascii="Calibri" w:hAnsi="Calibri" w:cs="Calibri"/>
                <w:bCs/>
                <w:noProof/>
                <w:kern w:val="36"/>
              </w:rPr>
              <w:t>_________________________________</w:t>
            </w:r>
          </w:p>
        </w:tc>
        <w:tc>
          <w:tcPr>
            <w:tcW w:w="612" w:type="dxa"/>
          </w:tcPr>
          <w:p w14:paraId="3C5228DE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4356" w:type="dxa"/>
          </w:tcPr>
          <w:p w14:paraId="36F69841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  <w:r w:rsidRPr="00993935">
              <w:rPr>
                <w:rFonts w:ascii="Calibri" w:hAnsi="Calibri" w:cs="Calibri"/>
              </w:rPr>
              <w:t xml:space="preserve">Name:  </w:t>
            </w:r>
            <w:r w:rsidRPr="00993935">
              <w:rPr>
                <w:rFonts w:ascii="Calibri" w:hAnsi="Calibri" w:cs="Calibri"/>
                <w:bCs/>
                <w:noProof/>
                <w:kern w:val="36"/>
                <w:u w:val="single"/>
              </w:rPr>
              <w:t>___________________</w:t>
            </w:r>
            <w:r w:rsidRPr="00993935">
              <w:rPr>
                <w:rFonts w:ascii="Calibri" w:hAnsi="Calibri" w:cs="Calibri"/>
                <w:bCs/>
                <w:noProof/>
                <w:kern w:val="36"/>
              </w:rPr>
              <w:t>______________</w:t>
            </w:r>
          </w:p>
        </w:tc>
        <w:tc>
          <w:tcPr>
            <w:tcW w:w="4860" w:type="dxa"/>
          </w:tcPr>
          <w:p w14:paraId="2D3BB3A8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70" w:type="dxa"/>
          </w:tcPr>
          <w:p w14:paraId="6667F6CA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4482" w:type="dxa"/>
          </w:tcPr>
          <w:p w14:paraId="3D739D84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993935" w:rsidRPr="00993935" w14:paraId="798C8022" w14:textId="77777777" w:rsidTr="00B43069">
        <w:trPr>
          <w:trHeight w:val="360"/>
        </w:trPr>
        <w:tc>
          <w:tcPr>
            <w:tcW w:w="4302" w:type="dxa"/>
          </w:tcPr>
          <w:p w14:paraId="0C083A82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  <w:r w:rsidRPr="00993935">
              <w:rPr>
                <w:rFonts w:ascii="Calibri" w:hAnsi="Calibri" w:cs="Calibri"/>
              </w:rPr>
              <w:t xml:space="preserve">Title:    </w:t>
            </w:r>
            <w:r w:rsidRPr="00993935">
              <w:rPr>
                <w:rFonts w:ascii="Calibri" w:hAnsi="Calibri" w:cs="Calibri"/>
                <w:bCs/>
                <w:noProof/>
                <w:kern w:val="36"/>
              </w:rPr>
              <w:t>_________________________________</w:t>
            </w:r>
          </w:p>
        </w:tc>
        <w:tc>
          <w:tcPr>
            <w:tcW w:w="612" w:type="dxa"/>
          </w:tcPr>
          <w:p w14:paraId="32B93D1B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4356" w:type="dxa"/>
          </w:tcPr>
          <w:p w14:paraId="076A1146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  <w:r w:rsidRPr="00993935">
              <w:rPr>
                <w:rFonts w:ascii="Calibri" w:hAnsi="Calibri" w:cs="Calibri"/>
              </w:rPr>
              <w:t xml:space="preserve">Title:    </w:t>
            </w:r>
            <w:r w:rsidRPr="00993935">
              <w:rPr>
                <w:rFonts w:ascii="Calibri" w:hAnsi="Calibri" w:cs="Calibri"/>
                <w:bCs/>
                <w:noProof/>
                <w:kern w:val="36"/>
              </w:rPr>
              <w:t>_________________________________</w:t>
            </w:r>
          </w:p>
        </w:tc>
        <w:tc>
          <w:tcPr>
            <w:tcW w:w="4860" w:type="dxa"/>
          </w:tcPr>
          <w:p w14:paraId="0B256374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70" w:type="dxa"/>
          </w:tcPr>
          <w:p w14:paraId="34651562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4482" w:type="dxa"/>
          </w:tcPr>
          <w:p w14:paraId="24F22BF1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993935" w:rsidRPr="00993935" w14:paraId="1A6BDF84" w14:textId="77777777" w:rsidTr="00B43069">
        <w:trPr>
          <w:trHeight w:val="495"/>
        </w:trPr>
        <w:tc>
          <w:tcPr>
            <w:tcW w:w="4302" w:type="dxa"/>
          </w:tcPr>
          <w:p w14:paraId="1E1C926A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  <w:r w:rsidRPr="00993935">
              <w:rPr>
                <w:rFonts w:ascii="Calibri" w:hAnsi="Calibri" w:cs="Calibri"/>
              </w:rPr>
              <w:t xml:space="preserve">Date:   </w:t>
            </w:r>
            <w:r w:rsidRPr="00993935">
              <w:rPr>
                <w:rFonts w:ascii="Calibri" w:hAnsi="Calibri" w:cs="Calibri"/>
                <w:bCs/>
                <w:noProof/>
                <w:kern w:val="36"/>
              </w:rPr>
              <w:t>_________________________________</w:t>
            </w:r>
          </w:p>
        </w:tc>
        <w:tc>
          <w:tcPr>
            <w:tcW w:w="612" w:type="dxa"/>
          </w:tcPr>
          <w:p w14:paraId="49299BF0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4356" w:type="dxa"/>
          </w:tcPr>
          <w:p w14:paraId="5C501F33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  <w:bCs/>
                <w:noProof/>
                <w:kern w:val="36"/>
              </w:rPr>
            </w:pPr>
            <w:r w:rsidRPr="00993935">
              <w:rPr>
                <w:rFonts w:ascii="Calibri" w:hAnsi="Calibri" w:cs="Calibri"/>
              </w:rPr>
              <w:t xml:space="preserve">Date:   </w:t>
            </w:r>
            <w:r w:rsidRPr="00993935">
              <w:rPr>
                <w:rFonts w:ascii="Calibri" w:hAnsi="Calibri" w:cs="Calibri"/>
                <w:bCs/>
                <w:noProof/>
                <w:kern w:val="36"/>
              </w:rPr>
              <w:t>_________________________________</w:t>
            </w:r>
          </w:p>
          <w:p w14:paraId="08C9DFA4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4860" w:type="dxa"/>
          </w:tcPr>
          <w:p w14:paraId="43955093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270" w:type="dxa"/>
          </w:tcPr>
          <w:p w14:paraId="5240E181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4482" w:type="dxa"/>
          </w:tcPr>
          <w:p w14:paraId="1E18045B" w14:textId="77777777" w:rsidR="00993935" w:rsidRPr="00993935" w:rsidRDefault="00993935" w:rsidP="00993935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0BCA003D" w14:textId="376A973B" w:rsidR="00993935" w:rsidRDefault="0099393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8DEBDC1" w14:textId="3F03B1D5" w:rsidR="00864D28" w:rsidRDefault="000A79B7" w:rsidP="00C37387">
      <w:pPr>
        <w:pStyle w:val="Heading1"/>
        <w:numPr>
          <w:ilvl w:val="0"/>
          <w:numId w:val="10"/>
        </w:numPr>
        <w:spacing w:before="0" w:line="240" w:lineRule="auto"/>
      </w:pPr>
      <w:bookmarkStart w:id="1" w:name="_Toc229409046"/>
      <w:r>
        <w:lastRenderedPageBreak/>
        <w:t>Executive Summary</w:t>
      </w:r>
      <w:bookmarkEnd w:id="1"/>
    </w:p>
    <w:p w14:paraId="22793277" w14:textId="77777777" w:rsidR="0084590C" w:rsidRDefault="0084590C" w:rsidP="0084590C">
      <w:pPr>
        <w:spacing w:after="0" w:line="240" w:lineRule="auto"/>
        <w:jc w:val="both"/>
      </w:pPr>
      <w:r>
        <w:t xml:space="preserve">Kadima Consulting will design and deliver a Proof of Concept (POC) for Lot Genius that transitions the current Copilot Studio + Azure Function + Synapse architecture to a modern, multi-agent design built on Microsoft Foundry Agent Service and Azure Database for PostgreSQL Flexible Server (with </w:t>
      </w:r>
      <w:proofErr w:type="spellStart"/>
      <w:r>
        <w:t>pgvector</w:t>
      </w:r>
      <w:proofErr w:type="spellEnd"/>
      <w:r>
        <w:t xml:space="preserve"> extension) as the managed vector database.</w:t>
      </w:r>
    </w:p>
    <w:p w14:paraId="1E91D33A" w14:textId="77777777" w:rsidR="0084590C" w:rsidRDefault="0084590C" w:rsidP="0084590C">
      <w:pPr>
        <w:spacing w:after="0" w:line="240" w:lineRule="auto"/>
        <w:jc w:val="both"/>
      </w:pPr>
      <w:r>
        <w:t>The POC will deliver significantly improved answer quality, semantic “comps” retrieval via vector proximity search, reduced query brittleness and latency, robust PII/security handling, and a scalable foundation aligned with Microsoft’s Foundry roadmap. Existing tuning assets (aliases, categories, sensitive column controls, prompts, and few-shot examples) will be reviewed and incorporated to accelerate value and preserve business logic.</w:t>
      </w:r>
    </w:p>
    <w:p w14:paraId="635162A8" w14:textId="5B61234C" w:rsidR="00712717" w:rsidRDefault="0084590C" w:rsidP="0084590C">
      <w:pPr>
        <w:spacing w:after="0" w:line="240" w:lineRule="auto"/>
        <w:jc w:val="both"/>
      </w:pPr>
      <w:r>
        <w:t>Note: This POC uses your existing Synapse Serverless SQL tables as the data source. High-level Fabric migration guidance will be provided as a future roadmap item only.</w:t>
      </w:r>
    </w:p>
    <w:p w14:paraId="4F3E6D5A" w14:textId="77777777" w:rsidR="00712717" w:rsidRDefault="00712717" w:rsidP="00C37387">
      <w:pPr>
        <w:spacing w:after="0" w:line="240" w:lineRule="auto"/>
        <w:jc w:val="both"/>
      </w:pPr>
    </w:p>
    <w:p w14:paraId="237E0C90" w14:textId="77777777" w:rsidR="00864D28" w:rsidRDefault="000A79B7" w:rsidP="00C37387">
      <w:pPr>
        <w:pStyle w:val="Heading1"/>
        <w:numPr>
          <w:ilvl w:val="0"/>
          <w:numId w:val="10"/>
        </w:numPr>
        <w:spacing w:before="0" w:line="240" w:lineRule="auto"/>
      </w:pPr>
      <w:bookmarkStart w:id="2" w:name="_Toc229409047"/>
      <w:r>
        <w:t>Project Description</w:t>
      </w:r>
      <w:bookmarkEnd w:id="2"/>
    </w:p>
    <w:p w14:paraId="7B129A91" w14:textId="77777777" w:rsidR="00415790" w:rsidRPr="00415790" w:rsidRDefault="00415790" w:rsidP="00415790">
      <w:r w:rsidRPr="00415790">
        <w:t>Kadima Consulting will configure a Foundry Agent Service orchestrator that receives natural-language questions from Microsoft Teams or Microsoft 365 Copilot. The orchestrator will classify intent and coordinate the following specialized agents:</w:t>
      </w:r>
    </w:p>
    <w:p w14:paraId="13C0A8D6" w14:textId="77777777" w:rsidR="00415790" w:rsidRPr="00415790" w:rsidRDefault="00415790" w:rsidP="00415790">
      <w:pPr>
        <w:pStyle w:val="ListParagraph"/>
        <w:numPr>
          <w:ilvl w:val="0"/>
          <w:numId w:val="41"/>
        </w:numPr>
      </w:pPr>
      <w:r w:rsidRPr="00415790">
        <w:t xml:space="preserve">Retrieval Agent: Performs hybrid semantic search using </w:t>
      </w:r>
      <w:proofErr w:type="spellStart"/>
      <w:r w:rsidRPr="00415790">
        <w:t>pgvector</w:t>
      </w:r>
      <w:proofErr w:type="spellEnd"/>
      <w:r w:rsidRPr="00415790">
        <w:t xml:space="preserve"> on embedded lot metadata/descriptions (proximity search for comps) combined with structured SQL queries directly against the existing Synapse Serverless tables for exact aggregates, trends, and reporting.</w:t>
      </w:r>
    </w:p>
    <w:p w14:paraId="6119CC78" w14:textId="77777777" w:rsidR="00415790" w:rsidRPr="00415790" w:rsidRDefault="00415790" w:rsidP="00415790">
      <w:pPr>
        <w:pStyle w:val="ListParagraph"/>
        <w:numPr>
          <w:ilvl w:val="0"/>
          <w:numId w:val="41"/>
        </w:numPr>
      </w:pPr>
      <w:r w:rsidRPr="00415790">
        <w:t>PII &amp; Security Agent: Applies intent- and pattern-based filtering (building on your existing column blocklist) to redact or mask sensitive information before results are returned.</w:t>
      </w:r>
    </w:p>
    <w:p w14:paraId="35C5F04F" w14:textId="77777777" w:rsidR="00415790" w:rsidRPr="00415790" w:rsidRDefault="00415790" w:rsidP="00415790">
      <w:pPr>
        <w:pStyle w:val="ListParagraph"/>
        <w:numPr>
          <w:ilvl w:val="0"/>
          <w:numId w:val="41"/>
        </w:numPr>
      </w:pPr>
      <w:r w:rsidRPr="00415790">
        <w:t>Reasoning &amp; Analysis Agent: Leverages reasoning banks and user/context memory for consistent, deterministic responses.</w:t>
      </w:r>
    </w:p>
    <w:p w14:paraId="05A0E2F1" w14:textId="77777777" w:rsidR="00415790" w:rsidRPr="00415790" w:rsidRDefault="00415790" w:rsidP="00415790">
      <w:pPr>
        <w:pStyle w:val="ListParagraph"/>
        <w:numPr>
          <w:ilvl w:val="0"/>
          <w:numId w:val="41"/>
        </w:numPr>
      </w:pPr>
      <w:r w:rsidRPr="00415790">
        <w:t>Formatter Agent: Enforces anti-fabrication rules, proper currency/display formatting, and source linking.</w:t>
      </w:r>
    </w:p>
    <w:p w14:paraId="082EDBAC" w14:textId="77777777" w:rsidR="00415790" w:rsidRPr="00415790" w:rsidRDefault="00415790" w:rsidP="00415790">
      <w:pPr>
        <w:pStyle w:val="Heading2"/>
      </w:pPr>
      <w:r w:rsidRPr="00415790">
        <w:t>Key activities include:</w:t>
      </w:r>
    </w:p>
    <w:p w14:paraId="08ADF7BB" w14:textId="77777777" w:rsidR="00415790" w:rsidRPr="00415790" w:rsidRDefault="00415790" w:rsidP="00415790">
      <w:pPr>
        <w:pStyle w:val="ListParagraph"/>
        <w:numPr>
          <w:ilvl w:val="0"/>
          <w:numId w:val="42"/>
        </w:numPr>
      </w:pPr>
      <w:r w:rsidRPr="00415790">
        <w:t>Discovery and design workshop (review current Lot Genius flow, tuning surfaces, and pain points).</w:t>
      </w:r>
    </w:p>
    <w:p w14:paraId="150574C9" w14:textId="77777777" w:rsidR="00415790" w:rsidRPr="00415790" w:rsidRDefault="00415790" w:rsidP="00415790">
      <w:pPr>
        <w:pStyle w:val="ListParagraph"/>
        <w:numPr>
          <w:ilvl w:val="0"/>
          <w:numId w:val="42"/>
        </w:numPr>
      </w:pPr>
      <w:r w:rsidRPr="00415790">
        <w:t>Target architecture definition (diagrams, component responsibilities, data flow).</w:t>
      </w:r>
    </w:p>
    <w:p w14:paraId="0D5E112C" w14:textId="77777777" w:rsidR="00415790" w:rsidRPr="00415790" w:rsidRDefault="00415790" w:rsidP="00415790">
      <w:pPr>
        <w:pStyle w:val="ListParagraph"/>
        <w:numPr>
          <w:ilvl w:val="0"/>
          <w:numId w:val="42"/>
        </w:numPr>
      </w:pPr>
      <w:r w:rsidRPr="00415790">
        <w:t xml:space="preserve">Provisioning and configuration of Azure Database for PostgreSQL Flexible Server with </w:t>
      </w:r>
      <w:proofErr w:type="spellStart"/>
      <w:r w:rsidRPr="00415790">
        <w:t>pgvector</w:t>
      </w:r>
      <w:proofErr w:type="spellEnd"/>
      <w:r w:rsidRPr="00415790">
        <w:t>.</w:t>
      </w:r>
    </w:p>
    <w:p w14:paraId="6CC589C4" w14:textId="77777777" w:rsidR="00415790" w:rsidRPr="00415790" w:rsidRDefault="00415790" w:rsidP="00415790">
      <w:pPr>
        <w:pStyle w:val="ListParagraph"/>
        <w:numPr>
          <w:ilvl w:val="0"/>
          <w:numId w:val="42"/>
        </w:numPr>
      </w:pPr>
      <w:r w:rsidRPr="00415790">
        <w:t>Vector embedding pipeline populated from existing Synapse Lot data (leveraging aliases/categories).</w:t>
      </w:r>
    </w:p>
    <w:p w14:paraId="71431AA9" w14:textId="77777777" w:rsidR="00415790" w:rsidRPr="00415790" w:rsidRDefault="00415790" w:rsidP="00415790">
      <w:pPr>
        <w:pStyle w:val="ListParagraph"/>
        <w:numPr>
          <w:ilvl w:val="0"/>
          <w:numId w:val="42"/>
        </w:numPr>
      </w:pPr>
      <w:r w:rsidRPr="00415790">
        <w:t>Development and testing of the multi-agent workflow.</w:t>
      </w:r>
    </w:p>
    <w:p w14:paraId="3662CC57" w14:textId="77777777" w:rsidR="00415790" w:rsidRPr="00415790" w:rsidRDefault="00415790" w:rsidP="00415790">
      <w:pPr>
        <w:pStyle w:val="ListParagraph"/>
        <w:numPr>
          <w:ilvl w:val="0"/>
          <w:numId w:val="42"/>
        </w:numPr>
      </w:pPr>
      <w:r w:rsidRPr="00415790">
        <w:t>Integration with Microsoft 365 surfaces (publish Foundry agent to Teams / M365 Copilot).</w:t>
      </w:r>
    </w:p>
    <w:p w14:paraId="074604B1" w14:textId="77777777" w:rsidR="00415790" w:rsidRPr="00415790" w:rsidRDefault="00415790" w:rsidP="00415790">
      <w:pPr>
        <w:pStyle w:val="ListParagraph"/>
        <w:numPr>
          <w:ilvl w:val="0"/>
          <w:numId w:val="42"/>
        </w:numPr>
      </w:pPr>
      <w:r w:rsidRPr="00415790">
        <w:t>Configuration of governance, identity (Entra), and monitoring controls.</w:t>
      </w:r>
    </w:p>
    <w:p w14:paraId="242EC109" w14:textId="77777777" w:rsidR="00415790" w:rsidRPr="00415790" w:rsidRDefault="00415790" w:rsidP="00415790">
      <w:pPr>
        <w:pStyle w:val="ListParagraph"/>
        <w:numPr>
          <w:ilvl w:val="0"/>
          <w:numId w:val="42"/>
        </w:numPr>
      </w:pPr>
      <w:r w:rsidRPr="00415790">
        <w:t>High-level Fabric migration roadmap (future guidance only).</w:t>
      </w:r>
    </w:p>
    <w:p w14:paraId="30B03BBB" w14:textId="77777777" w:rsidR="00415790" w:rsidRPr="00415790" w:rsidRDefault="00415790" w:rsidP="00415790">
      <w:pPr>
        <w:pStyle w:val="ListParagraph"/>
        <w:numPr>
          <w:ilvl w:val="0"/>
          <w:numId w:val="42"/>
        </w:numPr>
      </w:pPr>
      <w:r w:rsidRPr="00415790">
        <w:t>Knowledge transfer and handover session.</w:t>
      </w:r>
    </w:p>
    <w:p w14:paraId="73F03704" w14:textId="77777777" w:rsidR="00415790" w:rsidRPr="00415790" w:rsidRDefault="00415790" w:rsidP="00415790">
      <w:r w:rsidRPr="00415790">
        <w:lastRenderedPageBreak/>
        <w:t>The solution will maintain compatibility with your existing admin console capabilities where possible and demonstrate how tuning surfaces can evolve into agent tools or knowledge bases.</w:t>
      </w:r>
    </w:p>
    <w:p w14:paraId="617B9C99" w14:textId="77777777" w:rsidR="00415790" w:rsidRPr="00415790" w:rsidRDefault="00415790" w:rsidP="00415790">
      <w:r w:rsidRPr="00415790">
        <w:t>Additional items for consideration (out of scope for this POC but noted for future phases):</w:t>
      </w:r>
    </w:p>
    <w:p w14:paraId="5E337511" w14:textId="77777777" w:rsidR="00415790" w:rsidRPr="00415790" w:rsidRDefault="00415790" w:rsidP="00415790">
      <w:pPr>
        <w:pStyle w:val="ListParagraph"/>
        <w:numPr>
          <w:ilvl w:val="0"/>
          <w:numId w:val="43"/>
        </w:numPr>
      </w:pPr>
      <w:r w:rsidRPr="00415790">
        <w:t>Full production migration of Synapse tables to Fabric Lakehouse.</w:t>
      </w:r>
    </w:p>
    <w:p w14:paraId="771F050F" w14:textId="77777777" w:rsidR="00415790" w:rsidRPr="00415790" w:rsidRDefault="00415790" w:rsidP="00415790">
      <w:pPr>
        <w:pStyle w:val="ListParagraph"/>
        <w:numPr>
          <w:ilvl w:val="0"/>
          <w:numId w:val="43"/>
        </w:numPr>
      </w:pPr>
      <w:r w:rsidRPr="00415790">
        <w:t xml:space="preserve">Expansion to additional data sources (e.g., </w:t>
      </w:r>
      <w:proofErr w:type="spellStart"/>
      <w:r w:rsidRPr="00415790">
        <w:t>MachineryPete</w:t>
      </w:r>
      <w:proofErr w:type="spellEnd"/>
      <w:r w:rsidRPr="00415790">
        <w:t>).</w:t>
      </w:r>
    </w:p>
    <w:p w14:paraId="7C120243" w14:textId="77777777" w:rsidR="00415790" w:rsidRPr="00415790" w:rsidRDefault="00415790" w:rsidP="00415790">
      <w:pPr>
        <w:pStyle w:val="ListParagraph"/>
        <w:numPr>
          <w:ilvl w:val="0"/>
          <w:numId w:val="43"/>
        </w:numPr>
      </w:pPr>
      <w:r w:rsidRPr="00415790">
        <w:t>Advanced memory/reasoning banks at the individual user level.</w:t>
      </w:r>
    </w:p>
    <w:p w14:paraId="59EDC13E" w14:textId="77777777" w:rsidR="00415790" w:rsidRPr="00415790" w:rsidRDefault="00415790" w:rsidP="00415790">
      <w:pPr>
        <w:pStyle w:val="ListParagraph"/>
        <w:numPr>
          <w:ilvl w:val="0"/>
          <w:numId w:val="43"/>
        </w:numPr>
      </w:pPr>
      <w:r w:rsidRPr="00415790">
        <w:t>Integration with Fabric-native Copilot experiences.</w:t>
      </w:r>
    </w:p>
    <w:p w14:paraId="4801A380" w14:textId="2874FD78" w:rsidR="008609FE" w:rsidRDefault="00415790" w:rsidP="00415790">
      <w:pPr>
        <w:pStyle w:val="ListParagraph"/>
        <w:numPr>
          <w:ilvl w:val="0"/>
          <w:numId w:val="43"/>
        </w:numPr>
      </w:pPr>
      <w:r w:rsidRPr="00415790">
        <w:t>Production-scale performance testing and cost optimization.</w:t>
      </w:r>
    </w:p>
    <w:p w14:paraId="488A1861" w14:textId="77777777" w:rsidR="00864D28" w:rsidRDefault="000A79B7" w:rsidP="00C37387">
      <w:pPr>
        <w:pStyle w:val="Heading1"/>
        <w:numPr>
          <w:ilvl w:val="0"/>
          <w:numId w:val="10"/>
        </w:numPr>
        <w:spacing w:before="0" w:line="240" w:lineRule="auto"/>
      </w:pPr>
      <w:bookmarkStart w:id="3" w:name="_Toc229409048"/>
      <w:r>
        <w:t>Timeline and Deliverables</w:t>
      </w:r>
      <w:bookmarkEnd w:id="3"/>
    </w:p>
    <w:p w14:paraId="3D749288" w14:textId="77777777" w:rsidR="00C14B8B" w:rsidRPr="00C14B8B" w:rsidRDefault="00C14B8B" w:rsidP="00C14B8B">
      <w:r w:rsidRPr="00C14B8B">
        <w:rPr>
          <w:b/>
          <w:bCs/>
        </w:rPr>
        <w:t>Timeline</w:t>
      </w:r>
      <w:r w:rsidRPr="00C14B8B">
        <w:t>: One week from project start (approximately 20 hours total effort).</w:t>
      </w:r>
    </w:p>
    <w:p w14:paraId="3C264D6A" w14:textId="77777777" w:rsidR="00C14B8B" w:rsidRPr="00C14B8B" w:rsidRDefault="00C14B8B" w:rsidP="00C14B8B">
      <w:r w:rsidRPr="00C14B8B">
        <w:rPr>
          <w:b/>
          <w:bCs/>
        </w:rPr>
        <w:t>Deliverables</w:t>
      </w:r>
      <w:r w:rsidRPr="00C14B8B">
        <w:t>:</w:t>
      </w:r>
    </w:p>
    <w:p w14:paraId="2474A577" w14:textId="77777777" w:rsidR="00C14B8B" w:rsidRPr="00C14B8B" w:rsidRDefault="00C14B8B" w:rsidP="00C14B8B">
      <w:pPr>
        <w:numPr>
          <w:ilvl w:val="0"/>
          <w:numId w:val="44"/>
        </w:numPr>
      </w:pPr>
      <w:r w:rsidRPr="00C14B8B">
        <w:rPr>
          <w:b/>
          <w:bCs/>
        </w:rPr>
        <w:t>Discovery &amp; Design Workshop</w:t>
      </w:r>
      <w:r w:rsidRPr="00C14B8B">
        <w:t xml:space="preserve"> (1–2 hours) – Documented findings, current-state review, and target architecture diagrams.</w:t>
      </w:r>
    </w:p>
    <w:p w14:paraId="29FC846C" w14:textId="77777777" w:rsidR="00C14B8B" w:rsidRPr="00C14B8B" w:rsidRDefault="00C14B8B" w:rsidP="00C14B8B">
      <w:pPr>
        <w:numPr>
          <w:ilvl w:val="0"/>
          <w:numId w:val="44"/>
        </w:numPr>
      </w:pPr>
      <w:r w:rsidRPr="00C14B8B">
        <w:rPr>
          <w:b/>
          <w:bCs/>
        </w:rPr>
        <w:t>Working POC Agent</w:t>
      </w:r>
      <w:r w:rsidRPr="00C14B8B">
        <w:t xml:space="preserve"> – Deployed Foundry multi-agent system (orchestrator + retrieval, PII, reasoning, and formatter agents) connected to </w:t>
      </w:r>
      <w:proofErr w:type="spellStart"/>
      <w:r w:rsidRPr="00C14B8B">
        <w:t>pgvector</w:t>
      </w:r>
      <w:proofErr w:type="spellEnd"/>
      <w:r w:rsidRPr="00C14B8B">
        <w:t xml:space="preserve"> and your existing Synapse Serverless SQL.</w:t>
      </w:r>
    </w:p>
    <w:p w14:paraId="5770F3EE" w14:textId="77777777" w:rsidR="00C14B8B" w:rsidRPr="00C14B8B" w:rsidRDefault="00C14B8B" w:rsidP="00C14B8B">
      <w:pPr>
        <w:numPr>
          <w:ilvl w:val="0"/>
          <w:numId w:val="44"/>
        </w:numPr>
      </w:pPr>
      <w:r w:rsidRPr="00C14B8B">
        <w:rPr>
          <w:b/>
          <w:bCs/>
        </w:rPr>
        <w:t>Vector Index &amp; Embedding Pipeline</w:t>
      </w:r>
      <w:r w:rsidRPr="00C14B8B">
        <w:t xml:space="preserve"> – Configured </w:t>
      </w:r>
      <w:proofErr w:type="spellStart"/>
      <w:r w:rsidRPr="00C14B8B">
        <w:t>pgvector</w:t>
      </w:r>
      <w:proofErr w:type="spellEnd"/>
      <w:r w:rsidRPr="00C14B8B">
        <w:t xml:space="preserve"> table/index with embeddings for a representative subset of Lot data (including category hierarchy and aliases).</w:t>
      </w:r>
    </w:p>
    <w:p w14:paraId="234AE35B" w14:textId="77777777" w:rsidR="00C14B8B" w:rsidRPr="00C14B8B" w:rsidRDefault="00C14B8B" w:rsidP="00C14B8B">
      <w:pPr>
        <w:numPr>
          <w:ilvl w:val="0"/>
          <w:numId w:val="44"/>
        </w:numPr>
      </w:pPr>
      <w:r w:rsidRPr="00C14B8B">
        <w:rPr>
          <w:b/>
          <w:bCs/>
        </w:rPr>
        <w:t>Demonstration</w:t>
      </w:r>
      <w:r w:rsidRPr="00C14B8B">
        <w:t xml:space="preserve"> – Live end-to-end demo in Teams/M365 Copilot showing semantic comps, trend analysis, PII redaction, and conversation flow.</w:t>
      </w:r>
    </w:p>
    <w:p w14:paraId="0B00D122" w14:textId="77777777" w:rsidR="00C14B8B" w:rsidRPr="00C14B8B" w:rsidRDefault="00C14B8B" w:rsidP="00C14B8B">
      <w:pPr>
        <w:numPr>
          <w:ilvl w:val="0"/>
          <w:numId w:val="44"/>
        </w:numPr>
      </w:pPr>
      <w:r w:rsidRPr="00C14B8B">
        <w:rPr>
          <w:b/>
          <w:bCs/>
        </w:rPr>
        <w:t>Architecture &amp; Roadmap</w:t>
      </w:r>
      <w:r w:rsidRPr="00C14B8B">
        <w:t xml:space="preserve"> – One-page target architecture plus high-level Fabric migration guidance.</w:t>
      </w:r>
    </w:p>
    <w:p w14:paraId="3963CC3C" w14:textId="77777777" w:rsidR="00C14B8B" w:rsidRPr="00C14B8B" w:rsidRDefault="00C14B8B" w:rsidP="00C14B8B">
      <w:pPr>
        <w:numPr>
          <w:ilvl w:val="0"/>
          <w:numId w:val="44"/>
        </w:numPr>
      </w:pPr>
      <w:r w:rsidRPr="00C14B8B">
        <w:rPr>
          <w:b/>
          <w:bCs/>
        </w:rPr>
        <w:t>Knowledge Transfer Session</w:t>
      </w:r>
      <w:r w:rsidRPr="00C14B8B">
        <w:t xml:space="preserve"> (1 hour) – Handover of POC assets, admin guidance, and Q&amp;A.</w:t>
      </w:r>
    </w:p>
    <w:p w14:paraId="449EED31" w14:textId="77777777" w:rsidR="00C14B8B" w:rsidRPr="00C14B8B" w:rsidRDefault="00C14B8B" w:rsidP="00C14B8B">
      <w:pPr>
        <w:numPr>
          <w:ilvl w:val="0"/>
          <w:numId w:val="44"/>
        </w:numPr>
      </w:pPr>
      <w:r w:rsidRPr="00C14B8B">
        <w:rPr>
          <w:b/>
          <w:bCs/>
        </w:rPr>
        <w:t>Final Report</w:t>
      </w:r>
      <w:r w:rsidRPr="00C14B8B">
        <w:t xml:space="preserve"> – Summary of work completed, observed improvements vs. current implementation, and recommended Phase 2 scope.</w:t>
      </w:r>
    </w:p>
    <w:p w14:paraId="52883BBB" w14:textId="36E187F3" w:rsidR="008609FE" w:rsidRDefault="00C14B8B" w:rsidP="00C14B8B">
      <w:r w:rsidRPr="00C14B8B">
        <w:t>All deliverables will be provided in Microsoft Word/PowerPoint and shared via a dedicated Microsoft Teams channel or SharePoint site.</w:t>
      </w:r>
      <w:r w:rsidR="000D2B1B">
        <w:t xml:space="preserve"> Source code and configuration assets will be delivered in a GitHub repo.</w:t>
      </w:r>
    </w:p>
    <w:p w14:paraId="2D683CBD" w14:textId="77777777" w:rsidR="00864D28" w:rsidRDefault="000A79B7" w:rsidP="004A23BE">
      <w:pPr>
        <w:pStyle w:val="Heading1"/>
        <w:pageBreakBefore/>
        <w:numPr>
          <w:ilvl w:val="0"/>
          <w:numId w:val="10"/>
        </w:numPr>
        <w:spacing w:before="0" w:line="240" w:lineRule="auto"/>
      </w:pPr>
      <w:bookmarkStart w:id="4" w:name="_Toc229409049"/>
      <w:r>
        <w:lastRenderedPageBreak/>
        <w:t>Project Assumptions and Dependencies</w:t>
      </w:r>
      <w:bookmarkEnd w:id="4"/>
    </w:p>
    <w:p w14:paraId="68E8CC77" w14:textId="29279E3D" w:rsidR="00CC2EF3" w:rsidRPr="00CC2EF3" w:rsidRDefault="00CC2EF3" w:rsidP="00CC2EF3">
      <w:pPr>
        <w:pStyle w:val="ListParagraph"/>
        <w:numPr>
          <w:ilvl w:val="0"/>
          <w:numId w:val="45"/>
        </w:numPr>
        <w:rPr>
          <w:lang w:eastAsia="ja-JP"/>
        </w:rPr>
      </w:pPr>
      <w:r w:rsidRPr="00CC2EF3">
        <w:rPr>
          <w:lang w:eastAsia="ja-JP"/>
        </w:rPr>
        <w:t>Steffes Group will provide the following licenses and access within 48 hours of SOW approval:</w:t>
      </w:r>
    </w:p>
    <w:p w14:paraId="45F8F22F" w14:textId="77777777" w:rsidR="00CC2EF3" w:rsidRPr="00CC2EF3" w:rsidRDefault="00CC2EF3" w:rsidP="004A23BE">
      <w:pPr>
        <w:pStyle w:val="ListParagraph"/>
        <w:numPr>
          <w:ilvl w:val="1"/>
          <w:numId w:val="45"/>
        </w:numPr>
        <w:rPr>
          <w:lang w:eastAsia="ja-JP"/>
        </w:rPr>
      </w:pPr>
      <w:r w:rsidRPr="00CC2EF3">
        <w:rPr>
          <w:lang w:eastAsia="ja-JP"/>
        </w:rPr>
        <w:t>Access to Microsoft Foundry (Azure AI Foundry portal and Agent Service).</w:t>
      </w:r>
    </w:p>
    <w:p w14:paraId="7A6FBFB3" w14:textId="77777777" w:rsidR="00CC2EF3" w:rsidRPr="00CC2EF3" w:rsidRDefault="00CC2EF3" w:rsidP="004A23BE">
      <w:pPr>
        <w:pStyle w:val="ListParagraph"/>
        <w:numPr>
          <w:ilvl w:val="1"/>
          <w:numId w:val="45"/>
        </w:numPr>
        <w:rPr>
          <w:lang w:eastAsia="ja-JP"/>
        </w:rPr>
      </w:pPr>
      <w:r w:rsidRPr="00CC2EF3">
        <w:rPr>
          <w:lang w:eastAsia="ja-JP"/>
        </w:rPr>
        <w:t>Azure Database for PostgreSQL Flexible Server creation rights (or an existing instance).</w:t>
      </w:r>
    </w:p>
    <w:p w14:paraId="2C1A32EF" w14:textId="77777777" w:rsidR="00CC2EF3" w:rsidRPr="00CC2EF3" w:rsidRDefault="00CC2EF3" w:rsidP="004A23BE">
      <w:pPr>
        <w:pStyle w:val="ListParagraph"/>
        <w:numPr>
          <w:ilvl w:val="1"/>
          <w:numId w:val="45"/>
        </w:numPr>
        <w:rPr>
          <w:lang w:eastAsia="ja-JP"/>
        </w:rPr>
      </w:pPr>
      <w:r w:rsidRPr="00CC2EF3">
        <w:rPr>
          <w:lang w:eastAsia="ja-JP"/>
        </w:rPr>
        <w:t>Contributor access to the target resource group (</w:t>
      </w:r>
      <w:proofErr w:type="spellStart"/>
      <w:r w:rsidRPr="00CC2EF3">
        <w:rPr>
          <w:lang w:eastAsia="ja-JP"/>
        </w:rPr>
        <w:t>rg</w:t>
      </w:r>
      <w:proofErr w:type="spellEnd"/>
      <w:r w:rsidRPr="00CC2EF3">
        <w:rPr>
          <w:lang w:eastAsia="ja-JP"/>
        </w:rPr>
        <w:t>-</w:t>
      </w:r>
      <w:proofErr w:type="spellStart"/>
      <w:r w:rsidRPr="00CC2EF3">
        <w:rPr>
          <w:lang w:eastAsia="ja-JP"/>
        </w:rPr>
        <w:t>steffes</w:t>
      </w:r>
      <w:proofErr w:type="spellEnd"/>
      <w:r w:rsidRPr="00CC2EF3">
        <w:rPr>
          <w:lang w:eastAsia="ja-JP"/>
        </w:rPr>
        <w:t>-copilot).</w:t>
      </w:r>
    </w:p>
    <w:p w14:paraId="0420CCE0" w14:textId="77777777" w:rsidR="00CC2EF3" w:rsidRPr="00CC2EF3" w:rsidRDefault="00CC2EF3" w:rsidP="004A23BE">
      <w:pPr>
        <w:pStyle w:val="ListParagraph"/>
        <w:numPr>
          <w:ilvl w:val="1"/>
          <w:numId w:val="45"/>
        </w:numPr>
        <w:rPr>
          <w:lang w:eastAsia="ja-JP"/>
        </w:rPr>
      </w:pPr>
      <w:r w:rsidRPr="00CC2EF3">
        <w:rPr>
          <w:lang w:eastAsia="ja-JP"/>
        </w:rPr>
        <w:t>Entra group membership for testing (Lot Genius Admins or equivalent).</w:t>
      </w:r>
    </w:p>
    <w:p w14:paraId="79605CE0" w14:textId="77777777" w:rsidR="00CC2EF3" w:rsidRPr="00CC2EF3" w:rsidRDefault="00CC2EF3" w:rsidP="004A23BE">
      <w:pPr>
        <w:pStyle w:val="ListParagraph"/>
        <w:numPr>
          <w:ilvl w:val="1"/>
          <w:numId w:val="45"/>
        </w:numPr>
        <w:rPr>
          <w:lang w:eastAsia="ja-JP"/>
        </w:rPr>
      </w:pPr>
      <w:r w:rsidRPr="00CC2EF3">
        <w:rPr>
          <w:lang w:eastAsia="ja-JP"/>
        </w:rPr>
        <w:t>Read access to current Synapse curated views and Blob storage tuning container.</w:t>
      </w:r>
    </w:p>
    <w:p w14:paraId="00D803BA" w14:textId="77777777" w:rsidR="00CC2EF3" w:rsidRPr="00CC2EF3" w:rsidRDefault="00CC2EF3" w:rsidP="004A23BE">
      <w:pPr>
        <w:pStyle w:val="ListParagraph"/>
        <w:numPr>
          <w:ilvl w:val="1"/>
          <w:numId w:val="45"/>
        </w:numPr>
        <w:rPr>
          <w:lang w:eastAsia="ja-JP"/>
        </w:rPr>
      </w:pPr>
      <w:r w:rsidRPr="00CC2EF3">
        <w:rPr>
          <w:lang w:eastAsia="ja-JP"/>
        </w:rPr>
        <w:t xml:space="preserve">Existing Lot Genius tuning assets (aliases, categories, prompts, </w:t>
      </w:r>
      <w:proofErr w:type="spellStart"/>
      <w:r w:rsidRPr="00CC2EF3">
        <w:rPr>
          <w:lang w:eastAsia="ja-JP"/>
        </w:rPr>
        <w:t>fewshots</w:t>
      </w:r>
      <w:proofErr w:type="spellEnd"/>
      <w:r w:rsidRPr="00CC2EF3">
        <w:rPr>
          <w:lang w:eastAsia="ja-JP"/>
        </w:rPr>
        <w:t>, etc.) will be shared.</w:t>
      </w:r>
    </w:p>
    <w:p w14:paraId="7A139DE8" w14:textId="75B945CD" w:rsidR="00CC2EF3" w:rsidRPr="00CC2EF3" w:rsidRDefault="00CC2EF3" w:rsidP="004A23BE">
      <w:pPr>
        <w:pStyle w:val="ListParagraph"/>
        <w:numPr>
          <w:ilvl w:val="0"/>
          <w:numId w:val="45"/>
        </w:numPr>
        <w:rPr>
          <w:lang w:eastAsia="ja-JP"/>
        </w:rPr>
      </w:pPr>
      <w:r w:rsidRPr="00CC2EF3">
        <w:rPr>
          <w:lang w:eastAsia="ja-JP"/>
        </w:rPr>
        <w:t xml:space="preserve">Client resources (Sean Todd and/or technical SMEs) will be available for up to 2 hours of workshop and review time during the week. </w:t>
      </w:r>
    </w:p>
    <w:p w14:paraId="5D9DB4FB" w14:textId="21AB8541" w:rsidR="00CC2EF3" w:rsidRPr="00CC2EF3" w:rsidRDefault="00CC2EF3" w:rsidP="004A23BE">
      <w:pPr>
        <w:pStyle w:val="ListParagraph"/>
        <w:numPr>
          <w:ilvl w:val="0"/>
          <w:numId w:val="45"/>
        </w:numPr>
        <w:rPr>
          <w:lang w:eastAsia="ja-JP"/>
        </w:rPr>
      </w:pPr>
      <w:r w:rsidRPr="00CC2EF3">
        <w:rPr>
          <w:lang w:eastAsia="ja-JP"/>
        </w:rPr>
        <w:t xml:space="preserve">All work will be performed remotely unless otherwise agreed. </w:t>
      </w:r>
    </w:p>
    <w:p w14:paraId="092DB900" w14:textId="31E8F49B" w:rsidR="00E4339B" w:rsidRDefault="00CC2EF3" w:rsidP="00BB3650">
      <w:pPr>
        <w:pStyle w:val="ListParagraph"/>
        <w:numPr>
          <w:ilvl w:val="0"/>
          <w:numId w:val="45"/>
        </w:numPr>
      </w:pPr>
      <w:r w:rsidRPr="00CC2EF3">
        <w:rPr>
          <w:lang w:eastAsia="ja-JP"/>
        </w:rPr>
        <w:t>Any changes to scope will be handled via change request and may impact timeline/cost.</w:t>
      </w:r>
    </w:p>
    <w:p w14:paraId="6B04FC01" w14:textId="77777777" w:rsidR="00864D28" w:rsidRDefault="000A79B7" w:rsidP="00E4339B">
      <w:pPr>
        <w:pStyle w:val="Heading1"/>
        <w:numPr>
          <w:ilvl w:val="0"/>
          <w:numId w:val="10"/>
        </w:numPr>
        <w:spacing w:before="0" w:line="240" w:lineRule="auto"/>
      </w:pPr>
      <w:bookmarkStart w:id="5" w:name="_Toc229409050"/>
      <w:r>
        <w:t>Pricing and Payment Terms</w:t>
      </w:r>
      <w:bookmarkEnd w:id="5"/>
    </w:p>
    <w:p w14:paraId="16219A07" w14:textId="77777777" w:rsidR="00C2661A" w:rsidRDefault="00C2661A" w:rsidP="00C2661A">
      <w:pPr>
        <w:pStyle w:val="ListParagraph"/>
        <w:numPr>
          <w:ilvl w:val="0"/>
          <w:numId w:val="47"/>
        </w:numPr>
      </w:pPr>
      <w:r>
        <w:t>Contract Type: Time &amp; Material</w:t>
      </w:r>
    </w:p>
    <w:p w14:paraId="221EAF79" w14:textId="77777777" w:rsidR="00C2661A" w:rsidRDefault="00C2661A" w:rsidP="00C2661A">
      <w:pPr>
        <w:pStyle w:val="ListParagraph"/>
        <w:numPr>
          <w:ilvl w:val="0"/>
          <w:numId w:val="47"/>
        </w:numPr>
      </w:pPr>
      <w:r>
        <w:t>Estimated Hours: 20 hours</w:t>
      </w:r>
    </w:p>
    <w:p w14:paraId="0E3E7FE4" w14:textId="77777777" w:rsidR="00C2661A" w:rsidRDefault="00C2661A" w:rsidP="00C2661A">
      <w:pPr>
        <w:pStyle w:val="ListParagraph"/>
        <w:numPr>
          <w:ilvl w:val="0"/>
          <w:numId w:val="47"/>
        </w:numPr>
      </w:pPr>
      <w:r>
        <w:t>Standard Hourly Rate: $XXX (Kadima Consulting standard consulting rate)</w:t>
      </w:r>
    </w:p>
    <w:p w14:paraId="0EBCF385" w14:textId="77777777" w:rsidR="00C2661A" w:rsidRDefault="00C2661A" w:rsidP="00C2661A">
      <w:pPr>
        <w:pStyle w:val="ListParagraph"/>
        <w:numPr>
          <w:ilvl w:val="0"/>
          <w:numId w:val="47"/>
        </w:numPr>
      </w:pPr>
      <w:r>
        <w:t>Estimated Total: $</w:t>
      </w:r>
      <w:proofErr w:type="gramStart"/>
      <w:r>
        <w:t>X,XXX</w:t>
      </w:r>
      <w:proofErr w:type="gramEnd"/>
      <w:r>
        <w:t xml:space="preserve"> (not to exceed without written approval)</w:t>
      </w:r>
    </w:p>
    <w:p w14:paraId="7371F372" w14:textId="01D6F6CF" w:rsidR="000A79B7" w:rsidRDefault="00C2661A" w:rsidP="00C2661A">
      <w:pPr>
        <w:pStyle w:val="ListParagraph"/>
        <w:numPr>
          <w:ilvl w:val="0"/>
          <w:numId w:val="47"/>
        </w:numPr>
      </w:pPr>
      <w:r>
        <w:t>Unused hours will be credited toward future services.</w:t>
      </w:r>
      <w:r w:rsidR="00D614F2">
        <w:t xml:space="preserve"> </w:t>
      </w:r>
    </w:p>
    <w:sectPr w:rsidR="000A79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9EF35" w14:textId="77777777" w:rsidR="00D07319" w:rsidRDefault="00D07319" w:rsidP="00850433">
      <w:pPr>
        <w:spacing w:after="0" w:line="240" w:lineRule="auto"/>
      </w:pPr>
      <w:r>
        <w:separator/>
      </w:r>
    </w:p>
  </w:endnote>
  <w:endnote w:type="continuationSeparator" w:id="0">
    <w:p w14:paraId="182AF49B" w14:textId="77777777" w:rsidR="00D07319" w:rsidRDefault="00D07319" w:rsidP="00850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2BD51" w14:textId="77777777" w:rsidR="00D07319" w:rsidRDefault="00D07319" w:rsidP="00850433">
      <w:pPr>
        <w:spacing w:after="0" w:line="240" w:lineRule="auto"/>
      </w:pPr>
      <w:r>
        <w:separator/>
      </w:r>
    </w:p>
  </w:footnote>
  <w:footnote w:type="continuationSeparator" w:id="0">
    <w:p w14:paraId="0537C372" w14:textId="77777777" w:rsidR="00D07319" w:rsidRDefault="00D07319" w:rsidP="00850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862D3"/>
    <w:multiLevelType w:val="multilevel"/>
    <w:tmpl w:val="1730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DB4A6E"/>
    <w:multiLevelType w:val="multilevel"/>
    <w:tmpl w:val="549C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935DBE"/>
    <w:multiLevelType w:val="hybridMultilevel"/>
    <w:tmpl w:val="1FF8D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1E2872"/>
    <w:multiLevelType w:val="multilevel"/>
    <w:tmpl w:val="B8E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47FD4"/>
    <w:multiLevelType w:val="multilevel"/>
    <w:tmpl w:val="6C0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B124DD"/>
    <w:multiLevelType w:val="multilevel"/>
    <w:tmpl w:val="B1E8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FE3175F"/>
    <w:multiLevelType w:val="multilevel"/>
    <w:tmpl w:val="8FDC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CE04D8"/>
    <w:multiLevelType w:val="multilevel"/>
    <w:tmpl w:val="2496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3553D73"/>
    <w:multiLevelType w:val="multilevel"/>
    <w:tmpl w:val="6038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EE376C"/>
    <w:multiLevelType w:val="multilevel"/>
    <w:tmpl w:val="5236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C70CB"/>
    <w:multiLevelType w:val="multilevel"/>
    <w:tmpl w:val="BBAE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DA51EF"/>
    <w:multiLevelType w:val="multilevel"/>
    <w:tmpl w:val="0B5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997CC4"/>
    <w:multiLevelType w:val="hybridMultilevel"/>
    <w:tmpl w:val="9306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D16C13"/>
    <w:multiLevelType w:val="hybridMultilevel"/>
    <w:tmpl w:val="374CA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729F94">
      <w:start w:val="7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A821C1"/>
    <w:multiLevelType w:val="hybridMultilevel"/>
    <w:tmpl w:val="48020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552030"/>
    <w:multiLevelType w:val="multilevel"/>
    <w:tmpl w:val="090E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273A3B"/>
    <w:multiLevelType w:val="hybridMultilevel"/>
    <w:tmpl w:val="65E43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AC0266"/>
    <w:multiLevelType w:val="multilevel"/>
    <w:tmpl w:val="5236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AC0BB9"/>
    <w:multiLevelType w:val="hybridMultilevel"/>
    <w:tmpl w:val="ED42A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D72EB5"/>
    <w:multiLevelType w:val="multilevel"/>
    <w:tmpl w:val="38F2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852A4B"/>
    <w:multiLevelType w:val="hybridMultilevel"/>
    <w:tmpl w:val="66FAF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C32A7"/>
    <w:multiLevelType w:val="multilevel"/>
    <w:tmpl w:val="FC1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B6B7498"/>
    <w:multiLevelType w:val="hybridMultilevel"/>
    <w:tmpl w:val="69D819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CD17FDE"/>
    <w:multiLevelType w:val="hybridMultilevel"/>
    <w:tmpl w:val="98E65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287C1A"/>
    <w:multiLevelType w:val="hybridMultilevel"/>
    <w:tmpl w:val="996E7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E8346C"/>
    <w:multiLevelType w:val="multilevel"/>
    <w:tmpl w:val="9CAA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E1514B"/>
    <w:multiLevelType w:val="multilevel"/>
    <w:tmpl w:val="F68C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6201687"/>
    <w:multiLevelType w:val="multilevel"/>
    <w:tmpl w:val="C878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6867B51"/>
    <w:multiLevelType w:val="multilevel"/>
    <w:tmpl w:val="5E3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5E76C8"/>
    <w:multiLevelType w:val="hybridMultilevel"/>
    <w:tmpl w:val="804080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E4795E"/>
    <w:multiLevelType w:val="multilevel"/>
    <w:tmpl w:val="AF72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8A48D5"/>
    <w:multiLevelType w:val="hybridMultilevel"/>
    <w:tmpl w:val="C442A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5836AF"/>
    <w:multiLevelType w:val="hybridMultilevel"/>
    <w:tmpl w:val="23F83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880FB3"/>
    <w:multiLevelType w:val="hybridMultilevel"/>
    <w:tmpl w:val="002E6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9A07A6"/>
    <w:multiLevelType w:val="multilevel"/>
    <w:tmpl w:val="529E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9981A73"/>
    <w:multiLevelType w:val="hybridMultilevel"/>
    <w:tmpl w:val="ECDC7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B37C0D"/>
    <w:multiLevelType w:val="hybridMultilevel"/>
    <w:tmpl w:val="A69EA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1C438F"/>
    <w:multiLevelType w:val="hybridMultilevel"/>
    <w:tmpl w:val="FC6C6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424448">
    <w:abstractNumId w:val="8"/>
  </w:num>
  <w:num w:numId="2" w16cid:durableId="377319044">
    <w:abstractNumId w:val="6"/>
  </w:num>
  <w:num w:numId="3" w16cid:durableId="62334880">
    <w:abstractNumId w:val="5"/>
  </w:num>
  <w:num w:numId="4" w16cid:durableId="271058237">
    <w:abstractNumId w:val="4"/>
  </w:num>
  <w:num w:numId="5" w16cid:durableId="661353696">
    <w:abstractNumId w:val="7"/>
  </w:num>
  <w:num w:numId="6" w16cid:durableId="1483353323">
    <w:abstractNumId w:val="3"/>
  </w:num>
  <w:num w:numId="7" w16cid:durableId="1738169157">
    <w:abstractNumId w:val="2"/>
  </w:num>
  <w:num w:numId="8" w16cid:durableId="1728840104">
    <w:abstractNumId w:val="1"/>
  </w:num>
  <w:num w:numId="9" w16cid:durableId="1677339770">
    <w:abstractNumId w:val="0"/>
  </w:num>
  <w:num w:numId="10" w16cid:durableId="526481418">
    <w:abstractNumId w:val="31"/>
  </w:num>
  <w:num w:numId="11" w16cid:durableId="1711490270">
    <w:abstractNumId w:val="23"/>
  </w:num>
  <w:num w:numId="12" w16cid:durableId="913929277">
    <w:abstractNumId w:val="14"/>
  </w:num>
  <w:num w:numId="13" w16cid:durableId="1361127638">
    <w:abstractNumId w:val="16"/>
  </w:num>
  <w:num w:numId="14" w16cid:durableId="1603370549">
    <w:abstractNumId w:val="35"/>
  </w:num>
  <w:num w:numId="15" w16cid:durableId="1204563316">
    <w:abstractNumId w:val="9"/>
  </w:num>
  <w:num w:numId="16" w16cid:durableId="221478601">
    <w:abstractNumId w:val="43"/>
  </w:num>
  <w:num w:numId="17" w16cid:durableId="1474442829">
    <w:abstractNumId w:val="20"/>
  </w:num>
  <w:num w:numId="18" w16cid:durableId="1891308889">
    <w:abstractNumId w:val="36"/>
  </w:num>
  <w:num w:numId="19" w16cid:durableId="1411391483">
    <w:abstractNumId w:val="24"/>
  </w:num>
  <w:num w:numId="20" w16cid:durableId="965739146">
    <w:abstractNumId w:val="15"/>
  </w:num>
  <w:num w:numId="21" w16cid:durableId="2108193766">
    <w:abstractNumId w:val="19"/>
  </w:num>
  <w:num w:numId="22" w16cid:durableId="2064329202">
    <w:abstractNumId w:val="13"/>
  </w:num>
  <w:num w:numId="23" w16cid:durableId="1959872461">
    <w:abstractNumId w:val="37"/>
  </w:num>
  <w:num w:numId="24" w16cid:durableId="1524980420">
    <w:abstractNumId w:val="28"/>
  </w:num>
  <w:num w:numId="25" w16cid:durableId="1921325541">
    <w:abstractNumId w:val="30"/>
  </w:num>
  <w:num w:numId="26" w16cid:durableId="1698967919">
    <w:abstractNumId w:val="17"/>
  </w:num>
  <w:num w:numId="27" w16cid:durableId="1405106527">
    <w:abstractNumId w:val="22"/>
  </w:num>
  <w:num w:numId="28" w16cid:durableId="1946644380">
    <w:abstractNumId w:val="42"/>
  </w:num>
  <w:num w:numId="29" w16cid:durableId="753626422">
    <w:abstractNumId w:val="44"/>
  </w:num>
  <w:num w:numId="30" w16cid:durableId="2069376047">
    <w:abstractNumId w:val="27"/>
  </w:num>
  <w:num w:numId="31" w16cid:durableId="1662274751">
    <w:abstractNumId w:val="45"/>
  </w:num>
  <w:num w:numId="32" w16cid:durableId="552499065">
    <w:abstractNumId w:val="21"/>
  </w:num>
  <w:num w:numId="33" w16cid:durableId="1156800864">
    <w:abstractNumId w:val="41"/>
  </w:num>
  <w:num w:numId="34" w16cid:durableId="1961305199">
    <w:abstractNumId w:val="32"/>
  </w:num>
  <w:num w:numId="35" w16cid:durableId="917247708">
    <w:abstractNumId w:val="38"/>
  </w:num>
  <w:num w:numId="36" w16cid:durableId="925261019">
    <w:abstractNumId w:val="46"/>
  </w:num>
  <w:num w:numId="37" w16cid:durableId="1780101188">
    <w:abstractNumId w:val="33"/>
  </w:num>
  <w:num w:numId="38" w16cid:durableId="2099984720">
    <w:abstractNumId w:val="10"/>
  </w:num>
  <w:num w:numId="39" w16cid:durableId="2131707978">
    <w:abstractNumId w:val="34"/>
  </w:num>
  <w:num w:numId="40" w16cid:durableId="250239198">
    <w:abstractNumId w:val="12"/>
  </w:num>
  <w:num w:numId="41" w16cid:durableId="182524207">
    <w:abstractNumId w:val="29"/>
  </w:num>
  <w:num w:numId="42" w16cid:durableId="1721400834">
    <w:abstractNumId w:val="40"/>
  </w:num>
  <w:num w:numId="43" w16cid:durableId="1098260016">
    <w:abstractNumId w:val="25"/>
  </w:num>
  <w:num w:numId="44" w16cid:durableId="1853763664">
    <w:abstractNumId w:val="39"/>
  </w:num>
  <w:num w:numId="45" w16cid:durableId="1710957122">
    <w:abstractNumId w:val="26"/>
  </w:num>
  <w:num w:numId="46" w16cid:durableId="1181509588">
    <w:abstractNumId w:val="11"/>
  </w:num>
  <w:num w:numId="47" w16cid:durableId="7935241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BE2"/>
    <w:rsid w:val="0009145E"/>
    <w:rsid w:val="000A583B"/>
    <w:rsid w:val="000A79B7"/>
    <w:rsid w:val="000B37C3"/>
    <w:rsid w:val="000B7325"/>
    <w:rsid w:val="000D2B1B"/>
    <w:rsid w:val="00106AA7"/>
    <w:rsid w:val="001129D8"/>
    <w:rsid w:val="001204FC"/>
    <w:rsid w:val="0015074B"/>
    <w:rsid w:val="00171FE9"/>
    <w:rsid w:val="00173B22"/>
    <w:rsid w:val="001A60D8"/>
    <w:rsid w:val="001F004D"/>
    <w:rsid w:val="00236A14"/>
    <w:rsid w:val="0029639D"/>
    <w:rsid w:val="002B021B"/>
    <w:rsid w:val="002B23D8"/>
    <w:rsid w:val="002E6221"/>
    <w:rsid w:val="003202F4"/>
    <w:rsid w:val="00326F90"/>
    <w:rsid w:val="003875D2"/>
    <w:rsid w:val="00396FE4"/>
    <w:rsid w:val="0039795A"/>
    <w:rsid w:val="003B083C"/>
    <w:rsid w:val="003C1226"/>
    <w:rsid w:val="003C530A"/>
    <w:rsid w:val="003F1667"/>
    <w:rsid w:val="003F1CDF"/>
    <w:rsid w:val="004110B8"/>
    <w:rsid w:val="00414CA1"/>
    <w:rsid w:val="00414D4D"/>
    <w:rsid w:val="00415790"/>
    <w:rsid w:val="00433F1A"/>
    <w:rsid w:val="00450FD7"/>
    <w:rsid w:val="00454FC9"/>
    <w:rsid w:val="00455984"/>
    <w:rsid w:val="004946B4"/>
    <w:rsid w:val="004A23BE"/>
    <w:rsid w:val="004C3DBF"/>
    <w:rsid w:val="004E4D27"/>
    <w:rsid w:val="004F24AB"/>
    <w:rsid w:val="00574FCD"/>
    <w:rsid w:val="00590A61"/>
    <w:rsid w:val="00590E03"/>
    <w:rsid w:val="00595D5D"/>
    <w:rsid w:val="00596F8C"/>
    <w:rsid w:val="005F1378"/>
    <w:rsid w:val="00607DBE"/>
    <w:rsid w:val="00615BFA"/>
    <w:rsid w:val="006357FC"/>
    <w:rsid w:val="00670209"/>
    <w:rsid w:val="00681408"/>
    <w:rsid w:val="00692CD7"/>
    <w:rsid w:val="006B7244"/>
    <w:rsid w:val="006C48B9"/>
    <w:rsid w:val="006E30A3"/>
    <w:rsid w:val="006E3EA5"/>
    <w:rsid w:val="006E4E3D"/>
    <w:rsid w:val="00712717"/>
    <w:rsid w:val="007763B2"/>
    <w:rsid w:val="007D77D3"/>
    <w:rsid w:val="007E0FDB"/>
    <w:rsid w:val="007F501F"/>
    <w:rsid w:val="007F515D"/>
    <w:rsid w:val="00806F91"/>
    <w:rsid w:val="0084590C"/>
    <w:rsid w:val="0084708C"/>
    <w:rsid w:val="00850433"/>
    <w:rsid w:val="00860829"/>
    <w:rsid w:val="008609FE"/>
    <w:rsid w:val="00864D28"/>
    <w:rsid w:val="0089133C"/>
    <w:rsid w:val="008A2E3C"/>
    <w:rsid w:val="008B050A"/>
    <w:rsid w:val="008B1F55"/>
    <w:rsid w:val="008D771F"/>
    <w:rsid w:val="008E1C09"/>
    <w:rsid w:val="008E387F"/>
    <w:rsid w:val="008E3D9B"/>
    <w:rsid w:val="0095029E"/>
    <w:rsid w:val="00983194"/>
    <w:rsid w:val="00993935"/>
    <w:rsid w:val="00997B12"/>
    <w:rsid w:val="009A0049"/>
    <w:rsid w:val="009B42C7"/>
    <w:rsid w:val="009E75D1"/>
    <w:rsid w:val="009F75EF"/>
    <w:rsid w:val="00A05D61"/>
    <w:rsid w:val="00A2399A"/>
    <w:rsid w:val="00A23ED7"/>
    <w:rsid w:val="00A34D13"/>
    <w:rsid w:val="00AA1D8D"/>
    <w:rsid w:val="00AA7F11"/>
    <w:rsid w:val="00AE0090"/>
    <w:rsid w:val="00B06522"/>
    <w:rsid w:val="00B47730"/>
    <w:rsid w:val="00B64EE2"/>
    <w:rsid w:val="00B70047"/>
    <w:rsid w:val="00B700FB"/>
    <w:rsid w:val="00BB3650"/>
    <w:rsid w:val="00BF0623"/>
    <w:rsid w:val="00C02BD5"/>
    <w:rsid w:val="00C05ADE"/>
    <w:rsid w:val="00C13E3A"/>
    <w:rsid w:val="00C14B8B"/>
    <w:rsid w:val="00C2661A"/>
    <w:rsid w:val="00C329FD"/>
    <w:rsid w:val="00C37387"/>
    <w:rsid w:val="00C8764D"/>
    <w:rsid w:val="00C91398"/>
    <w:rsid w:val="00C95618"/>
    <w:rsid w:val="00CA663C"/>
    <w:rsid w:val="00CB0664"/>
    <w:rsid w:val="00CC2EF3"/>
    <w:rsid w:val="00CE06D7"/>
    <w:rsid w:val="00CE1574"/>
    <w:rsid w:val="00CE16F3"/>
    <w:rsid w:val="00CE34E5"/>
    <w:rsid w:val="00D07319"/>
    <w:rsid w:val="00D234B9"/>
    <w:rsid w:val="00D37A52"/>
    <w:rsid w:val="00D47F34"/>
    <w:rsid w:val="00D614F2"/>
    <w:rsid w:val="00DB1973"/>
    <w:rsid w:val="00DB6D20"/>
    <w:rsid w:val="00DD4B12"/>
    <w:rsid w:val="00DF5225"/>
    <w:rsid w:val="00E0191C"/>
    <w:rsid w:val="00E313DA"/>
    <w:rsid w:val="00E36846"/>
    <w:rsid w:val="00E37D05"/>
    <w:rsid w:val="00E4339B"/>
    <w:rsid w:val="00E5467E"/>
    <w:rsid w:val="00E64A09"/>
    <w:rsid w:val="00E71B8A"/>
    <w:rsid w:val="00E865A5"/>
    <w:rsid w:val="00E90A73"/>
    <w:rsid w:val="00EA2420"/>
    <w:rsid w:val="00EB6894"/>
    <w:rsid w:val="00EC4909"/>
    <w:rsid w:val="00EE3489"/>
    <w:rsid w:val="00F01394"/>
    <w:rsid w:val="00F1613A"/>
    <w:rsid w:val="00F20CBC"/>
    <w:rsid w:val="00F275EF"/>
    <w:rsid w:val="00F3528D"/>
    <w:rsid w:val="00F56CE7"/>
    <w:rsid w:val="00F72D12"/>
    <w:rsid w:val="00F84E38"/>
    <w:rsid w:val="00F85645"/>
    <w:rsid w:val="00FB5C7F"/>
    <w:rsid w:val="00FB672A"/>
    <w:rsid w:val="00FC693F"/>
    <w:rsid w:val="00FD01B5"/>
    <w:rsid w:val="00FE52F6"/>
    <w:rsid w:val="00FF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360A29"/>
  <w14:defaultImageDpi w14:val="330"/>
  <w15:docId w15:val="{06377547-D34E-486D-B003-F1E7B399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99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E1C0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E1C0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C49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49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49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49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490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E0F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D5244C-ACB6-4AE1-ACA5-7D60BBE8E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1002</Words>
  <Characters>6463</Characters>
  <Application>Microsoft Office Word</Application>
  <DocSecurity>0</DocSecurity>
  <Lines>134</Lines>
  <Paragraphs>85</Paragraphs>
  <ScaleCrop>false</ScaleCrop>
  <Manager/>
  <Company/>
  <LinksUpToDate>false</LinksUpToDate>
  <CharactersWithSpaces>7380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Richard</dc:creator>
  <cp:keywords/>
  <dc:description/>
  <cp:lastModifiedBy>Philippe Richard</cp:lastModifiedBy>
  <cp:revision>15</cp:revision>
  <dcterms:created xsi:type="dcterms:W3CDTF">2026-05-13T13:46:00Z</dcterms:created>
  <dcterms:modified xsi:type="dcterms:W3CDTF">2026-05-13T14:14:00Z</dcterms:modified>
  <cp:category/>
</cp:coreProperties>
</file>