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Recommendation Report</w:t>
      </w:r>
    </w:p>
    <w:p>
      <w:r/>
      <w:r>
        <w:rPr>
          <w:b/>
        </w:rPr>
        <w:t>Patient ID:</w:t>
      </w:r>
      <w:r>
        <w:t xml:space="preserve"> ffbbc890-5882-4b57-8837-272c1d611d5e</w:t>
      </w:r>
    </w:p>
    <w:p>
      <w:r/>
      <w:r>
        <w:rPr>
          <w:b/>
        </w:rPr>
        <w:t>Total Service Categories:</w:t>
      </w:r>
      <w:r>
        <w:t xml:space="preserve"> 8</w:t>
      </w:r>
    </w:p>
    <w:p>
      <w:r/>
      <w:r>
        <w:rPr>
          <w:b/>
        </w:rPr>
        <w:t>Total Recommended Services:</w:t>
      </w:r>
      <w:r>
        <w:t xml:space="preserve"> 14</w:t>
      </w:r>
    </w:p>
    <w:p>
      <w:pPr>
        <w:pStyle w:val="Heading2"/>
      </w:pPr>
      <w:r>
        <w:t>1. Education Services</w:t>
      </w:r>
    </w:p>
    <w:p>
      <w:r>
        <w:rPr>
          <w:i/>
        </w:rPr>
        <w:t>Educational programs and literacy services</w:t>
      </w:r>
    </w:p>
    <w:p>
      <w:r/>
      <w:r>
        <w:rPr>
          <w:b/>
        </w:rPr>
        <w:t>Priority Score:</w:t>
      </w:r>
      <w:r>
        <w:t xml:space="preserve"> 18.0 (based on 4 hazards)</w:t>
      </w:r>
    </w:p>
    <w:p>
      <w:pPr>
        <w:pStyle w:val="Heading3"/>
      </w:pPr>
      <w:r>
        <w:t>1.1 Adult Education</w:t>
      </w:r>
    </w:p>
    <w:p>
      <w:r>
        <w:t>GED preparation and adult literacy programs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3"/>
      </w:pPr>
      <w:r>
        <w:t>1.2 Computer Training</w:t>
      </w:r>
    </w:p>
    <w:p>
      <w:r>
        <w:t>Basic computer and internet skills training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2. Employment Services</w:t>
      </w:r>
    </w:p>
    <w:p>
      <w:r>
        <w:rPr>
          <w:i/>
        </w:rPr>
        <w:t>Job training and employment assistance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2.1 Job Training Programs</w:t>
      </w:r>
    </w:p>
    <w:p>
      <w:r>
        <w:t>Skills training and workforce development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3. Food Banks &amp; Pantries</w:t>
      </w:r>
    </w:p>
    <w:p>
      <w:r>
        <w:rPr>
          <w:i/>
        </w:rPr>
        <w:t>Emergency food assistance and nutrition programs</w:t>
      </w:r>
    </w:p>
    <w:p>
      <w:r/>
      <w:r>
        <w:rPr>
          <w:b/>
        </w:rPr>
        <w:t>Priority Score:</w:t>
      </w:r>
      <w:r>
        <w:t xml:space="preserve"> 48.0 (based on 3 hazards)</w:t>
      </w:r>
    </w:p>
    <w:p>
      <w:pPr>
        <w:pStyle w:val="Heading3"/>
      </w:pPr>
      <w:r>
        <w:t>3.1 Food Pantry</w:t>
      </w:r>
    </w:p>
    <w:p>
      <w:r>
        <w:t>Emergency food distribution center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3.2 Food Vouchers</w:t>
      </w:r>
    </w:p>
    <w:p>
      <w:r>
        <w:t>Vouchers for grocery stores and farmers markets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3.3 Senior Meal Program</w:t>
      </w:r>
    </w:p>
    <w:p>
      <w:r>
        <w:t>Congregate and home-delivered meals for seniors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4. Healthcare Services</w:t>
      </w:r>
    </w:p>
    <w:p>
      <w:r>
        <w:rPr>
          <w:i/>
        </w:rPr>
        <w:t>Medical care and health support services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4.1 Primary Care Clinic</w:t>
      </w:r>
    </w:p>
    <w:p>
      <w:r>
        <w:t>Basic medical care and preventive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5. Housing Services</w:t>
      </w:r>
    </w:p>
    <w:p>
      <w:r>
        <w:rPr>
          <w:i/>
        </w:rPr>
        <w:t>Housing assistance, shelters, and utility support</w:t>
      </w:r>
    </w:p>
    <w:p>
      <w:r/>
      <w:r>
        <w:rPr>
          <w:b/>
        </w:rPr>
        <w:t>Priority Score:</w:t>
      </w:r>
      <w:r>
        <w:t xml:space="preserve"> 16.0 (based on 1 hazards)</w:t>
      </w:r>
    </w:p>
    <w:p>
      <w:pPr>
        <w:pStyle w:val="Heading3"/>
      </w:pPr>
      <w:r>
        <w:t>5.1 Utility Assistance</w:t>
      </w:r>
    </w:p>
    <w:p>
      <w:r>
        <w:t>Help with electricity, gas, and water bills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6. Legal Services</w:t>
      </w:r>
    </w:p>
    <w:p>
      <w:r>
        <w:rPr>
          <w:i/>
        </w:rPr>
        <w:t>Legal aid and advocacy services</w:t>
      </w:r>
    </w:p>
    <w:p>
      <w:r/>
      <w:r>
        <w:rPr>
          <w:b/>
        </w:rPr>
        <w:t>Priority Score:</w:t>
      </w:r>
      <w:r>
        <w:t xml:space="preserve"> 16.0 (based on 3 hazards)</w:t>
      </w:r>
    </w:p>
    <w:p>
      <w:pPr>
        <w:pStyle w:val="Heading3"/>
      </w:pPr>
      <w:r>
        <w:t>6.1 Benefits Advocacy</w:t>
      </w:r>
    </w:p>
    <w:p>
      <w:r>
        <w:t>Help applying for government benefits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8.0)</w:t>
      </w:r>
    </w:p>
    <w:p>
      <w:pPr>
        <w:pStyle w:val="Heading2"/>
      </w:pPr>
      <w:r>
        <w:t>7. Medical Management</w:t>
      </w:r>
    </w:p>
    <w:p>
      <w:r>
        <w:rPr>
          <w:i/>
        </w:rPr>
        <w:t>Complex medical management</w:t>
      </w:r>
    </w:p>
    <w:p>
      <w:r/>
      <w:r>
        <w:rPr>
          <w:b/>
        </w:rPr>
        <w:t>Priority Score:</w:t>
      </w:r>
      <w:r>
        <w:t xml:space="preserve"> 18.0 (based on 2 hazards)</w:t>
      </w:r>
    </w:p>
    <w:p>
      <w:pPr>
        <w:pStyle w:val="Heading3"/>
      </w:pPr>
      <w:r>
        <w:t>7.1 Cardiovascular management</w:t>
      </w:r>
    </w:p>
    <w:p>
      <w:r>
        <w:t>Management of cardiovascular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I10 (Risk Score: 9.0)</w:t>
      </w:r>
    </w:p>
    <w:p>
      <w:pPr>
        <w:pStyle w:val="Heading3"/>
      </w:pPr>
      <w:r>
        <w:t>7.2 Endocrine management</w:t>
      </w:r>
    </w:p>
    <w:p>
      <w:r>
        <w:t>Management of endocrine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E11.9 (Risk Score: 9.0)</w:t>
      </w:r>
    </w:p>
    <w:p>
      <w:pPr>
        <w:pStyle w:val="Heading2"/>
      </w:pPr>
      <w:r>
        <w:t>8. Social Services</w:t>
      </w:r>
    </w:p>
    <w:p>
      <w:r>
        <w:rPr>
          <w:i/>
        </w:rPr>
        <w:t>Social support and community connection programs</w:t>
      </w:r>
    </w:p>
    <w:p>
      <w:r/>
      <w:r>
        <w:rPr>
          <w:b/>
        </w:rPr>
        <w:t>Priority Score:</w:t>
      </w:r>
      <w:r>
        <w:t xml:space="preserve"> 17.0 (based on 8 hazards)</w:t>
      </w:r>
    </w:p>
    <w:p>
      <w:pPr>
        <w:pStyle w:val="Heading3"/>
      </w:pPr>
      <w:r>
        <w:t>8.1 Case Management</w:t>
      </w:r>
    </w:p>
    <w:p>
      <w:r>
        <w:t>Coordinated care and service navigation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8.0)</w:t>
      </w:r>
    </w:p>
    <w:p>
      <w:pPr>
        <w:pStyle w:val="Heading3"/>
      </w:pPr>
      <w:r>
        <w:t>8.2 Senior Center</w:t>
      </w:r>
    </w:p>
    <w:p>
      <w:r>
        <w:t>Community center with activities for seniors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p>
      <w:pPr>
        <w:pStyle w:val="Heading3"/>
      </w:pPr>
      <w:r>
        <w:t>8.3 Support Groups</w:t>
      </w:r>
    </w:p>
    <w:p>
      <w:r>
        <w:t>Peer support and counseling groups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Care Management Report - Generated 2025-07-05 14:22:29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