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6E6B64"/>
          <w:sz w:val="20"/>
          <w:szCs w:val="20"/>
        </w:rPr>
        <w:t xml:space="preserve">Стив Интерьеры</w:t>
      </w:r>
    </w:p>
    <w:p>
      <w:pPr>
        <w:pStyle w:val="Title"/>
        <w:spacing w:after="60"/>
        <w:jc w:val="center"/>
      </w:pPr>
      <w:r>
        <w:rPr>
          <w:b/>
          <w:bCs/>
          <w:color w:val="1A1814"/>
          <w:sz w:val="40"/>
          <w:szCs w:val="40"/>
        </w:rPr>
        <w:t xml:space="preserve">Новый лендинг land-msk</w:t>
      </w:r>
    </w:p>
    <w:p>
      <w:pPr>
        <w:spacing w:after="300"/>
        <w:jc w:val="center"/>
      </w:pPr>
      <w:r>
        <w:rPr>
          <w:color w:val="B8975A"/>
          <w:sz w:val="22"/>
          <w:szCs w:val="22"/>
        </w:rPr>
        <w:t xml:space="preserve">Третья группа объявлений в кампании №4 — план страницы и тексты для Директа</w:t>
      </w:r>
    </w:p>
    <w:p>
      <w:pPr>
        <w:pStyle w:val="Heading1"/>
        <w:spacing w:after="160" w:before="300"/>
      </w:pPr>
      <w:r>
        <w:rPr>
          <w:b/>
          <w:bCs/>
          <w:color w:val="1A1814"/>
          <w:sz w:val="32"/>
          <w:szCs w:val="32"/>
        </w:rPr>
        <w:t xml:space="preserve">Как сейчас устроено продвижение</w:t>
      </w:r>
    </w:p>
    <w:p>
      <w:pPr>
        <w:spacing w:after="120"/>
      </w:pPr>
      <w:r>
        <w:rPr>
          <w:color w:val="1A1814"/>
          <w:sz w:val="22"/>
          <w:szCs w:val="22"/>
        </w:rPr>
        <w:t xml:space="preserve">Одна кампания в Директе — «Единая перфоманс-кампания №4 от 25-06-2026» (№ 711194468). Внутри неё — группы объявлений, у каждой своя гео, своё объявление и своя посадочная страница. Ниже — как это выглядит после добавления land-msk.</w:t>
      </w:r>
    </w:p>
    <w:p>
      <w:pPr>
        <w:pStyle w:val="Heading2"/>
        <w:spacing w:after="120" w:before="260"/>
      </w:pPr>
      <w:r>
        <w:rPr>
          <w:b/>
          <w:bCs/>
          <w:color w:val="B8975A"/>
          <w:sz w:val="26"/>
          <w:szCs w:val="26"/>
        </w:rPr>
        <w:t xml:space="preserve">Группа 1 — «Рядом с домом»</w:t>
      </w:r>
    </w:p>
    <w:p>
      <w:pPr>
        <w:spacing w:after="80"/>
      </w:pPr>
      <w:r>
        <w:rPr>
          <w:b/>
          <w:bCs/>
          <w:color w:val="1A1814"/>
          <w:sz w:val="22"/>
          <w:szCs w:val="22"/>
        </w:rPr>
        <w:t xml:space="preserve">Гео: </w:t>
      </w:r>
      <w:r>
        <w:rPr>
          <w:color w:val="1A1814"/>
          <w:sz w:val="22"/>
          <w:szCs w:val="22"/>
        </w:rPr>
        <w:t xml:space="preserve">узкий полигон на карте — ЖК Среда, Аквилон Бисайд, Профит</w:t>
      </w:r>
    </w:p>
    <w:p>
      <w:pPr>
        <w:spacing w:after="80"/>
      </w:pPr>
      <w:r>
        <w:rPr>
          <w:b/>
          <w:bCs/>
          <w:color w:val="1A1814"/>
          <w:sz w:val="22"/>
          <w:szCs w:val="22"/>
        </w:rPr>
        <w:t xml:space="preserve">Посадочная: </w:t>
      </w:r>
      <w:r>
        <w:rPr>
          <w:color w:val="1A1814"/>
          <w:sz w:val="22"/>
          <w:szCs w:val="22"/>
        </w:rPr>
        <w:t xml:space="preserve">stivmebel.ru/land-ng</w:t>
      </w:r>
    </w:p>
    <w:p>
      <w:pPr>
        <w:spacing w:after="120"/>
      </w:pPr>
      <w:r>
        <w:rPr>
          <w:color w:val="1A1814"/>
          <w:sz w:val="22"/>
          <w:szCs w:val="22"/>
        </w:rPr>
        <w:t xml:space="preserve">Знает конкретные ЖК, УТП — «живу рядом, знаю планировки». Отдельно разбирались с предупреждением Директа по этой группе (упоминание ЖК в тексте объявления).</w:t>
      </w:r>
    </w:p>
    <w:p>
      <w:pPr>
        <w:pStyle w:val="Heading2"/>
        <w:spacing w:after="120" w:before="260"/>
      </w:pPr>
      <w:r>
        <w:rPr>
          <w:b/>
          <w:bCs/>
          <w:color w:val="B8975A"/>
          <w:sz w:val="26"/>
          <w:szCs w:val="26"/>
        </w:rPr>
        <w:t xml:space="preserve">Группа 2 — «Вся Москва на лендинг ЖК Сердце Столицы»</w:t>
      </w:r>
    </w:p>
    <w:p>
      <w:pPr>
        <w:spacing w:after="80"/>
      </w:pPr>
      <w:r>
        <w:rPr>
          <w:b/>
          <w:bCs/>
          <w:color w:val="1A1814"/>
          <w:sz w:val="22"/>
          <w:szCs w:val="22"/>
        </w:rPr>
        <w:t xml:space="preserve">Гео: </w:t>
      </w:r>
      <w:r>
        <w:rPr>
          <w:color w:val="1A1814"/>
          <w:sz w:val="22"/>
          <w:szCs w:val="22"/>
        </w:rPr>
        <w:t xml:space="preserve">было «вся Москва», сейчас сужено (изменено самостоятельно)</w:t>
      </w:r>
    </w:p>
    <w:p>
      <w:pPr>
        <w:spacing w:after="80"/>
      </w:pPr>
      <w:r>
        <w:rPr>
          <w:b/>
          <w:bCs/>
          <w:color w:val="1A1814"/>
          <w:sz w:val="22"/>
          <w:szCs w:val="22"/>
        </w:rPr>
        <w:t xml:space="preserve">Посадочная: </w:t>
      </w:r>
      <w:r>
        <w:rPr>
          <w:color w:val="1A1814"/>
          <w:sz w:val="22"/>
          <w:szCs w:val="22"/>
        </w:rPr>
        <w:t xml:space="preserve">stivmebel.ru/land-cc</w:t>
      </w:r>
    </w:p>
    <w:p>
      <w:pPr>
        <w:spacing w:after="120"/>
      </w:pPr>
      <w:r>
        <w:rPr>
          <w:color w:val="1A1814"/>
          <w:sz w:val="22"/>
          <w:szCs w:val="22"/>
        </w:rPr>
        <w:t xml:space="preserve">Премиум-тональность, без квиза, кейс конкретного проекта в ЖК Сердце Столицы. Эту группу не трогаем и не меняем — она продолжает работать как есть, со своими настройками и своим объявлением.</w:t>
      </w:r>
    </w:p>
    <w:p>
      <w:pPr>
        <w:pStyle w:val="Heading2"/>
        <w:spacing w:after="120" w:before="260"/>
      </w:pPr>
      <w:r>
        <w:rPr>
          <w:b/>
          <w:bCs/>
          <w:color w:val="B8975A"/>
          <w:sz w:val="26"/>
          <w:szCs w:val="26"/>
        </w:rPr>
        <w:t xml:space="preserve">Группа 3 — новая, под land-msk</w:t>
      </w:r>
    </w:p>
    <w:p>
      <w:pPr>
        <w:spacing w:after="80"/>
      </w:pPr>
      <w:r>
        <w:rPr>
          <w:b/>
          <w:bCs/>
          <w:color w:val="1A1814"/>
          <w:sz w:val="22"/>
          <w:szCs w:val="22"/>
        </w:rPr>
        <w:t xml:space="preserve">Гео: </w:t>
      </w:r>
      <w:r>
        <w:rPr>
          <w:color w:val="1A1814"/>
          <w:sz w:val="22"/>
          <w:szCs w:val="22"/>
        </w:rPr>
        <w:t xml:space="preserve">копия настроек группы 2 («Вся Москва») — создаётся как копия, group 2 при этом не меняется</w:t>
      </w:r>
    </w:p>
    <w:p>
      <w:pPr>
        <w:spacing w:after="80"/>
      </w:pPr>
      <w:r>
        <w:rPr>
          <w:b/>
          <w:bCs/>
          <w:color w:val="1A1814"/>
          <w:sz w:val="22"/>
          <w:szCs w:val="22"/>
        </w:rPr>
        <w:t xml:space="preserve">Посадочная: </w:t>
      </w:r>
      <w:r>
        <w:rPr>
          <w:color w:val="1A1814"/>
          <w:sz w:val="22"/>
          <w:szCs w:val="22"/>
        </w:rPr>
        <w:t xml:space="preserve">stivmebel.ru/land-msk — новая страница, не замена land-cc</w:t>
      </w:r>
    </w:p>
    <w:p>
      <w:pPr>
        <w:spacing w:after="120"/>
      </w:pPr>
      <w:r>
        <w:rPr>
          <w:color w:val="1A1814"/>
          <w:sz w:val="22"/>
          <w:szCs w:val="22"/>
        </w:rPr>
        <w:t xml:space="preserve">Это третья, отдельная группа в той же кампании — не замена группе 2 и не правка её настроек. Ниже — как её создать: как скопировать группу 2, что поменять в копии (ссылку, ключевые слова, тексты объявлений), и какие новые минус-слова добавить.</w:t>
      </w:r>
    </w:p>
    <w:p>
      <w:pPr>
        <w:pStyle w:val="Heading1"/>
        <w:spacing w:after="160" w:before="300"/>
      </w:pPr>
      <w:r>
        <w:rPr>
          <w:b/>
          <w:bCs/>
          <w:color w:val="1A1814"/>
          <w:sz w:val="32"/>
          <w:szCs w:val="32"/>
        </w:rPr>
        <w:t xml:space="preserve">Файл лендинга</w:t>
      </w:r>
    </w:p>
    <w:p>
      <w:pPr>
        <w:spacing w:after="120"/>
      </w:pPr>
      <w:r>
        <w:rPr>
          <w:color w:val="1A1814"/>
          <w:sz w:val="22"/>
          <w:szCs w:val="22"/>
        </w:rPr>
        <w:t xml:space="preserve">Создан land-msk.php прямо в папке сайта (там же, где land-ng.php и land-cc.php). Технически устроен так же, как land-ng.php — та же шапка, тот же квиз (6 шагов), та же попап-форма из футера. Можно открыть в редакторе и поправить любой текст перед заливкой.</w:t>
      </w:r>
    </w:p>
    <w:p>
      <w:pPr>
        <w:pStyle w:val="Heading2"/>
        <w:spacing w:after="120" w:before="260"/>
      </w:pPr>
      <w:r>
        <w:rPr>
          <w:b/>
          <w:bCs/>
          <w:color w:val="B8975A"/>
          <w:sz w:val="26"/>
          <w:szCs w:val="26"/>
        </w:rPr>
        <w:t xml:space="preserve">Перед заливкой на сервер проверьте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814"/>
          <w:sz w:val="22"/>
          <w:szCs w:val="22"/>
        </w:rPr>
        <w:t xml:space="preserve">Цифру-ориентир бюджета «от 300 000 ₽» — это оценка на основе цен из price.php (кухня от 59 500 ₽/п.м. × обычные 5–6 п.м.), не подтверждённый факт. Поправьте, если ориентируетесь на другую типичную сумму проекта.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814"/>
          <w:sz w:val="22"/>
          <w:szCs w:val="22"/>
        </w:rPr>
        <w:t xml:space="preserve">Фото в hero и портфолио — сейчас те же файлы из gallery/, что и на land-ng. Замените, если хотите другие ракурсы.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814"/>
          <w:sz w:val="22"/>
          <w:szCs w:val="22"/>
        </w:rPr>
        <w:t xml:space="preserve">Отзывы на этой странице открываются в новой вкладке по клику (упрощённый вариант) — не такой полный лайтбокс с навигацией, как на about.php.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814"/>
          <w:sz w:val="22"/>
          <w:szCs w:val="22"/>
        </w:rPr>
        <w:t xml:space="preserve">Строку php build.php после заливки выполнять не обязательно — это не HTML-страница Азбуки и не влияет на sitemap.</w:t>
      </w:r>
    </w:p>
    <w:p>
      <w:pPr>
        <w:pStyle w:val="Heading1"/>
        <w:spacing w:after="160" w:before="300"/>
      </w:pPr>
      <w:r>
        <w:rPr>
          <w:b/>
          <w:bCs/>
          <w:color w:val="1A1814"/>
          <w:sz w:val="32"/>
          <w:szCs w:val="32"/>
        </w:rPr>
        <w:t xml:space="preserve">Как создать новую группу под land-msk</w:t>
      </w:r>
    </w:p>
    <w:p>
      <w:pPr>
        <w:spacing w:after="120"/>
      </w:pPr>
      <w:r>
        <w:rPr>
          <w:color w:val="1A1814"/>
          <w:sz w:val="22"/>
          <w:szCs w:val="22"/>
        </w:rPr>
        <w:t xml:space="preserve">Группу 2 («Вся Москва на лендинг ЖК Сердце Столицы») не трогаем вообще — ни ссылку, ни ключевые слова, ни тексты. Всё ниже относится только к новой, третьей группе.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814"/>
          <w:sz w:val="22"/>
          <w:szCs w:val="22"/>
        </w:rPr>
        <w:t xml:space="preserve">Скопировать группу «Вся Москва на лендинг ЖК Сердце Столицы» (в Директе есть копирование группы) — так новая группа унаследует то же гео, расписание показов и корректировки ставок.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814"/>
          <w:sz w:val="22"/>
          <w:szCs w:val="22"/>
        </w:rPr>
        <w:t xml:space="preserve">В копии — сменить ссылку в объявлении на stivmebel.ru/land-msk (после проверки страницы на сервере).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814"/>
          <w:sz w:val="22"/>
          <w:szCs w:val="22"/>
        </w:rPr>
        <w:t xml:space="preserve">В копии — заменить ключевые слова на список ниже. Никаких слов про массив, дуб, шпон как основную линейку — только то, что вы реально делаете.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814"/>
          <w:sz w:val="22"/>
          <w:szCs w:val="22"/>
        </w:rPr>
        <w:t xml:space="preserve">В копии — заменить тексты объявлений на варианты ниже.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814"/>
          <w:sz w:val="22"/>
          <w:szCs w:val="22"/>
        </w:rPr>
        <w:t xml:space="preserve">Минус-слова — добавить новые к тому списку, что уже есть на уровне кампании (он общий для всех трёх групп, включая «Рядом с домом» и «Вся Москва»).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814"/>
          <w:sz w:val="22"/>
          <w:szCs w:val="22"/>
        </w:rPr>
        <w:t xml:space="preserve">Гео новой группы — раз оно скопировано из группы 2, а группу 2 вы уже сузили самостоятельно, у новой группы будет то же суженное гео. Расширять или нет — решить отдельно, после первых результатов.</w:t>
      </w:r>
    </w:p>
    <w:p>
      <w:pPr>
        <w:pStyle w:val="Heading1"/>
        <w:spacing w:after="160" w:before="300"/>
      </w:pPr>
      <w:r>
        <w:rPr>
          <w:b/>
          <w:bCs/>
          <w:color w:val="1A1814"/>
          <w:sz w:val="32"/>
          <w:szCs w:val="32"/>
        </w:rPr>
        <w:t xml:space="preserve">Ключевые слова</w:t>
      </w:r>
    </w:p>
    <w:p>
      <w:pPr>
        <w:spacing w:after="120"/>
      </w:pPr>
      <w:r>
        <w:rPr>
          <w:color w:val="1A1814"/>
          <w:sz w:val="22"/>
          <w:szCs w:val="22"/>
        </w:rPr>
        <w:t xml:space="preserve">Важно: без слов «массив», «дуб», «ясень», «шпон» как основной линейки — кухни делаются на Egger с фасадами Alvic/Cleaf, шпон — иногда, под конкретный проект. Обещать в рекламе то, чего обычно нет, — прямой путь к разочарованному клиенту на замере.</w:t>
      </w:r>
    </w:p>
    <w:p>
      <w:pPr>
        <w:pStyle w:val="Heading2"/>
        <w:spacing w:after="120" w:before="260"/>
      </w:pPr>
      <w:r>
        <w:rPr>
          <w:b/>
          <w:bCs/>
          <w:color w:val="B8975A"/>
          <w:sz w:val="26"/>
          <w:szCs w:val="26"/>
        </w:rPr>
        <w:t xml:space="preserve">Кухни — формат и стиль (фразовое соответствие)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814"/>
          <w:sz w:val="22"/>
          <w:szCs w:val="22"/>
        </w:rPr>
        <w:t xml:space="preserve">кухня на заказ по индивидуальному проекту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814"/>
          <w:sz w:val="22"/>
          <w:szCs w:val="22"/>
        </w:rPr>
        <w:t xml:space="preserve">кухня на заказ под ключ москва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814"/>
          <w:sz w:val="22"/>
          <w:szCs w:val="22"/>
        </w:rPr>
        <w:t xml:space="preserve">кухня на заказ с фиксированной ценой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814"/>
          <w:sz w:val="22"/>
          <w:szCs w:val="22"/>
        </w:rPr>
        <w:t xml:space="preserve">кухня на заказ с бесплатным замером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814"/>
          <w:sz w:val="22"/>
          <w:szCs w:val="22"/>
        </w:rPr>
        <w:t xml:space="preserve">угловая кухня на заказ москва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814"/>
          <w:sz w:val="22"/>
          <w:szCs w:val="22"/>
        </w:rPr>
        <w:t xml:space="preserve">прямая кухня на заказ москва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814"/>
          <w:sz w:val="22"/>
          <w:szCs w:val="22"/>
        </w:rPr>
        <w:t xml:space="preserve">кухня в стиле неоклассика на заказ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814"/>
          <w:sz w:val="22"/>
          <w:szCs w:val="22"/>
        </w:rPr>
        <w:t xml:space="preserve">кухня в стиле лофт на заказ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814"/>
          <w:sz w:val="22"/>
          <w:szCs w:val="22"/>
        </w:rPr>
        <w:t xml:space="preserve">кухня в стиле минимализм на заказ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814"/>
          <w:sz w:val="22"/>
          <w:szCs w:val="22"/>
        </w:rPr>
        <w:t xml:space="preserve">кухня на заказ с 3д проектом</w:t>
      </w:r>
    </w:p>
    <w:p>
      <w:pPr>
        <w:pStyle w:val="Heading2"/>
        <w:spacing w:after="120" w:before="260"/>
      </w:pPr>
      <w:r>
        <w:rPr>
          <w:b/>
          <w:bCs/>
          <w:color w:val="B8975A"/>
          <w:sz w:val="26"/>
          <w:szCs w:val="26"/>
        </w:rPr>
        <w:t xml:space="preserve">Шкафы и гардеробные (фразовое соответствие)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814"/>
          <w:sz w:val="22"/>
          <w:szCs w:val="22"/>
        </w:rPr>
        <w:t xml:space="preserve">шкаф купе на заказ по размерам москва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814"/>
          <w:sz w:val="22"/>
          <w:szCs w:val="22"/>
        </w:rPr>
        <w:t xml:space="preserve">встроенный шкаф на заказ москва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814"/>
          <w:sz w:val="22"/>
          <w:szCs w:val="22"/>
        </w:rPr>
        <w:t xml:space="preserve">гардеробная на заказ москва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814"/>
          <w:sz w:val="22"/>
          <w:szCs w:val="22"/>
        </w:rPr>
        <w:t xml:space="preserve">шкаф купе под потолок на заказ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814"/>
          <w:sz w:val="22"/>
          <w:szCs w:val="22"/>
        </w:rPr>
        <w:t xml:space="preserve">шкаф купе в нишу на заказ москва</w:t>
      </w:r>
    </w:p>
    <w:p>
      <w:pPr>
        <w:pStyle w:val="Heading2"/>
        <w:spacing w:after="120" w:before="260"/>
      </w:pPr>
      <w:r>
        <w:rPr>
          <w:b/>
          <w:bCs/>
          <w:color w:val="B8975A"/>
          <w:sz w:val="26"/>
          <w:szCs w:val="26"/>
        </w:rPr>
        <w:t xml:space="preserve">Дополнительно, широкое соответствие (низкочастотное, но точное)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814"/>
          <w:sz w:val="22"/>
          <w:szCs w:val="22"/>
        </w:rPr>
        <w:t xml:space="preserve">кухня со шпоном фасадов на заказ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814"/>
          <w:sz w:val="22"/>
          <w:szCs w:val="22"/>
        </w:rPr>
        <w:t xml:space="preserve">мебель на заказ с фурнитурой blum</w:t>
      </w:r>
    </w:p>
    <w:p>
      <w:pPr>
        <w:pStyle w:val="Heading1"/>
        <w:spacing w:after="160" w:before="300"/>
      </w:pPr>
      <w:r>
        <w:rPr>
          <w:b/>
          <w:bCs/>
          <w:color w:val="1A1814"/>
          <w:sz w:val="32"/>
          <w:szCs w:val="32"/>
        </w:rPr>
        <w:t xml:space="preserve">Минус-слова — добавить к существующему списку</w:t>
      </w:r>
    </w:p>
    <w:p>
      <w:pPr>
        <w:shd w:fill="F0EBE3" w:val="clear"/>
        <w:spacing w:after="160"/>
      </w:pPr>
      <w:r>
        <w:rPr>
          <w:rFonts w:ascii="Consolas" w:cs="Consolas" w:eastAsia="Consolas" w:hAnsi="Consolas"/>
          <w:color w:val="1A1814"/>
          <w:sz w:val="20"/>
          <w:szCs w:val="20"/>
        </w:rPr>
        <w:t xml:space="preserve">рассрочка, кредит, готовые, готовая, со склада, мдф в наличии, houzz, pinterest, дача, дачный, гараж, офис, детский, детская, б/у, бу, распродажа</w:t>
      </w:r>
    </w:p>
    <w:p>
      <w:pPr>
        <w:spacing w:after="120"/>
      </w:pPr>
      <w:r>
        <w:rPr>
          <w:i/>
          <w:iCs/>
          <w:color w:val="6E6B64"/>
          <w:sz w:val="20"/>
          <w:szCs w:val="20"/>
        </w:rPr>
        <w:t xml:space="preserve">«офис» и «детский» — убрать из списка, если вдруг начнёте брать такие заказы.</w:t>
      </w:r>
    </w:p>
    <w:p>
      <w:pPr>
        <w:pStyle w:val="Heading1"/>
        <w:spacing w:after="160" w:before="300"/>
      </w:pPr>
      <w:r>
        <w:rPr>
          <w:b/>
          <w:bCs/>
          <w:color w:val="1A1814"/>
          <w:sz w:val="32"/>
          <w:szCs w:val="32"/>
        </w:rPr>
        <w:t xml:space="preserve">Тексты объявлений (черновики)</w:t>
      </w:r>
    </w:p>
    <w:p>
      <w:pPr>
        <w:spacing w:after="120"/>
      </w:pPr>
      <w:r>
        <w:rPr>
          <w:i/>
          <w:iCs/>
          <w:color w:val="6E6B64"/>
          <w:sz w:val="20"/>
          <w:szCs w:val="20"/>
        </w:rPr>
        <w:t xml:space="preserve">Лимиты: заголовок 1 — до 56 символов, заголовок 2 — до 30, текст — до 81. Длины ориентировочные — проверьте live-счётчиком в самом Директе.</w:t>
      </w:r>
    </w:p>
    <w:p>
      <w:pPr>
        <w:pStyle w:val="Heading2"/>
        <w:spacing w:after="120" w:before="260"/>
      </w:pPr>
      <w:r>
        <w:rPr>
          <w:b/>
          <w:bCs/>
          <w:color w:val="B8975A"/>
          <w:sz w:val="26"/>
          <w:szCs w:val="26"/>
        </w:rPr>
        <w:t xml:space="preserve">Вариант 1</w:t>
      </w:r>
    </w:p>
    <w:p>
      <w:pPr>
        <w:spacing w:after="80"/>
      </w:pPr>
      <w:r>
        <w:rPr>
          <w:b/>
          <w:bCs/>
          <w:color w:val="1A1814"/>
          <w:sz w:val="22"/>
          <w:szCs w:val="22"/>
        </w:rPr>
        <w:t xml:space="preserve">Заголовок 1: </w:t>
      </w:r>
      <w:r>
        <w:rPr>
          <w:color w:val="1A1814"/>
          <w:sz w:val="22"/>
          <w:szCs w:val="22"/>
        </w:rPr>
        <w:t xml:space="preserve">Мебель на заказ — чтобы не переделывать через 5 лет</w:t>
      </w:r>
    </w:p>
    <w:p>
      <w:pPr>
        <w:spacing w:after="80"/>
      </w:pPr>
      <w:r>
        <w:rPr>
          <w:b/>
          <w:bCs/>
          <w:color w:val="1A1814"/>
          <w:sz w:val="22"/>
          <w:szCs w:val="22"/>
        </w:rPr>
        <w:t xml:space="preserve">Заголовок 2: </w:t>
      </w:r>
      <w:r>
        <w:rPr>
          <w:color w:val="1A1814"/>
          <w:sz w:val="22"/>
          <w:szCs w:val="22"/>
        </w:rPr>
        <w:t xml:space="preserve">Работаем с 2012 года</w:t>
      </w:r>
    </w:p>
    <w:p>
      <w:pPr>
        <w:spacing w:after="80"/>
      </w:pPr>
      <w:r>
        <w:rPr>
          <w:b/>
          <w:bCs/>
          <w:color w:val="1A1814"/>
          <w:sz w:val="22"/>
          <w:szCs w:val="22"/>
        </w:rPr>
        <w:t xml:space="preserve">Текст: </w:t>
      </w:r>
      <w:r>
        <w:rPr>
          <w:color w:val="1A1814"/>
          <w:sz w:val="22"/>
          <w:szCs w:val="22"/>
        </w:rPr>
        <w:t xml:space="preserve">Материалы Egger, фурнитура Blum и Hettich. Расчёт стоимости — за 24 часа.</w:t>
      </w:r>
    </w:p>
    <w:p>
      <w:pPr>
        <w:pStyle w:val="Heading2"/>
        <w:spacing w:after="120" w:before="260"/>
      </w:pPr>
      <w:r>
        <w:rPr>
          <w:b/>
          <w:bCs/>
          <w:color w:val="B8975A"/>
          <w:sz w:val="26"/>
          <w:szCs w:val="26"/>
        </w:rPr>
        <w:t xml:space="preserve">Вариант 2</w:t>
      </w:r>
    </w:p>
    <w:p>
      <w:pPr>
        <w:spacing w:after="80"/>
      </w:pPr>
      <w:r>
        <w:rPr>
          <w:b/>
          <w:bCs/>
          <w:color w:val="1A1814"/>
          <w:sz w:val="22"/>
          <w:szCs w:val="22"/>
        </w:rPr>
        <w:t xml:space="preserve">Заголовок 1: </w:t>
      </w:r>
      <w:r>
        <w:rPr>
          <w:color w:val="1A1814"/>
          <w:sz w:val="22"/>
          <w:szCs w:val="22"/>
        </w:rPr>
        <w:t xml:space="preserve">Кухня на заказ. Точный расчёт без звонков</w:t>
      </w:r>
    </w:p>
    <w:p>
      <w:pPr>
        <w:spacing w:after="80"/>
      </w:pPr>
      <w:r>
        <w:rPr>
          <w:b/>
          <w:bCs/>
          <w:color w:val="1A1814"/>
          <w:sz w:val="22"/>
          <w:szCs w:val="22"/>
        </w:rPr>
        <w:t xml:space="preserve">Заголовок 2: </w:t>
      </w:r>
      <w:r>
        <w:rPr>
          <w:color w:val="1A1814"/>
          <w:sz w:val="22"/>
          <w:szCs w:val="22"/>
        </w:rPr>
        <w:t xml:space="preserve">Фиксированная цена в договоре</w:t>
      </w:r>
    </w:p>
    <w:p>
      <w:pPr>
        <w:spacing w:after="80"/>
      </w:pPr>
      <w:r>
        <w:rPr>
          <w:b/>
          <w:bCs/>
          <w:color w:val="1A1814"/>
          <w:sz w:val="22"/>
          <w:szCs w:val="22"/>
        </w:rPr>
        <w:t xml:space="preserve">Текст: </w:t>
      </w:r>
      <w:r>
        <w:rPr>
          <w:color w:val="1A1814"/>
          <w:sz w:val="22"/>
          <w:szCs w:val="22"/>
        </w:rPr>
        <w:t xml:space="preserve">Пришлите размеры — посчитаем за 24 часа в мессенджере, без давления и звонков.</w:t>
      </w:r>
    </w:p>
    <w:p>
      <w:pPr>
        <w:pStyle w:val="Heading2"/>
        <w:spacing w:after="120" w:before="260"/>
      </w:pPr>
      <w:r>
        <w:rPr>
          <w:b/>
          <w:bCs/>
          <w:color w:val="B8975A"/>
          <w:sz w:val="26"/>
          <w:szCs w:val="26"/>
        </w:rPr>
        <w:t xml:space="preserve">Вариант 3</w:t>
      </w:r>
    </w:p>
    <w:p>
      <w:pPr>
        <w:spacing w:after="80"/>
      </w:pPr>
      <w:r>
        <w:rPr>
          <w:b/>
          <w:bCs/>
          <w:color w:val="1A1814"/>
          <w:sz w:val="22"/>
          <w:szCs w:val="22"/>
        </w:rPr>
        <w:t xml:space="preserve">Заголовок 1: </w:t>
      </w:r>
      <w:r>
        <w:rPr>
          <w:color w:val="1A1814"/>
          <w:sz w:val="22"/>
          <w:szCs w:val="22"/>
        </w:rPr>
        <w:t xml:space="preserve">Кухня на заказ — собственное производство</w:t>
      </w:r>
    </w:p>
    <w:p>
      <w:pPr>
        <w:spacing w:after="80"/>
      </w:pPr>
      <w:r>
        <w:rPr>
          <w:b/>
          <w:bCs/>
          <w:color w:val="1A1814"/>
          <w:sz w:val="22"/>
          <w:szCs w:val="22"/>
        </w:rPr>
        <w:t xml:space="preserve">Заголовок 2: </w:t>
      </w:r>
      <w:r>
        <w:rPr>
          <w:color w:val="1A1814"/>
          <w:sz w:val="22"/>
          <w:szCs w:val="22"/>
        </w:rPr>
        <w:t xml:space="preserve">Гарантия 2 года на мебель</w:t>
      </w:r>
    </w:p>
    <w:p>
      <w:pPr>
        <w:spacing w:after="80"/>
      </w:pPr>
      <w:r>
        <w:rPr>
          <w:b/>
          <w:bCs/>
          <w:color w:val="1A1814"/>
          <w:sz w:val="22"/>
          <w:szCs w:val="22"/>
        </w:rPr>
        <w:t xml:space="preserve">Текст: </w:t>
      </w:r>
      <w:r>
        <w:rPr>
          <w:color w:val="1A1814"/>
          <w:sz w:val="22"/>
          <w:szCs w:val="22"/>
        </w:rPr>
        <w:t xml:space="preserve">Работаем по договору — цена не меняется. Замер и 3D-проект — бесплатно.</w:t>
      </w:r>
    </w:p>
    <w:p>
      <w:pPr>
        <w:pStyle w:val="Heading2"/>
        <w:spacing w:after="120" w:before="260"/>
      </w:pPr>
      <w:r>
        <w:rPr>
          <w:b/>
          <w:bCs/>
          <w:color w:val="B8975A"/>
          <w:sz w:val="26"/>
          <w:szCs w:val="26"/>
        </w:rPr>
        <w:t xml:space="preserve">Вариант 4</w:t>
      </w:r>
    </w:p>
    <w:p>
      <w:pPr>
        <w:spacing w:after="80"/>
      </w:pPr>
      <w:r>
        <w:rPr>
          <w:b/>
          <w:bCs/>
          <w:color w:val="1A1814"/>
          <w:sz w:val="22"/>
          <w:szCs w:val="22"/>
        </w:rPr>
        <w:t xml:space="preserve">Заголовок 1: </w:t>
      </w:r>
      <w:r>
        <w:rPr>
          <w:color w:val="1A1814"/>
          <w:sz w:val="22"/>
          <w:szCs w:val="22"/>
        </w:rPr>
        <w:t xml:space="preserve">Шкаф-купе на заказ по вашим размерам</w:t>
      </w:r>
    </w:p>
    <w:p>
      <w:pPr>
        <w:spacing w:after="80"/>
      </w:pPr>
      <w:r>
        <w:rPr>
          <w:b/>
          <w:bCs/>
          <w:color w:val="1A1814"/>
          <w:sz w:val="22"/>
          <w:szCs w:val="22"/>
        </w:rPr>
        <w:t xml:space="preserve">Заголовок 2: </w:t>
      </w:r>
      <w:r>
        <w:rPr>
          <w:color w:val="1A1814"/>
          <w:sz w:val="22"/>
          <w:szCs w:val="22"/>
        </w:rPr>
        <w:t xml:space="preserve">300+ реализованных проектов</w:t>
      </w:r>
    </w:p>
    <w:p>
      <w:pPr>
        <w:spacing w:after="80"/>
      </w:pPr>
      <w:r>
        <w:rPr>
          <w:b/>
          <w:bCs/>
          <w:color w:val="1A1814"/>
          <w:sz w:val="22"/>
          <w:szCs w:val="22"/>
        </w:rPr>
        <w:t xml:space="preserve">Текст: </w:t>
      </w:r>
      <w:r>
        <w:rPr>
          <w:color w:val="1A1814"/>
          <w:sz w:val="22"/>
          <w:szCs w:val="22"/>
        </w:rPr>
        <w:t xml:space="preserve">Встроенная и корпусная мебель. Привезём образцы материалов на объект бесплатно.</w:t>
      </w:r>
    </w:p>
    <w:p>
      <w:pPr>
        <w:pStyle w:val="Heading2"/>
        <w:spacing w:after="120" w:before="260"/>
      </w:pPr>
      <w:r>
        <w:rPr>
          <w:b/>
          <w:bCs/>
          <w:color w:val="B8975A"/>
          <w:sz w:val="26"/>
          <w:szCs w:val="26"/>
        </w:rPr>
        <w:t xml:space="preserve">Вариант 5</w:t>
      </w:r>
    </w:p>
    <w:p>
      <w:pPr>
        <w:spacing w:after="80"/>
      </w:pPr>
      <w:r>
        <w:rPr>
          <w:b/>
          <w:bCs/>
          <w:color w:val="1A1814"/>
          <w:sz w:val="22"/>
          <w:szCs w:val="22"/>
        </w:rPr>
        <w:t xml:space="preserve">Заголовок 1: </w:t>
      </w:r>
      <w:r>
        <w:rPr>
          <w:color w:val="1A1814"/>
          <w:sz w:val="22"/>
          <w:szCs w:val="22"/>
        </w:rPr>
        <w:t xml:space="preserve">Не мебельный магазин — мастерская</w:t>
      </w:r>
    </w:p>
    <w:p>
      <w:pPr>
        <w:spacing w:after="80"/>
      </w:pPr>
      <w:r>
        <w:rPr>
          <w:b/>
          <w:bCs/>
          <w:color w:val="1A1814"/>
          <w:sz w:val="22"/>
          <w:szCs w:val="22"/>
        </w:rPr>
        <w:t xml:space="preserve">Заголовок 2: </w:t>
      </w:r>
      <w:r>
        <w:rPr>
          <w:color w:val="1A1814"/>
          <w:sz w:val="22"/>
          <w:szCs w:val="22"/>
        </w:rPr>
        <w:t xml:space="preserve">Расчёт в мессенджер, без звонков</w:t>
      </w:r>
    </w:p>
    <w:p>
      <w:pPr>
        <w:spacing w:after="80"/>
      </w:pPr>
      <w:r>
        <w:rPr>
          <w:b/>
          <w:bCs/>
          <w:color w:val="1A1814"/>
          <w:sz w:val="22"/>
          <w:szCs w:val="22"/>
        </w:rPr>
        <w:t xml:space="preserve">Текст: </w:t>
      </w:r>
      <w:r>
        <w:rPr>
          <w:color w:val="1A1814"/>
          <w:sz w:val="22"/>
          <w:szCs w:val="22"/>
        </w:rPr>
        <w:t xml:space="preserve">Пришлите фото и размеры — точная стоимость в течение суток.</w:t>
      </w:r>
    </w:p>
    <w:p>
      <w:pPr>
        <w:pStyle w:val="Heading1"/>
        <w:spacing w:after="160" w:before="300"/>
      </w:pPr>
      <w:r>
        <w:rPr>
          <w:b/>
          <w:bCs/>
          <w:color w:val="1A1814"/>
          <w:sz w:val="32"/>
          <w:szCs w:val="32"/>
        </w:rPr>
        <w:t xml:space="preserve">Почему тексты именно такие</w:t>
      </w:r>
    </w:p>
    <w:p>
      <w:pPr>
        <w:spacing w:after="120"/>
      </w:pPr>
      <w:r>
        <w:rPr>
          <w:color w:val="1A1814"/>
          <w:sz w:val="22"/>
          <w:szCs w:val="22"/>
        </w:rPr>
        <w:t xml:space="preserve">Судя по документам в assets/Продвижение/, для аудитории с чеком от 300–500 тыс. ₽ слова «премиум», «элит», «роскошь», «мечта» сейчас скорее отпугивают, чем привлекают — вызывают недоверие. Работает обратное: конкретные факты (с какого года работаете, сколько проектов, какие материалы и бренды фурнитуры), явное отсутствие давления («без звонков», «без обязательств») и обещание быстрого, точного ответа на конкретный запрос человека (расчёт по его размерам, а не абстрактный прайс).</w:t>
      </w:r>
    </w:p>
    <w:p>
      <w:pPr>
        <w:pStyle w:val="Heading1"/>
        <w:spacing w:after="160" w:before="300"/>
      </w:pPr>
      <w:r>
        <w:rPr>
          <w:b/>
          <w:bCs/>
          <w:color w:val="1A1814"/>
          <w:sz w:val="32"/>
          <w:szCs w:val="32"/>
        </w:rPr>
        <w:t xml:space="preserve">Дальше</w:t>
      </w:r>
    </w:p>
    <w:p>
      <w:pPr>
        <w:spacing w:after="120"/>
      </w:pPr>
      <w:r>
        <w:rPr>
          <w:color w:val="1A1814"/>
          <w:sz w:val="22"/>
          <w:szCs w:val="22"/>
        </w:rPr>
        <w:t xml:space="preserve">Когда будете готовы — можно сделать похожий комплект под РСЯ-баннеры (там свои требования: без кричащих заголовков, спокойный фон, реальные фото объектов) и сценарии ретаргетинга для тех, кто был на сайте, но не оставил заявку — это тоже расписано в документах и стоит подключить, когда наберётся трафик.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2026-07-16T15:30:27.844Z</dcterms:created>
  <dcterms:modified xsi:type="dcterms:W3CDTF">2026-07-16T15:30:27.845Z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