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30BE5" w14:textId="1957EFAA" w:rsidR="00801036" w:rsidRDefault="00801036" w:rsidP="00801036">
      <w:pPr>
        <w:pStyle w:val="Heading1"/>
        <w:rPr>
          <w:lang w:val="en-US"/>
        </w:rPr>
      </w:pPr>
      <w:r w:rsidRPr="00801036">
        <w:rPr>
          <w:lang w:val="en-US"/>
        </w:rPr>
        <w:t>Moving to Toronto or Frankfurt</w:t>
      </w:r>
    </w:p>
    <w:p w14:paraId="1071E441" w14:textId="5D91FAC3" w:rsidR="00801036" w:rsidRDefault="00801036" w:rsidP="00801036">
      <w:pPr>
        <w:rPr>
          <w:lang w:val="en-US"/>
        </w:rPr>
      </w:pPr>
    </w:p>
    <w:p w14:paraId="444DF8E9" w14:textId="22C07AD4" w:rsidR="00801036" w:rsidRPr="00801036" w:rsidRDefault="00801036" w:rsidP="00801036">
      <w:pPr>
        <w:rPr>
          <w:b/>
          <w:bCs/>
          <w:lang w:val="en-US"/>
        </w:rPr>
      </w:pPr>
      <w:r w:rsidRPr="00801036">
        <w:rPr>
          <w:b/>
          <w:bCs/>
          <w:lang w:val="en-US"/>
        </w:rPr>
        <w:t xml:space="preserve">Matthias </w:t>
      </w:r>
      <w:proofErr w:type="spellStart"/>
      <w:r w:rsidRPr="00801036">
        <w:rPr>
          <w:b/>
          <w:bCs/>
          <w:lang w:val="en-US"/>
        </w:rPr>
        <w:t>Reumann</w:t>
      </w:r>
      <w:proofErr w:type="spellEnd"/>
    </w:p>
    <w:p w14:paraId="4AE73DF8" w14:textId="77777777" w:rsidR="00801036" w:rsidRDefault="00801036" w:rsidP="00801036">
      <w:pPr>
        <w:rPr>
          <w:lang w:val="en-US"/>
        </w:rPr>
      </w:pPr>
    </w:p>
    <w:p w14:paraId="63A3CEE7" w14:textId="22CC3DF7" w:rsidR="00801036" w:rsidRPr="00801036" w:rsidRDefault="00801036" w:rsidP="00801036">
      <w:pPr>
        <w:pStyle w:val="Heading2"/>
        <w:rPr>
          <w:lang w:val="en-US"/>
        </w:rPr>
      </w:pPr>
      <w:r w:rsidRPr="00801036">
        <w:rPr>
          <w:lang w:val="en-US"/>
        </w:rPr>
        <w:t>Introduction/Business Problem</w:t>
      </w:r>
    </w:p>
    <w:p w14:paraId="1E454F1C" w14:textId="77777777" w:rsidR="00801036" w:rsidRPr="00801036" w:rsidRDefault="00801036" w:rsidP="00801036">
      <w:pPr>
        <w:rPr>
          <w:lang w:val="en-US"/>
        </w:rPr>
      </w:pPr>
    </w:p>
    <w:p w14:paraId="63F89AD2" w14:textId="4D34ED2F" w:rsidR="00350032" w:rsidRDefault="00801036" w:rsidP="00801036">
      <w:pPr>
        <w:rPr>
          <w:lang w:val="en-US"/>
        </w:rPr>
      </w:pPr>
      <w:r w:rsidRPr="00801036">
        <w:rPr>
          <w:lang w:val="en-US"/>
        </w:rPr>
        <w:t>Peter has been working and living in New York City but recently got an offer to move either to Toronto, Canada or Frankfurt, Germany as those two cities are also the financial capital of the respective countries. Now, Peter wants to decide how similar Toronto and Frankfurt are compared to New York City with respect to food diversity as he is very much into food. Since both job opportunities are similar, he wants to decide his move based on the diversity of the cities and the similarities to where he lives now.</w:t>
      </w:r>
    </w:p>
    <w:p w14:paraId="027BF992" w14:textId="0EEFB280" w:rsidR="00801036" w:rsidRDefault="00801036" w:rsidP="00801036">
      <w:pPr>
        <w:rPr>
          <w:lang w:val="en-US"/>
        </w:rPr>
      </w:pPr>
    </w:p>
    <w:p w14:paraId="06331098" w14:textId="42A17569" w:rsidR="00801036" w:rsidRPr="00801036" w:rsidRDefault="00801036" w:rsidP="00801036">
      <w:pPr>
        <w:rPr>
          <w:lang w:val="en-US"/>
        </w:rPr>
      </w:pPr>
      <w:r>
        <w:rPr>
          <w:lang w:val="en-US"/>
        </w:rPr>
        <w:t>While this problem statement is specific to Peter, it can be generalized for anyone in the financial business that has to compare the three cities with respect to living.</w:t>
      </w:r>
    </w:p>
    <w:p w14:paraId="5358463A" w14:textId="77777777" w:rsidR="00801036" w:rsidRPr="00801036" w:rsidRDefault="00801036" w:rsidP="00801036">
      <w:pPr>
        <w:rPr>
          <w:lang w:val="en-US"/>
        </w:rPr>
      </w:pPr>
    </w:p>
    <w:p w14:paraId="7C8AF409" w14:textId="472220B9" w:rsidR="00801036" w:rsidRPr="00801036" w:rsidRDefault="00801036">
      <w:pPr>
        <w:rPr>
          <w:lang w:val="en-US"/>
        </w:rPr>
      </w:pPr>
    </w:p>
    <w:p w14:paraId="79C0FCB8" w14:textId="77777777" w:rsidR="00801036" w:rsidRPr="00801036" w:rsidRDefault="00801036" w:rsidP="00801036">
      <w:pPr>
        <w:pStyle w:val="Heading2"/>
        <w:rPr>
          <w:lang w:val="en-US"/>
        </w:rPr>
      </w:pPr>
      <w:bookmarkStart w:id="0" w:name="_GoBack"/>
      <w:r w:rsidRPr="00801036">
        <w:rPr>
          <w:lang w:val="en-US"/>
        </w:rPr>
        <w:t>Data</w:t>
      </w:r>
    </w:p>
    <w:bookmarkEnd w:id="0"/>
    <w:p w14:paraId="7BAC1DFE" w14:textId="77777777" w:rsidR="00801036" w:rsidRPr="00801036" w:rsidRDefault="00801036" w:rsidP="00801036">
      <w:pPr>
        <w:rPr>
          <w:lang w:val="en-US"/>
        </w:rPr>
      </w:pPr>
    </w:p>
    <w:p w14:paraId="1507A2EB" w14:textId="77777777" w:rsidR="00801036" w:rsidRDefault="00801036" w:rsidP="00801036">
      <w:r w:rsidRPr="00801036">
        <w:rPr>
          <w:lang w:val="en-US"/>
        </w:rPr>
        <w:t xml:space="preserve">The data used for New York and Toronto will be the ones introduced in the previous courses. Similarly, Frankfurt/Main in Germany will be parsed and </w:t>
      </w:r>
      <w:proofErr w:type="spellStart"/>
      <w:r w:rsidRPr="00801036">
        <w:rPr>
          <w:lang w:val="en-US"/>
        </w:rPr>
        <w:t>analysed</w:t>
      </w:r>
      <w:proofErr w:type="spellEnd"/>
      <w:r w:rsidRPr="00801036">
        <w:rPr>
          <w:lang w:val="en-US"/>
        </w:rPr>
        <w:t xml:space="preserve">. The Foursquare APIs will be used to cluster and compare </w:t>
      </w:r>
      <w:proofErr w:type="spellStart"/>
      <w:r w:rsidRPr="00801036">
        <w:rPr>
          <w:lang w:val="en-US"/>
        </w:rPr>
        <w:t>neighbourhoods</w:t>
      </w:r>
      <w:proofErr w:type="spellEnd"/>
      <w:r w:rsidRPr="00801036">
        <w:rPr>
          <w:lang w:val="en-US"/>
        </w:rPr>
        <w:t xml:space="preserve"> based on number of restaurants and diversity of food offered. </w:t>
      </w:r>
      <w:proofErr w:type="spellStart"/>
      <w:r>
        <w:t>Furthermore</w:t>
      </w:r>
      <w:proofErr w:type="spellEnd"/>
      <w:r>
        <w:t xml:space="preserve">, </w:t>
      </w:r>
      <w:proofErr w:type="spellStart"/>
      <w:r>
        <w:t>some</w:t>
      </w:r>
      <w:proofErr w:type="spellEnd"/>
      <w:r>
        <w:t xml:space="preserve"> </w:t>
      </w:r>
      <w:proofErr w:type="spellStart"/>
      <w:r>
        <w:t>hot</w:t>
      </w:r>
      <w:proofErr w:type="spellEnd"/>
      <w:r>
        <w:t xml:space="preserve"> </w:t>
      </w:r>
      <w:proofErr w:type="spellStart"/>
      <w:r>
        <w:t>spots</w:t>
      </w:r>
      <w:proofErr w:type="spellEnd"/>
      <w:r>
        <w:t xml:space="preserve"> will </w:t>
      </w:r>
      <w:proofErr w:type="spellStart"/>
      <w:r>
        <w:t>be</w:t>
      </w:r>
      <w:proofErr w:type="spellEnd"/>
      <w:r>
        <w:t xml:space="preserve"> </w:t>
      </w:r>
      <w:proofErr w:type="spellStart"/>
      <w:r>
        <w:t>compared</w:t>
      </w:r>
      <w:proofErr w:type="spellEnd"/>
      <w:r>
        <w:t xml:space="preserve">, </w:t>
      </w:r>
      <w:proofErr w:type="spellStart"/>
      <w:r>
        <w:t>too</w:t>
      </w:r>
      <w:proofErr w:type="spellEnd"/>
      <w:r>
        <w:t>.</w:t>
      </w:r>
    </w:p>
    <w:sectPr w:rsidR="00801036" w:rsidSect="006F28C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36"/>
    <w:rsid w:val="006F28C6"/>
    <w:rsid w:val="00801036"/>
    <w:rsid w:val="00DE3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748BB58"/>
  <w15:chartTrackingRefBased/>
  <w15:docId w15:val="{C56BBE67-C7A5-6142-B577-F2A784D3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0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0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10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Reumann</dc:creator>
  <cp:keywords/>
  <dc:description/>
  <cp:lastModifiedBy>Matthias Reumann</cp:lastModifiedBy>
  <cp:revision>1</cp:revision>
  <dcterms:created xsi:type="dcterms:W3CDTF">2019-09-09T07:59:00Z</dcterms:created>
  <dcterms:modified xsi:type="dcterms:W3CDTF">2019-09-09T08:01:00Z</dcterms:modified>
</cp:coreProperties>
</file>