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Planejamento do Projeto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Seção 1: Introdução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Justificativa.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 sistema de MarketPlace, consegue se apresentar ao consumidor uma gama vasta de opções, podendo atender as mais diversas especificações. Atualmente, sendo um assunto muito importante, preservar o meio ambiente e optar por equipamentos menos nocivos a natureza, o MarketPlace pode mostrar empresas com placas voltaicas mais eficientes, assim como as com produção eco-friendly e afins.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w:t>
        <w:tab/>
        <w:t xml:space="preserve">om essa grande quantidade de opções para a escolha do comprador, ele acaba por ficar perdido, pois ele pode não saber suas necessidades energéticas, ou como ficaria um bom orçamento para 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Descrição do problema.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Muitas das vezes o consumidor teve interesse em instalar as placas fotovoltaicas, porém poderia existir um desconhecimento quanto a essa necessidade energética, pois teria que contratar alguem para fazer esse dimensionamento.</w:t>
      </w:r>
    </w:p>
    <w:p w:rsidR="00000000" w:rsidDel="00000000" w:rsidP="00000000" w:rsidRDefault="00000000" w:rsidRPr="00000000" w14:paraId="0000000F">
      <w:pPr>
        <w:ind w:left="0" w:firstLine="720"/>
        <w:rPr/>
      </w:pPr>
      <w:r w:rsidDel="00000000" w:rsidR="00000000" w:rsidRPr="00000000">
        <w:rPr>
          <w:rtl w:val="0"/>
        </w:rPr>
        <w:t xml:space="preserve">  Hoje dificilmente no mercado é encontrado uma plataforma de contato entre esse consumidor e seu respectivo vendedor, além de tudo, de forma automatizada.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Motivação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Esse projeto visa uma área do setor energético que vem em constante crescente nos ultimos tempos, sendo uma dorma de produzir sua propria energia gastando praticamente “nada”, além de ser um tanto quanto mais benéfica para o meio ambiente.</w:t>
      </w:r>
    </w:p>
    <w:p w:rsidR="00000000" w:rsidDel="00000000" w:rsidP="00000000" w:rsidRDefault="00000000" w:rsidRPr="00000000" w14:paraId="00000014">
      <w:pPr>
        <w:rPr/>
      </w:pPr>
      <w:r w:rsidDel="00000000" w:rsidR="00000000" w:rsidRPr="00000000">
        <w:rPr>
          <w:rtl w:val="0"/>
        </w:rPr>
        <w:tab/>
        <w:t xml:space="preserve">O projeto beneficia tanto a empresa quanto o consumidor, uma vez que facilita o contato entre os dois, e ajuda o comprador a entender melhor o que ele precisa e escolhendo um melhor custo-beneficio.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