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Modules</w:t>
      </w:r>
    </w:p>
    <w:p>
      <w:pPr>
        <w:spacing w:before="0" w:after="200" w:line="276"/>
        <w:ind w:right="0" w:left="0" w:firstLine="0"/>
        <w:jc w:val="left"/>
        <w:rPr>
          <w:rFonts w:ascii="Calibri" w:hAnsi="Calibri" w:cs="Calibri" w:eastAsia="Calibri"/>
          <w:color w:val="auto"/>
          <w:spacing w:val="0"/>
          <w:position w:val="0"/>
          <w:sz w:val="36"/>
          <w:u w:val="single"/>
          <w:shd w:fill="auto" w:val="clear"/>
        </w:rPr>
      </w:pPr>
    </w:p>
    <w:p>
      <w:pPr>
        <w:spacing w:before="0" w:after="200" w:line="276"/>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MapItem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Holds a word and its associated fontsize, location, and size.  Has getters, setters, and a to/fromString.</w:t>
      </w:r>
    </w:p>
    <w:p>
      <w:pPr>
        <w:spacing w:before="0" w:after="200" w:line="276"/>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Only one state with all methods pointing from and to it except the constructor and deconstructor.</w:t>
        <w:br/>
        <w:t xml:space="preserve">Impossible to draw a 1 state diagram in Violet, impossibly complicated in StarUML.</w:t>
      </w:r>
    </w:p>
    <w:tbl>
      <w:tblPr/>
      <w:tblGrid>
        <w:gridCol w:w="1562"/>
        <w:gridCol w:w="2475"/>
        <w:gridCol w:w="2109"/>
        <w:gridCol w:w="3430"/>
      </w:tblGrid>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Signature[Parameters]</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Signature[Return]</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getWord</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string</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Returns the value of </w:t>
            </w:r>
            <w:r>
              <w:rPr>
                <w:rFonts w:ascii="Calibri" w:hAnsi="Calibri" w:cs="Calibri" w:eastAsia="Calibri"/>
                <w:i/>
                <w:color w:val="auto"/>
                <w:spacing w:val="0"/>
                <w:position w:val="0"/>
                <w:sz w:val="24"/>
                <w:shd w:fill="auto" w:val="clear"/>
              </w:rPr>
              <w:t xml:space="preserve">word</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getFontSize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Int*</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Returns the value of </w:t>
            </w:r>
            <w:r>
              <w:rPr>
                <w:rFonts w:ascii="Calibri" w:hAnsi="Calibri" w:cs="Calibri" w:eastAsia="Calibri"/>
                <w:i/>
                <w:color w:val="auto"/>
                <w:spacing w:val="0"/>
                <w:position w:val="0"/>
                <w:sz w:val="24"/>
                <w:shd w:fill="auto" w:val="clear"/>
              </w:rPr>
              <w:t xml:space="preserve">fontSize.</w:t>
            </w:r>
          </w:p>
        </w:tc>
      </w:tr>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getLocation</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Point</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Returns the value of </w:t>
            </w:r>
            <w:r>
              <w:rPr>
                <w:rFonts w:ascii="Calibri" w:hAnsi="Calibri" w:cs="Calibri" w:eastAsia="Calibri"/>
                <w:i/>
                <w:color w:val="auto"/>
                <w:spacing w:val="0"/>
                <w:position w:val="0"/>
                <w:sz w:val="24"/>
                <w:shd w:fill="auto" w:val="clear"/>
              </w:rPr>
              <w:t xml:space="preserve">location.</w:t>
            </w:r>
          </w:p>
        </w:tc>
      </w:tr>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getSize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Size</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Returns the value of </w:t>
            </w:r>
            <w:r>
              <w:rPr>
                <w:rFonts w:ascii="Calibri" w:hAnsi="Calibri" w:cs="Calibri" w:eastAsia="Calibri"/>
                <w:i/>
                <w:color w:val="auto"/>
                <w:spacing w:val="0"/>
                <w:position w:val="0"/>
                <w:sz w:val="24"/>
                <w:shd w:fill="auto" w:val="clear"/>
              </w:rPr>
              <w:t xml:space="preserve">Size</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setWord</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std::string</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Sets the value of </w:t>
            </w:r>
            <w:r>
              <w:rPr>
                <w:rFonts w:ascii="Calibri" w:hAnsi="Calibri" w:cs="Calibri" w:eastAsia="Calibri"/>
                <w:i/>
                <w:color w:val="auto"/>
                <w:spacing w:val="0"/>
                <w:position w:val="0"/>
                <w:sz w:val="24"/>
                <w:shd w:fill="auto" w:val="clear"/>
              </w:rPr>
              <w:t xml:space="preserve">word</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setFontSize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Int*</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Sets the value of </w:t>
            </w:r>
            <w:r>
              <w:rPr>
                <w:rFonts w:ascii="Calibri" w:hAnsi="Calibri" w:cs="Calibri" w:eastAsia="Calibri"/>
                <w:i/>
                <w:color w:val="auto"/>
                <w:spacing w:val="0"/>
                <w:position w:val="0"/>
                <w:sz w:val="24"/>
                <w:shd w:fill="auto" w:val="clear"/>
              </w:rPr>
              <w:t xml:space="preserve">fontSize.</w:t>
            </w:r>
          </w:p>
        </w:tc>
      </w:tr>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setLocation</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Point</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Sets the value of </w:t>
            </w:r>
            <w:r>
              <w:rPr>
                <w:rFonts w:ascii="Calibri" w:hAnsi="Calibri" w:cs="Calibri" w:eastAsia="Calibri"/>
                <w:i/>
                <w:color w:val="auto"/>
                <w:spacing w:val="0"/>
                <w:position w:val="0"/>
                <w:sz w:val="24"/>
                <w:shd w:fill="auto" w:val="clear"/>
              </w:rPr>
              <w:t xml:space="preserve">location.</w:t>
            </w:r>
          </w:p>
        </w:tc>
      </w:tr>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setSize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Size</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Sets the value of </w:t>
            </w:r>
            <w:r>
              <w:rPr>
                <w:rFonts w:ascii="Calibri" w:hAnsi="Calibri" w:cs="Calibri" w:eastAsia="Calibri"/>
                <w:i/>
                <w:color w:val="auto"/>
                <w:spacing w:val="0"/>
                <w:position w:val="0"/>
                <w:sz w:val="24"/>
                <w:shd w:fill="auto" w:val="clear"/>
              </w:rPr>
              <w:t xml:space="preserve">Size</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MapItem</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Constructor creates an empty </w:t>
            </w:r>
            <w:r>
              <w:rPr>
                <w:rFonts w:ascii="Calibri" w:hAnsi="Calibri" w:cs="Calibri" w:eastAsia="Calibri"/>
                <w:i/>
                <w:color w:val="auto"/>
                <w:spacing w:val="0"/>
                <w:position w:val="0"/>
                <w:sz w:val="24"/>
                <w:shd w:fill="auto" w:val="clear"/>
              </w:rPr>
              <w:t xml:space="preserve">MapItem.</w:t>
            </w:r>
          </w:p>
        </w:tc>
      </w:tr>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~MapItem</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Deconstructor.</w:t>
            </w:r>
          </w:p>
        </w:tc>
      </w:tr>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toString</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string</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Returns</w:t>
            </w:r>
            <w:r>
              <w:rPr>
                <w:rFonts w:ascii="Calibri" w:hAnsi="Calibri" w:cs="Calibri" w:eastAsia="Calibri"/>
                <w:i/>
                <w:color w:val="auto"/>
                <w:spacing w:val="0"/>
                <w:position w:val="0"/>
                <w:sz w:val="24"/>
                <w:shd w:fill="auto" w:val="clear"/>
              </w:rPr>
              <w:t xml:space="preserve"> MapItem’s </w:t>
            </w:r>
            <w:r>
              <w:rPr>
                <w:rFonts w:ascii="Calibri" w:hAnsi="Calibri" w:cs="Calibri" w:eastAsia="Calibri"/>
                <w:color w:val="auto"/>
                <w:spacing w:val="0"/>
                <w:position w:val="0"/>
                <w:sz w:val="24"/>
                <w:shd w:fill="auto" w:val="clear"/>
              </w:rPr>
              <w:t xml:space="preserve">values as a </w:t>
            </w:r>
            <w:r>
              <w:rPr>
                <w:rFonts w:ascii="Calibri" w:hAnsi="Calibri" w:cs="Calibri" w:eastAsia="Calibri"/>
                <w:i/>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fromString</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string</w:t>
            </w:r>
          </w:p>
        </w:tc>
        <w:tc>
          <w:tcPr>
            <w:tcW w:w="2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Sets MapItem’s values from inputted string.</w:t>
            </w:r>
          </w:p>
        </w:tc>
      </w:tr>
    </w:tbl>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Point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Holds the X and Y coordinates for a MapItem.</w:t>
      </w:r>
    </w:p>
    <w:p>
      <w:pPr>
        <w:spacing w:before="0" w:after="200" w:line="276"/>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Only one state with all methods pointing from and to it except the constructor and deconstructor.</w:t>
        <w:br/>
        <w:t xml:space="preserve">Impossible to draw a 1 state diagram in Violet, impossibly complicated in StarUML.</w:t>
      </w:r>
    </w:p>
    <w:tbl>
      <w:tblPr/>
      <w:tblGrid>
        <w:gridCol w:w="1563"/>
        <w:gridCol w:w="2475"/>
        <w:gridCol w:w="2110"/>
        <w:gridCol w:w="3428"/>
      </w:tblGrid>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Signature[Parameters]</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Signature[Return]</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getX</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Int</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Returns the value of </w:t>
            </w:r>
            <w:r>
              <w:rPr>
                <w:rFonts w:ascii="Calibri" w:hAnsi="Calibri" w:cs="Calibri" w:eastAsia="Calibri"/>
                <w:i/>
                <w:color w:val="auto"/>
                <w:spacing w:val="0"/>
                <w:position w:val="0"/>
                <w:sz w:val="24"/>
                <w:shd w:fill="auto" w:val="clear"/>
              </w:rPr>
              <w:t xml:space="preserve">X</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getY</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Int</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Returns the value of </w:t>
            </w:r>
            <w:r>
              <w:rPr>
                <w:rFonts w:ascii="Calibri" w:hAnsi="Calibri" w:cs="Calibri" w:eastAsia="Calibri"/>
                <w:i/>
                <w:color w:val="auto"/>
                <w:spacing w:val="0"/>
                <w:position w:val="0"/>
                <w:sz w:val="24"/>
                <w:shd w:fill="auto" w:val="clear"/>
              </w:rPr>
              <w:t xml:space="preserve">Y</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setX</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Int</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Sets the value of </w:t>
            </w:r>
            <w:r>
              <w:rPr>
                <w:rFonts w:ascii="Calibri" w:hAnsi="Calibri" w:cs="Calibri" w:eastAsia="Calibri"/>
                <w:i/>
                <w:color w:val="auto"/>
                <w:spacing w:val="0"/>
                <w:position w:val="0"/>
                <w:sz w:val="24"/>
                <w:shd w:fill="auto" w:val="clear"/>
              </w:rPr>
              <w:t xml:space="preserve">X</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SetY</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Int</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Sets the value of </w:t>
            </w:r>
            <w:r>
              <w:rPr>
                <w:rFonts w:ascii="Calibri" w:hAnsi="Calibri" w:cs="Calibri" w:eastAsia="Calibri"/>
                <w:i/>
                <w:color w:val="auto"/>
                <w:spacing w:val="0"/>
                <w:position w:val="0"/>
                <w:sz w:val="24"/>
                <w:shd w:fill="auto" w:val="clear"/>
              </w:rPr>
              <w:t xml:space="preserve">Y</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Point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Constructor creates an empty </w:t>
            </w:r>
            <w:r>
              <w:rPr>
                <w:rFonts w:ascii="Calibri" w:hAnsi="Calibri" w:cs="Calibri" w:eastAsia="Calibri"/>
                <w:i/>
                <w:color w:val="auto"/>
                <w:spacing w:val="0"/>
                <w:position w:val="0"/>
                <w:sz w:val="24"/>
                <w:shd w:fill="auto" w:val="clear"/>
              </w:rPr>
              <w:t xml:space="preserve">Point.</w:t>
            </w:r>
          </w:p>
        </w:tc>
      </w:tr>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~Point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Deconstructor.</w:t>
            </w:r>
          </w:p>
        </w:tc>
      </w:tr>
    </w:tbl>
    <w:p>
      <w:pPr>
        <w:spacing w:before="0" w:after="200" w:line="276"/>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 </w:t>
      </w:r>
    </w:p>
    <w:p>
      <w:pPr>
        <w:spacing w:before="0" w:after="200" w:line="276"/>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Size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Holds the Height and Width of a </w:t>
      </w:r>
      <w:r>
        <w:rPr>
          <w:rFonts w:ascii="Calibri" w:hAnsi="Calibri" w:cs="Calibri" w:eastAsia="Calibri"/>
          <w:i/>
          <w:color w:val="auto"/>
          <w:spacing w:val="0"/>
          <w:position w:val="0"/>
          <w:sz w:val="24"/>
          <w:shd w:fill="auto" w:val="clear"/>
        </w:rPr>
        <w:t xml:space="preserve">MapItem</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Only one state with all methods pointing from and to it except the constructor and deconstructor.</w:t>
        <w:br/>
        <w:t xml:space="preserve">Impossible to draw a 1 state diagram in Violet, impossibly complicated in StarUML.</w:t>
      </w:r>
    </w:p>
    <w:tbl>
      <w:tblPr/>
      <w:tblGrid>
        <w:gridCol w:w="1563"/>
        <w:gridCol w:w="2475"/>
        <w:gridCol w:w="2110"/>
        <w:gridCol w:w="3428"/>
      </w:tblGrid>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Signature[Parameters]</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Signature[Return]</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getHeight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int</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Returns the value of </w:t>
            </w:r>
            <w:r>
              <w:rPr>
                <w:rFonts w:ascii="Calibri" w:hAnsi="Calibri" w:cs="Calibri" w:eastAsia="Calibri"/>
                <w:i/>
                <w:color w:val="auto"/>
                <w:spacing w:val="0"/>
                <w:position w:val="0"/>
                <w:sz w:val="24"/>
                <w:shd w:fill="auto" w:val="clear"/>
              </w:rPr>
              <w:t xml:space="preserve">Height</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getWidth</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Int</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Returns the value of </w:t>
            </w:r>
            <w:r>
              <w:rPr>
                <w:rFonts w:ascii="Calibri" w:hAnsi="Calibri" w:cs="Calibri" w:eastAsia="Calibri"/>
                <w:i/>
                <w:color w:val="auto"/>
                <w:spacing w:val="0"/>
                <w:position w:val="0"/>
                <w:sz w:val="24"/>
                <w:shd w:fill="auto" w:val="clear"/>
              </w:rPr>
              <w:t xml:space="preserve">Width</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setHeight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Int</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Sets the value of </w:t>
            </w:r>
            <w:r>
              <w:rPr>
                <w:rFonts w:ascii="Calibri" w:hAnsi="Calibri" w:cs="Calibri" w:eastAsia="Calibri"/>
                <w:i/>
                <w:color w:val="auto"/>
                <w:spacing w:val="0"/>
                <w:position w:val="0"/>
                <w:sz w:val="24"/>
                <w:shd w:fill="auto" w:val="clear"/>
              </w:rPr>
              <w:t xml:space="preserve">Height</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SetWidth</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Int</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Sets the value of </w:t>
            </w:r>
            <w:r>
              <w:rPr>
                <w:rFonts w:ascii="Calibri" w:hAnsi="Calibri" w:cs="Calibri" w:eastAsia="Calibri"/>
                <w:i/>
                <w:color w:val="auto"/>
                <w:spacing w:val="0"/>
                <w:position w:val="0"/>
                <w:sz w:val="24"/>
                <w:shd w:fill="auto" w:val="clear"/>
              </w:rPr>
              <w:t xml:space="preserve">Width</w:t>
            </w:r>
            <w:r>
              <w:rPr>
                <w:rFonts w:ascii="Calibri" w:hAnsi="Calibri" w:cs="Calibri" w:eastAsia="Calibri"/>
                <w:color w:val="auto"/>
                <w:spacing w:val="0"/>
                <w:position w:val="0"/>
                <w:sz w:val="24"/>
                <w:shd w:fill="auto" w:val="clear"/>
              </w:rPr>
              <w:t xml:space="preserve">.</w:t>
            </w:r>
          </w:p>
        </w:tc>
      </w:tr>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Size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Constructor creates an empty </w:t>
            </w:r>
            <w:r>
              <w:rPr>
                <w:rFonts w:ascii="Calibri" w:hAnsi="Calibri" w:cs="Calibri" w:eastAsia="Calibri"/>
                <w:i/>
                <w:color w:val="auto"/>
                <w:spacing w:val="0"/>
                <w:position w:val="0"/>
                <w:sz w:val="24"/>
                <w:shd w:fill="auto" w:val="clear"/>
              </w:rPr>
              <w:t xml:space="preserve">Size.</w:t>
            </w:r>
          </w:p>
        </w:tc>
      </w:tr>
      <w:tr>
        <w:trPr>
          <w:trHeight w:val="1" w:hRule="atLeast"/>
          <w:jc w:val="left"/>
        </w:trPr>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~Size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Deconstructor.</w:t>
            </w:r>
          </w:p>
        </w:tc>
      </w:tr>
    </w:tbl>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LinesLayout</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Implements the method in ICloudLayout by setting with locations for each word. Words are chosen randomly, then laid out left to right, line by line.  Words cannot overlap.</w:t>
      </w:r>
      <w:r>
        <w:object w:dxaOrig="6296" w:dyaOrig="3441">
          <v:rect xmlns:o="urn:schemas-microsoft-com:office:office" xmlns:v="urn:schemas-microsoft-com:vml" id="rectole0000000000" style="width:314.800000pt;height:17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*****See Below For Function List*****</w:t>
      </w:r>
    </w:p>
    <w:tbl>
      <w:tblPr/>
      <w:tblGrid>
        <w:gridCol w:w="2750"/>
        <w:gridCol w:w="2475"/>
        <w:gridCol w:w="2053"/>
        <w:gridCol w:w="2298"/>
      </w:tblGrid>
      <w:tr>
        <w:trPr>
          <w:trHeight w:val="1" w:hRule="atLeast"/>
          <w:jc w:val="left"/>
        </w:trPr>
        <w:tc>
          <w:tcPr>
            <w:tcW w:w="2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Signature[Parameters]</w:t>
            </w:r>
          </w:p>
        </w:tc>
        <w:tc>
          <w:tcPr>
            <w:tcW w:w="2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Signature[Return]</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2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ICloudLayout::setLocation</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WordMap, Point</w:t>
            </w:r>
          </w:p>
        </w:tc>
        <w:tc>
          <w:tcPr>
            <w:tcW w:w="2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Sets locations</w:t>
            </w:r>
          </w:p>
        </w:tc>
      </w:tr>
      <w:tr>
        <w:trPr>
          <w:trHeight w:val="70" w:hRule="auto"/>
          <w:jc w:val="left"/>
        </w:trPr>
        <w:tc>
          <w:tcPr>
            <w:tcW w:w="2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LinesLayout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constructor</w:t>
            </w:r>
          </w:p>
        </w:tc>
      </w:tr>
      <w:tr>
        <w:trPr>
          <w:trHeight w:val="1" w:hRule="atLeast"/>
          <w:jc w:val="left"/>
        </w:trPr>
        <w:tc>
          <w:tcPr>
            <w:tcW w:w="2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LinesLayout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destructor</w:t>
            </w:r>
          </w:p>
        </w:tc>
      </w:tr>
    </w:tbl>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WordMapMaker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Converts a frequency list (DocList) to WordMap object.</w:t>
      </w:r>
    </w:p>
    <w:tbl>
      <w:tblPr/>
      <w:tblGrid>
        <w:gridCol w:w="1965"/>
        <w:gridCol w:w="2475"/>
        <w:gridCol w:w="2091"/>
        <w:gridCol w:w="3045"/>
      </w:tblGrid>
      <w:tr>
        <w:trPr>
          <w:trHeight w:val="1" w:hRule="atLeast"/>
          <w:jc w:val="left"/>
        </w:trPr>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Signature[Parameters]</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Signature[Return]</w:t>
            </w:r>
          </w:p>
        </w:tc>
        <w:tc>
          <w:tcPr>
            <w:tcW w:w="3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convertList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DocList</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WordMap</w:t>
            </w:r>
          </w:p>
        </w:tc>
        <w:tc>
          <w:tcPr>
            <w:tcW w:w="3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Makes a WordMap object of the frequency list. Mapped to 10 font sizes.</w:t>
            </w:r>
          </w:p>
        </w:tc>
      </w:tr>
      <w:tr>
        <w:trPr>
          <w:trHeight w:val="1" w:hRule="atLeast"/>
          <w:jc w:val="left"/>
        </w:trPr>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WordMapMaker</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Constructor</w:t>
            </w:r>
          </w:p>
        </w:tc>
      </w:tr>
      <w:tr>
        <w:trPr>
          <w:trHeight w:val="1" w:hRule="atLeast"/>
          <w:jc w:val="left"/>
        </w:trPr>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~WordMapMaker</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Destructor</w:t>
            </w:r>
          </w:p>
        </w:tc>
      </w:tr>
    </w:tbl>
    <w:p>
      <w:pPr>
        <w:spacing w:before="0" w:after="200" w:line="276"/>
        <w:ind w:right="0" w:left="0" w:firstLine="0"/>
        <w:jc w:val="left"/>
        <w:rPr>
          <w:rFonts w:ascii="Calibri" w:hAnsi="Calibri" w:cs="Calibri" w:eastAsia="Calibri"/>
          <w:color w:val="auto"/>
          <w:spacing w:val="0"/>
          <w:position w:val="0"/>
          <w:sz w:val="24"/>
          <w:u w:val="single"/>
          <w:shd w:fill="auto" w:val="clear"/>
        </w:rPr>
      </w:pPr>
      <w:r>
        <w:object w:dxaOrig="11082" w:dyaOrig="4126">
          <v:rect xmlns:o="urn:schemas-microsoft-com:office:office" xmlns:v="urn:schemas-microsoft-com:vml" id="rectole0000000001" style="width:554.100000pt;height:206.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SquaresLayout</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Implements ICloudLayout, randomly placing words. It organizes words in a square by rows and columns. The words don’t overlap</w:t>
      </w:r>
    </w:p>
    <w:tbl>
      <w:tblPr/>
      <w:tblGrid>
        <w:gridCol w:w="1965"/>
        <w:gridCol w:w="2475"/>
        <w:gridCol w:w="2091"/>
        <w:gridCol w:w="3045"/>
      </w:tblGrid>
      <w:tr>
        <w:trPr>
          <w:trHeight w:val="1" w:hRule="atLeast"/>
          <w:jc w:val="left"/>
        </w:trPr>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Signature[Parameters]</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Signature[Return]</w:t>
            </w:r>
          </w:p>
        </w:tc>
        <w:tc>
          <w:tcPr>
            <w:tcW w:w="3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setLocation</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wordmap, Point</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Sets the location for each word in a word map. Organized in a square</w:t>
            </w:r>
          </w:p>
        </w:tc>
      </w:tr>
      <w:tr>
        <w:trPr>
          <w:trHeight w:val="1" w:hRule="atLeast"/>
          <w:jc w:val="left"/>
        </w:trPr>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SquaresLayout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Constructor</w:t>
            </w:r>
          </w:p>
        </w:tc>
      </w:tr>
      <w:tr>
        <w:trPr>
          <w:trHeight w:val="1" w:hRule="atLeast"/>
          <w:jc w:val="left"/>
        </w:trPr>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~SquaresLayout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Destructor</w:t>
            </w:r>
          </w:p>
        </w:tc>
      </w:tr>
    </w:tbl>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u w:val="single"/>
          <w:shd w:fill="auto" w:val="clear"/>
        </w:rPr>
      </w:pPr>
      <w:r>
        <w:object w:dxaOrig="11773" w:dyaOrig="4363">
          <v:rect xmlns:o="urn:schemas-microsoft-com:office:office" xmlns:v="urn:schemas-microsoft-com:vml" id="rectole0000000002" style="width:588.650000pt;height:21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FishEyeLayout</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Implements ICloudLayout, randomly placing words with respect to their location. It organizes words of higher frequency in the center and then lower frequency words at the periphery. The words don’t overlap.</w:t>
      </w:r>
    </w:p>
    <w:tbl>
      <w:tblPr/>
      <w:tblGrid>
        <w:gridCol w:w="1965"/>
        <w:gridCol w:w="2475"/>
        <w:gridCol w:w="2091"/>
        <w:gridCol w:w="3045"/>
      </w:tblGrid>
      <w:tr>
        <w:trPr>
          <w:trHeight w:val="1" w:hRule="atLeast"/>
          <w:jc w:val="left"/>
        </w:trPr>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Signature[Parameter]</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Signature[Return]</w:t>
            </w:r>
          </w:p>
        </w:tc>
        <w:tc>
          <w:tcPr>
            <w:tcW w:w="3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setLocation</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WordMap, Point</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Sets the location for each word in a word map organized in fish layout.</w:t>
            </w:r>
          </w:p>
        </w:tc>
      </w:tr>
      <w:tr>
        <w:trPr>
          <w:trHeight w:val="1" w:hRule="atLeast"/>
          <w:jc w:val="left"/>
        </w:trPr>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FishEyeLayout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Constructor</w:t>
            </w:r>
          </w:p>
        </w:tc>
      </w:tr>
      <w:tr>
        <w:trPr>
          <w:trHeight w:val="1" w:hRule="atLeast"/>
          <w:jc w:val="left"/>
        </w:trPr>
        <w:tc>
          <w:tcPr>
            <w:tcW w:w="1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~FishEyeLayout</w:t>
            </w:r>
          </w:p>
        </w:tc>
        <w:tc>
          <w:tcPr>
            <w:tcW w:w="24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0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3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Destructor</w:t>
            </w:r>
          </w:p>
        </w:tc>
      </w:tr>
    </w:tbl>
    <w:p>
      <w:pPr>
        <w:spacing w:before="0" w:after="200" w:line="276"/>
        <w:ind w:right="0" w:left="0" w:firstLine="0"/>
        <w:jc w:val="left"/>
        <w:rPr>
          <w:rFonts w:ascii="Calibri" w:hAnsi="Calibri" w:cs="Calibri" w:eastAsia="Calibri"/>
          <w:color w:val="auto"/>
          <w:spacing w:val="0"/>
          <w:position w:val="0"/>
          <w:sz w:val="36"/>
          <w:u w:val="single"/>
          <w:shd w:fill="auto" w:val="clear"/>
        </w:rPr>
      </w:pPr>
    </w:p>
    <w:p>
      <w:pPr>
        <w:spacing w:before="0" w:after="200" w:line="240"/>
        <w:ind w:right="0" w:left="0" w:firstLine="0"/>
        <w:jc w:val="left"/>
        <w:rPr>
          <w:rFonts w:ascii="Calibri" w:hAnsi="Calibri" w:cs="Calibri" w:eastAsia="Calibri"/>
          <w:color w:val="auto"/>
          <w:spacing w:val="0"/>
          <w:position w:val="0"/>
          <w:sz w:val="36"/>
          <w:u w:val="single"/>
          <w:shd w:fill="auto" w:val="clear"/>
        </w:rPr>
      </w:pPr>
      <w:r>
        <w:object w:dxaOrig="6660" w:dyaOrig="1840">
          <v:rect xmlns:o="urn:schemas-microsoft-com:office:office" xmlns:v="urn:schemas-microsoft-com:vml" id="rectole0000000003" style="width:333.000000pt;height:92.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36"/>
          <w:u w:val="single"/>
          <w:shd w:fill="auto" w:val="clear"/>
        </w:rPr>
      </w:pP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LatexCloudMaker</w:t>
      </w:r>
      <w:r>
        <w:rPr>
          <w:rFonts w:ascii="Calibri" w:hAnsi="Calibri" w:cs="Calibri" w:eastAsia="Calibri"/>
          <w:b/>
          <w:color w:val="auto"/>
          <w:spacing w:val="0"/>
          <w:position w:val="0"/>
          <w:sz w:val="36"/>
          <w:u w:val="single"/>
          <w:shd w:fill="auto" w:val="clear"/>
        </w:rPr>
        <w:br/>
      </w:r>
      <w:r>
        <w:rPr>
          <w:rFonts w:ascii="Times New Roman" w:hAnsi="Times New Roman" w:cs="Times New Roman" w:eastAsia="Times New Roman"/>
          <w:color w:val="000000"/>
          <w:spacing w:val="0"/>
          <w:position w:val="0"/>
          <w:sz w:val="26"/>
          <w:shd w:fill="auto" w:val="clear"/>
        </w:rPr>
        <w:t xml:space="preserve">The latex cloud maker is the executable file for the Cloud Maker software that contains another three executable files. Each one of the files is responsible for executing certain functions of the software. r</w:t>
      </w:r>
      <w:r>
        <w:rPr>
          <w:rFonts w:ascii="Times New Roman" w:hAnsi="Times New Roman" w:cs="Times New Roman" w:eastAsia="Times New Roman"/>
          <w:color w:val="auto"/>
          <w:spacing w:val="0"/>
          <w:position w:val="0"/>
          <w:sz w:val="26"/>
          <w:shd w:fill="auto" w:val="clear"/>
        </w:rPr>
        <w:t xml:space="preserve">eads() an ascii input file and produces a .tex file that will be processed by latex.</w:t>
        <w:br/>
      </w:r>
    </w:p>
    <w:tbl>
      <w:tblPr>
        <w:tblInd w:w="108" w:type="dxa"/>
      </w:tblPr>
      <w:tblGrid>
        <w:gridCol w:w="2106"/>
        <w:gridCol w:w="2475"/>
        <w:gridCol w:w="2079"/>
        <w:gridCol w:w="2808"/>
      </w:tblGrid>
      <w:tr>
        <w:trPr>
          <w:trHeight w:val="1" w:hRule="atLeast"/>
          <w:jc w:val="left"/>
        </w:trPr>
        <w:tc>
          <w:tcPr>
            <w:tcW w:w="2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24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Signature[Parameters]</w:t>
            </w:r>
          </w:p>
        </w:tc>
        <w:tc>
          <w:tcPr>
            <w:tcW w:w="207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Signature[Return]</w:t>
            </w:r>
          </w:p>
        </w:tc>
        <w:tc>
          <w:tcPr>
            <w:tcW w:w="28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Description</w:t>
            </w:r>
          </w:p>
        </w:tc>
      </w:tr>
      <w:tr>
        <w:trPr>
          <w:trHeight w:val="1" w:hRule="atLeast"/>
          <w:jc w:val="left"/>
        </w:trPr>
        <w:tc>
          <w:tcPr>
            <w:tcW w:w="2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LatexCloudMaker</w:t>
            </w:r>
          </w:p>
        </w:tc>
        <w:tc>
          <w:tcPr>
            <w:tcW w:w="24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string (ascii file)</w:t>
            </w:r>
          </w:p>
        </w:tc>
        <w:tc>
          <w:tcPr>
            <w:tcW w:w="207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8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Reads words from input file.</w:t>
            </w:r>
          </w:p>
        </w:tc>
      </w:tr>
      <w:tr>
        <w:trPr>
          <w:trHeight w:val="1" w:hRule="atLeast"/>
          <w:jc w:val="left"/>
        </w:trPr>
        <w:tc>
          <w:tcPr>
            <w:tcW w:w="2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Latex</w:t>
            </w:r>
          </w:p>
        </w:tc>
        <w:tc>
          <w:tcPr>
            <w:tcW w:w="24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07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8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constructor</w:t>
            </w:r>
          </w:p>
        </w:tc>
      </w:tr>
      <w:tr>
        <w:trPr>
          <w:trHeight w:val="1" w:hRule="atLeast"/>
          <w:jc w:val="left"/>
        </w:trPr>
        <w:tc>
          <w:tcPr>
            <w:tcW w:w="2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~Latex</w:t>
            </w:r>
          </w:p>
        </w:tc>
        <w:tc>
          <w:tcPr>
            <w:tcW w:w="24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07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w:t>
            </w:r>
          </w:p>
        </w:tc>
        <w:tc>
          <w:tcPr>
            <w:tcW w:w="280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destructor</w:t>
            </w:r>
          </w:p>
        </w:tc>
      </w:tr>
    </w:tbl>
    <w:p>
      <w:pPr>
        <w:spacing w:before="0" w:after="200" w:line="276"/>
        <w:ind w:right="0" w:left="0" w:firstLine="0"/>
        <w:jc w:val="left"/>
        <w:rPr>
          <w:rFonts w:ascii="Calibri" w:hAnsi="Calibri" w:cs="Calibri" w:eastAsia="Calibri"/>
          <w:color w:val="auto"/>
          <w:spacing w:val="0"/>
          <w:position w:val="0"/>
          <w:sz w:val="36"/>
          <w:u w:val="single"/>
          <w:shd w:fill="auto" w:val="clear"/>
        </w:rPr>
      </w:pPr>
      <w:r>
        <w:object w:dxaOrig="11489" w:dyaOrig="6823">
          <v:rect xmlns:o="urn:schemas-microsoft-com:office:office" xmlns:v="urn:schemas-microsoft-com:vml" id="rectole0000000004" style="width:574.450000pt;height:341.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36"/>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