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jpeg" ContentType="image/jpeg"/>
  <Override PartName="/word/media/image28.jpeg" ContentType="image/jpeg"/>
  <Override PartName="/word/media/image18.png" ContentType="image/png"/>
  <Override PartName="/word/media/image27.jpeg" ContentType="image/jpeg"/>
  <Override PartName="/word/media/image25.jpeg" ContentType="image/jpeg"/>
  <Override PartName="/word/media/image24.jpeg" ContentType="image/jpeg"/>
  <Override PartName="/word/media/image23.jpeg" ContentType="image/jpeg"/>
  <Override PartName="/word/media/image1.jpeg" ContentType="image/jpeg"/>
  <Override PartName="/word/media/image10.png" ContentType="image/png"/>
  <Override PartName="/word/media/image47.png" ContentType="image/png"/>
  <Override PartName="/word/media/image21.png" ContentType="image/png"/>
  <Override PartName="/word/media/image20.jpeg" ContentType="image/jpeg"/>
  <Override PartName="/word/media/image19.jpeg" ContentType="image/jpeg"/>
  <Override PartName="/word/media/image15.png" ContentType="image/png"/>
  <Override PartName="/word/media/image36.jpeg" ContentType="image/jpeg"/>
  <Override PartName="/word/media/image6.png" ContentType="image/png"/>
  <Override PartName="/word/media/image38.png" ContentType="image/png"/>
  <Override PartName="/word/media/image26.jpeg" ContentType="image/jpeg"/>
  <Override PartName="/word/media/image14.png" ContentType="image/png"/>
  <Override PartName="/word/media/image9.png" ContentType="image/png"/>
  <Override PartName="/word/media/image45.jpeg" ContentType="image/jpeg"/>
  <Override PartName="/word/media/image13.png" ContentType="image/png"/>
  <Override PartName="/word/media/image4.png" ContentType="image/png"/>
  <Override PartName="/word/media/image31.jpeg" ContentType="image/jpeg"/>
  <Override PartName="/word/media/image44.png" ContentType="image/png"/>
  <Override PartName="/word/media/image32.jpeg" ContentType="image/jpeg"/>
  <Override PartName="/word/media/image8.png" ContentType="image/png"/>
  <Override PartName="/word/media/image40.jpeg" ContentType="image/jpeg"/>
  <Override PartName="/word/media/image41.jpeg" ContentType="image/jpeg"/>
  <Override PartName="/word/media/image42.jpeg" ContentType="image/jpeg"/>
  <Override PartName="/word/media/image43.png" ContentType="image/png"/>
  <Override PartName="/word/media/image46.jpeg" ContentType="image/jpeg"/>
  <Override PartName="/word/media/image49.jpeg" ContentType="image/jpeg"/>
  <Override PartName="/word/media/image12.png" ContentType="image/png"/>
  <Override PartName="/word/media/image3.png" ContentType="image/png"/>
  <Override PartName="/word/media/image35.png" ContentType="image/png"/>
  <Override PartName="/word/media/image48.png" ContentType="image/png"/>
  <Override PartName="/word/media/image11.png" ContentType="image/png"/>
  <Override PartName="/word/media/image2.png" ContentType="image/png"/>
  <Override PartName="/word/media/image34.png" ContentType="image/png"/>
  <Override PartName="/word/media/image30.jpeg" ContentType="image/jpeg"/>
  <Override PartName="/word/media/image39.png" ContentType="image/png"/>
  <Override PartName="/word/media/image7.png" ContentType="image/png"/>
  <Override PartName="/word/media/image16.png" ContentType="image/png"/>
  <Override PartName="/word/media/image17.jpeg" ContentType="image/jpeg"/>
  <Override PartName="/word/media/image33.png" ContentType="image/png"/>
  <Override PartName="/word/media/image5.png" ContentType="image/png"/>
  <Override PartName="/word/media/image22.jpeg" ContentType="image/jpeg"/>
  <Override PartName="/word/media/image3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before="0" w:after="0"/>
        <w:rPr/>
      </w:pPr>
      <w:r>
        <w:rPr/>
      </w:r>
    </w:p>
    <w:p>
      <w:pPr>
        <w:pStyle w:val="Normal"/>
        <w:spacing w:lineRule="auto" w:line="240" w:before="0" w:after="280"/>
        <w:jc w:val="center"/>
        <w:rPr>
          <w:rFonts w:ascii="Times New Roman" w:hAnsi="Times New Roman" w:eastAsia="Times New Roman" w:cs="Times New Roman"/>
          <w:b/>
          <w:sz w:val="27"/>
          <w:szCs w:val="27"/>
        </w:rPr>
      </w:pPr>
      <w:r>
        <w:rPr>
          <w:rFonts w:eastAsia="Times New Roman" w:cs="Times New Roman" w:ascii="Times New Roman" w:hAnsi="Times New Roman"/>
          <w:b/>
          <w:sz w:val="27"/>
          <w:szCs w:val="27"/>
        </w:rPr>
        <w:t>Forex</w:t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highlight w:val="cyan"/>
        </w:rPr>
        <w:t>1. What is Forex?</w:t>
      </w:r>
    </w:p>
    <w:p>
      <w:pPr>
        <w:pStyle w:val="Normal"/>
        <w:numPr>
          <w:ilvl w:val="0"/>
          <w:numId w:val="1"/>
        </w:numPr>
        <w:spacing w:before="28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Definition: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Forex (Foreign Exchange) is the </w:t>
      </w: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>global marketplace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for </w:t>
      </w: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>buying, selling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>currencies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. </w:t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It operates </w:t>
      </w: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>24 hours a day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, </w:t>
      </w:r>
      <w:r>
        <w:rPr>
          <w:rFonts w:eastAsia="Times New Roman" w:cs="Times New Roman" w:ascii="Times New Roman" w:hAnsi="Times New Roman"/>
          <w:sz w:val="24"/>
          <w:szCs w:val="24"/>
          <w:highlight w:val="green"/>
        </w:rPr>
        <w:t>five days a week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, and is the </w:t>
      </w: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>largest financial market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in the world with a </w:t>
      </w: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>daily trading volume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of approximately </w:t>
      </w: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>$7.5 trillion</w:t>
      </w:r>
    </w:p>
    <w:p>
      <w:pPr>
        <w:pStyle w:val="Normal"/>
        <w:numPr>
          <w:ilvl w:val="0"/>
          <w:numId w:val="1"/>
        </w:numPr>
        <w:spacing w:before="0" w:after="28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The Forex market is </w:t>
      </w:r>
      <w:r>
        <w:rPr>
          <w:rFonts w:eastAsia="Times New Roman" w:cs="Times New Roman" w:ascii="Times New Roman" w:hAnsi="Times New Roman"/>
          <w:sz w:val="24"/>
          <w:szCs w:val="24"/>
          <w:highlight w:val="green"/>
        </w:rPr>
        <w:t>driven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by </w:t>
      </w:r>
      <w:r>
        <w:rPr>
          <w:rFonts w:eastAsia="Times New Roman" w:cs="Times New Roman" w:ascii="Times New Roman" w:hAnsi="Times New Roman"/>
          <w:sz w:val="24"/>
          <w:szCs w:val="24"/>
          <w:highlight w:val="green"/>
        </w:rPr>
        <w:t>supply and demand,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where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traders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,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banks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, and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businesses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exchange currencies for various reasons,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international trade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,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travel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, and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investment</w:t>
      </w:r>
      <w:r>
        <w:rPr>
          <w:rFonts w:eastAsia="Times New Roman" w:cs="Times New Roman" w:ascii="Times New Roman" w:hAnsi="Times New Roman"/>
          <w:sz w:val="24"/>
          <w:szCs w:val="24"/>
        </w:rPr>
        <w:t>.</w:t>
      </w:r>
    </w:p>
    <w:p>
      <w:pPr>
        <w:pStyle w:val="Normal"/>
        <w:spacing w:before="280" w:after="280"/>
        <w:ind w:left="36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highlight w:val="cyan"/>
        </w:rPr>
        <w:t>Why the forex market operates 24hours</w:t>
      </w:r>
    </w:p>
    <w:p>
      <w:pPr>
        <w:pStyle w:val="Normal"/>
        <w:spacing w:before="280" w:after="280"/>
        <w:ind w:left="36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The forex market is open </w:t>
      </w: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>24 hours a day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during the weekdays which allows traders </w:t>
      </w: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>to trade all day and all night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. Just because you can trade the market </w:t>
      </w:r>
      <w:r>
        <w:rPr>
          <w:rFonts w:eastAsia="Times New Roman" w:cs="Times New Roman" w:ascii="Times New Roman" w:hAnsi="Times New Roman"/>
          <w:sz w:val="24"/>
          <w:szCs w:val="24"/>
          <w:highlight w:val="green"/>
        </w:rPr>
        <w:t>any time of the day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or night </w:t>
      </w:r>
      <w:r>
        <w:rPr>
          <w:rFonts w:eastAsia="Times New Roman" w:cs="Times New Roman" w:ascii="Times New Roman" w:hAnsi="Times New Roman"/>
          <w:sz w:val="24"/>
          <w:szCs w:val="24"/>
          <w:highlight w:val="green"/>
        </w:rPr>
        <w:t>doesn't necessarily mean that you should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. The best time to trade is when the </w:t>
      </w:r>
      <w:r>
        <w:rPr>
          <w:rFonts w:eastAsia="Times New Roman" w:cs="Times New Roman" w:ascii="Times New Roman" w:hAnsi="Times New Roman"/>
          <w:sz w:val="24"/>
          <w:szCs w:val="24"/>
          <w:highlight w:val="green"/>
        </w:rPr>
        <w:t>market is active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with </w:t>
      </w: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>lots of forex traders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opening and closing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positions, which creates a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large volume of Liquidity.</w:t>
      </w:r>
      <w:r>
        <w:drawing>
          <wp:anchor behindDoc="0" distT="0" distB="0" distL="114300" distR="114300" simplePos="0" locked="0" layoutInCell="0" allowOverlap="1" relativeHeight="50">
            <wp:simplePos x="0" y="0"/>
            <wp:positionH relativeFrom="column">
              <wp:posOffset>5666740</wp:posOffset>
            </wp:positionH>
            <wp:positionV relativeFrom="paragraph">
              <wp:posOffset>407670</wp:posOffset>
            </wp:positionV>
            <wp:extent cx="3646805" cy="2679700"/>
            <wp:effectExtent l="0" t="0" r="0" b="0"/>
            <wp:wrapSquare wrapText="bothSides"/>
            <wp:docPr id="1" name="image3.jpg" descr="C:\Users\Enok\AppData\Local\Microsoft\Windows\INetCache\Content.Word\w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jpg" descr="C:\Users\Enok\AppData\Local\Microsoft\Windows\INetCache\Content.Word\we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267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spacing w:before="280" w:after="28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The forex market can be broken up into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four major trading sessions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: the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Sydney session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, the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Tokyo session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, the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London session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, and the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New York session</w:t>
      </w:r>
      <w:r>
        <w:drawing>
          <wp:anchor behindDoc="1" distT="0" distB="0" distL="0" distR="0" simplePos="0" locked="0" layoutInCell="0" allowOverlap="1" relativeHeight="37">
            <wp:simplePos x="0" y="0"/>
            <wp:positionH relativeFrom="margin">
              <wp:posOffset>180975</wp:posOffset>
            </wp:positionH>
            <wp:positionV relativeFrom="paragraph">
              <wp:posOffset>344170</wp:posOffset>
            </wp:positionV>
            <wp:extent cx="5528310" cy="2246630"/>
            <wp:effectExtent l="0" t="0" r="0" b="0"/>
            <wp:wrapNone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310" cy="2246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4"/>
          <w:szCs w:val="24"/>
        </w:rPr>
        <w:t>.</w:t>
      </w:r>
    </w:p>
    <w:p>
      <w:pPr>
        <w:pStyle w:val="Normal"/>
        <w:spacing w:before="280" w:after="28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280" w:after="28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280" w:after="28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280" w:after="28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280" w:after="28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280" w:after="280"/>
        <w:ind w:left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280" w:after="280"/>
        <w:ind w:left="72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b/>
          <w:sz w:val="24"/>
          <w:szCs w:val="24"/>
          <w:highlight w:val="cyan"/>
        </w:rPr>
        <w:t>Forex Participants or players</w:t>
      </w:r>
      <w:r>
        <w:drawing>
          <wp:anchor behindDoc="1" distT="0" distB="0" distL="0" distR="0" simplePos="0" locked="0" layoutInCell="1" allowOverlap="1" relativeHeight="6">
            <wp:simplePos x="0" y="0"/>
            <wp:positionH relativeFrom="column">
              <wp:posOffset>1595755</wp:posOffset>
            </wp:positionH>
            <wp:positionV relativeFrom="paragraph">
              <wp:posOffset>221615</wp:posOffset>
            </wp:positionV>
            <wp:extent cx="6114415" cy="2809240"/>
            <wp:effectExtent l="0" t="0" r="0" b="0"/>
            <wp:wrapNone/>
            <wp:docPr id="3" name="image5.png" descr="1: What is Forex trading and How Does it Work – TradingwithRay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 descr="1: What is Forex trading and How Does it Work – TradingwithRayner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4272" r="0" b="11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09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 </w:t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Major Banks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: </w:t>
      </w: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 xml:space="preserve">Provide </w:t>
      </w:r>
      <w:r>
        <w:rPr>
          <w:rFonts w:eastAsia="Times New Roman" w:cs="Times New Roman" w:ascii="Times New Roman" w:hAnsi="Times New Roman"/>
          <w:b/>
          <w:sz w:val="24"/>
          <w:szCs w:val="24"/>
          <w:highlight w:val="yellow"/>
        </w:rPr>
        <w:t>liquidity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and facilitating forex transactions. When you buy and sell you do this from the liquidity providers.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Central Banks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: </w:t>
      </w: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>Regulate currency values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through monetary policies, interest rates, and market interventions. {Regulates the value of a currency how high and low it can go}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Commercial Companies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: </w:t>
      </w: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>Trade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forex for </w:t>
      </w: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>international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business </w:t>
      </w: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>transactions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and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hedge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against currency risks.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Investment Funds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: Engage in </w:t>
      </w: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>large-scale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forex trading for </w:t>
      </w: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>profit and portfolio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management.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Large Speculators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: Trade </w:t>
      </w: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>high volumes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in the forex market, primarily for speculation and </w:t>
      </w: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>profit.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Market Makers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: Provide liquidity by setting </w:t>
      </w: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>bid and ask prices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and facilitating transactions.</w:t>
      </w:r>
    </w:p>
    <w:p>
      <w:pPr>
        <w:pStyle w:val="Normal"/>
        <w:spacing w:lineRule="auto" w:line="360" w:before="0" w:after="0"/>
        <w:ind w:firstLine="720" w:left="-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ECN Brokers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: </w:t>
      </w: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>Connect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retail traders to the forex market through electronic trading networks.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Retail Traders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: Participate in forex trading on a </w:t>
      </w: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>smaller scale</w:t>
      </w:r>
      <w:r>
        <w:rPr>
          <w:rFonts w:eastAsia="Times New Roman" w:cs="Times New Roman" w:ascii="Times New Roman" w:hAnsi="Times New Roman"/>
          <w:sz w:val="24"/>
          <w:szCs w:val="24"/>
        </w:rPr>
        <w:t>, speculating on currency movements using brokers or market makers.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i/>
          <w:i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/>
          <w:color w:val="000000"/>
          <w:sz w:val="24"/>
          <w:szCs w:val="24"/>
        </w:rPr>
        <w:t>N/B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i/>
          <w:i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/>
          <w:color w:val="000000"/>
          <w:sz w:val="24"/>
          <w:szCs w:val="24"/>
        </w:rPr>
        <w:t>Liquidity</w:t>
      </w:r>
      <w:r>
        <w:rPr>
          <w:rFonts w:eastAsia="Times New Roman" w:cs="Times New Roman" w:ascii="Times New Roman" w:hAnsi="Times New Roman"/>
          <w:i/>
          <w:color w:val="000000"/>
          <w:sz w:val="24"/>
          <w:szCs w:val="24"/>
        </w:rPr>
        <w:t xml:space="preserve">: </w:t>
      </w:r>
      <w:r>
        <w:rPr>
          <w:rFonts w:eastAsia="Times New Roman" w:cs="Times New Roman" w:ascii="Times New Roman" w:hAnsi="Times New Roman"/>
          <w:i/>
          <w:color w:val="000000"/>
          <w:sz w:val="24"/>
          <w:szCs w:val="24"/>
          <w:highlight w:val="yellow"/>
        </w:rPr>
        <w:t>How easy it is to buy or sell something without changing its price too much</w:t>
      </w:r>
      <w:r>
        <w:rPr>
          <w:rFonts w:eastAsia="Times New Roman" w:cs="Times New Roman" w:ascii="Times New Roman" w:hAnsi="Times New Roman"/>
          <w:i/>
          <w:color w:val="000000"/>
          <w:sz w:val="24"/>
          <w:szCs w:val="24"/>
        </w:rPr>
        <w:t xml:space="preserve">. In forex, high liquidity means you can </w:t>
      </w:r>
      <w:r>
        <w:rPr>
          <w:rFonts w:eastAsia="Times New Roman" w:cs="Times New Roman" w:ascii="Times New Roman" w:hAnsi="Times New Roman"/>
          <w:i/>
          <w:color w:val="000000"/>
          <w:sz w:val="24"/>
          <w:szCs w:val="24"/>
          <w:highlight w:val="yellow"/>
        </w:rPr>
        <w:t>trade currencies quickly</w:t>
      </w:r>
      <w:r>
        <w:rPr>
          <w:rFonts w:eastAsia="Times New Roman" w:cs="Times New Roman" w:ascii="Times New Roman" w:hAnsi="Times New Roman"/>
          <w:i/>
          <w:color w:val="000000"/>
          <w:sz w:val="24"/>
          <w:szCs w:val="24"/>
        </w:rPr>
        <w:t xml:space="preserve"> without big price changes.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i/>
          <w:i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/>
          <w:color w:val="000000"/>
          <w:sz w:val="24"/>
          <w:szCs w:val="24"/>
        </w:rPr>
        <w:t>Hedge</w:t>
      </w:r>
      <w:r>
        <w:rPr>
          <w:rFonts w:eastAsia="Times New Roman" w:cs="Times New Roman" w:ascii="Times New Roman" w:hAnsi="Times New Roman"/>
          <w:i/>
          <w:color w:val="000000"/>
          <w:sz w:val="24"/>
          <w:szCs w:val="24"/>
        </w:rPr>
        <w:t xml:space="preserve">: A way to protect yourself </w:t>
      </w:r>
      <w:r>
        <w:rPr>
          <w:rFonts w:eastAsia="Times New Roman" w:cs="Times New Roman" w:ascii="Times New Roman" w:hAnsi="Times New Roman"/>
          <w:i/>
          <w:color w:val="000000"/>
          <w:sz w:val="24"/>
          <w:szCs w:val="24"/>
          <w:highlight w:val="yellow"/>
        </w:rPr>
        <w:t>from losing money</w:t>
      </w:r>
      <w:r>
        <w:rPr>
          <w:rFonts w:eastAsia="Times New Roman" w:cs="Times New Roman" w:ascii="Times New Roman" w:hAnsi="Times New Roman"/>
          <w:i/>
          <w:color w:val="000000"/>
          <w:sz w:val="24"/>
          <w:szCs w:val="24"/>
        </w:rPr>
        <w:t>. In forex, people hedge by making trades that reduce the risk of currency price changes.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i/>
          <w:i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/>
          <w:color w:val="000000"/>
          <w:sz w:val="24"/>
          <w:szCs w:val="24"/>
        </w:rPr>
        <w:t>Brokers</w:t>
      </w:r>
      <w:r>
        <w:rPr>
          <w:rFonts w:eastAsia="Times New Roman" w:cs="Times New Roman" w:ascii="Times New Roman" w:hAnsi="Times New Roman"/>
          <w:i/>
          <w:color w:val="000000"/>
          <w:sz w:val="24"/>
          <w:szCs w:val="24"/>
        </w:rPr>
        <w:t xml:space="preserve">: Companies that </w:t>
      </w:r>
      <w:r>
        <w:rPr>
          <w:rFonts w:eastAsia="Times New Roman" w:cs="Times New Roman" w:ascii="Times New Roman" w:hAnsi="Times New Roman"/>
          <w:i/>
          <w:color w:val="000000"/>
          <w:sz w:val="24"/>
          <w:szCs w:val="24"/>
          <w:highlight w:val="yellow"/>
        </w:rPr>
        <w:t>help people trade forex</w:t>
      </w:r>
      <w:r>
        <w:rPr>
          <w:rFonts w:eastAsia="Times New Roman" w:cs="Times New Roman" w:ascii="Times New Roman" w:hAnsi="Times New Roman"/>
          <w:i/>
          <w:color w:val="000000"/>
          <w:sz w:val="24"/>
          <w:szCs w:val="24"/>
        </w:rPr>
        <w:t xml:space="preserve"> by </w:t>
      </w:r>
      <w:r>
        <w:rPr>
          <w:rFonts w:eastAsia="Times New Roman" w:cs="Times New Roman" w:ascii="Times New Roman" w:hAnsi="Times New Roman"/>
          <w:i/>
          <w:color w:val="000000"/>
          <w:sz w:val="24"/>
          <w:szCs w:val="24"/>
          <w:highlight w:val="yellow"/>
        </w:rPr>
        <w:t>providing a platform</w:t>
      </w:r>
      <w:r>
        <w:rPr>
          <w:rFonts w:eastAsia="Times New Roman" w:cs="Times New Roman" w:ascii="Times New Roman" w:hAnsi="Times New Roman"/>
          <w:i/>
          <w:color w:val="000000"/>
          <w:sz w:val="24"/>
          <w:szCs w:val="24"/>
        </w:rPr>
        <w:t xml:space="preserve"> and connecting them </w:t>
      </w:r>
      <w:r>
        <w:rPr>
          <w:rFonts w:eastAsia="Times New Roman" w:cs="Times New Roman" w:ascii="Times New Roman" w:hAnsi="Times New Roman"/>
          <w:i/>
          <w:color w:val="000000"/>
          <w:sz w:val="24"/>
          <w:szCs w:val="24"/>
          <w:highlight w:val="yellow"/>
        </w:rPr>
        <w:t>to the market</w:t>
      </w:r>
      <w:r>
        <w:rPr>
          <w:rFonts w:eastAsia="Times New Roman" w:cs="Times New Roman" w:ascii="Times New Roman" w:hAnsi="Times New Roman"/>
          <w:i/>
          <w:color w:val="000000"/>
          <w:sz w:val="24"/>
          <w:szCs w:val="24"/>
        </w:rPr>
        <w:t>. They make money from small fees or price differences.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i/>
          <w:i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/>
          <w:color w:val="000000"/>
          <w:sz w:val="24"/>
          <w:szCs w:val="24"/>
        </w:rPr>
        <w:t>ECN Brokers</w:t>
      </w:r>
      <w:r>
        <w:rPr>
          <w:rFonts w:eastAsia="Times New Roman" w:cs="Times New Roman" w:ascii="Times New Roman" w:hAnsi="Times New Roman"/>
          <w:i/>
          <w:color w:val="000000"/>
          <w:sz w:val="24"/>
          <w:szCs w:val="24"/>
        </w:rPr>
        <w:t xml:space="preserve">: </w:t>
      </w:r>
      <w:r>
        <w:rPr>
          <w:rFonts w:eastAsia="Times New Roman" w:cs="Times New Roman" w:ascii="Times New Roman" w:hAnsi="Times New Roman"/>
          <w:i/>
          <w:color w:val="000000"/>
          <w:sz w:val="24"/>
          <w:szCs w:val="24"/>
          <w:highlight w:val="yellow"/>
        </w:rPr>
        <w:t>Special brokers</w:t>
      </w:r>
      <w:r>
        <w:rPr>
          <w:rFonts w:eastAsia="Times New Roman" w:cs="Times New Roman" w:ascii="Times New Roman" w:hAnsi="Times New Roman"/>
          <w:i/>
          <w:color w:val="000000"/>
          <w:sz w:val="24"/>
          <w:szCs w:val="24"/>
        </w:rPr>
        <w:t xml:space="preserve"> that </w:t>
      </w:r>
      <w:r>
        <w:rPr>
          <w:rFonts w:eastAsia="Times New Roman" w:cs="Times New Roman" w:ascii="Times New Roman" w:hAnsi="Times New Roman"/>
          <w:i/>
          <w:color w:val="000000"/>
          <w:sz w:val="24"/>
          <w:szCs w:val="24"/>
          <w:highlight w:val="yellow"/>
        </w:rPr>
        <w:t>connect traders</w:t>
      </w:r>
      <w:r>
        <w:rPr>
          <w:rFonts w:eastAsia="Times New Roman" w:cs="Times New Roman" w:ascii="Times New Roman" w:hAnsi="Times New Roman"/>
          <w:i/>
          <w:color w:val="000000"/>
          <w:sz w:val="24"/>
          <w:szCs w:val="24"/>
        </w:rPr>
        <w:t xml:space="preserve"> directly to </w:t>
      </w:r>
      <w:r>
        <w:rPr>
          <w:rFonts w:eastAsia="Times New Roman" w:cs="Times New Roman" w:ascii="Times New Roman" w:hAnsi="Times New Roman"/>
          <w:i/>
          <w:color w:val="000000"/>
          <w:sz w:val="24"/>
          <w:szCs w:val="24"/>
          <w:highlight w:val="yellow"/>
        </w:rPr>
        <w:t>big banks</w:t>
      </w:r>
      <w:r>
        <w:rPr>
          <w:rFonts w:eastAsia="Times New Roman" w:cs="Times New Roman" w:ascii="Times New Roman" w:hAnsi="Times New Roman"/>
          <w:i/>
          <w:color w:val="000000"/>
          <w:sz w:val="24"/>
          <w:szCs w:val="24"/>
        </w:rPr>
        <w:t xml:space="preserve"> and other traders, offering better prices and faster trades. They do not control prices but match buyers and sellers.</w:t>
      </w:r>
    </w:p>
    <w:p>
      <w:pPr>
        <w:pStyle w:val="Normal"/>
        <w:spacing w:lineRule="auto" w:line="240" w:before="280" w:after="280"/>
        <w:jc w:val="center"/>
        <w:rPr>
          <w:rFonts w:ascii="Times New Roman" w:hAnsi="Times New Roman" w:eastAsia="Times New Roman" w:cs="Times New Roman"/>
          <w:b/>
          <w:sz w:val="24"/>
          <w:szCs w:val="24"/>
          <w:highlight w:val="cyan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highlight w:val="cyan"/>
        </w:rPr>
      </w:r>
    </w:p>
    <w:p>
      <w:pPr>
        <w:pStyle w:val="Normal"/>
        <w:spacing w:lineRule="auto" w:line="240" w:before="280" w:after="28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highlight w:val="cyan"/>
        </w:rPr>
        <w:t xml:space="preserve">Currency </w:t>
      </w:r>
    </w:p>
    <w:p>
      <w:pPr>
        <w:pStyle w:val="Normal"/>
        <w:numPr>
          <w:ilvl w:val="0"/>
          <w:numId w:val="2"/>
        </w:numPr>
        <w:spacing w:lineRule="auto" w:line="240" w:before="28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Currency Pairs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: Currencies are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highlight w:val="yellow"/>
        </w:rPr>
        <w:t>traded in pairs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</w:t>
      </w:r>
      <w:r>
        <w:drawing>
          <wp:anchor behindDoc="1" distT="0" distB="0" distL="0" distR="0" simplePos="0" locked="0" layoutInCell="1" allowOverlap="1" relativeHeight="7">
            <wp:simplePos x="0" y="0"/>
            <wp:positionH relativeFrom="column">
              <wp:posOffset>3366135</wp:posOffset>
            </wp:positionH>
            <wp:positionV relativeFrom="paragraph">
              <wp:posOffset>346075</wp:posOffset>
            </wp:positionV>
            <wp:extent cx="2680970" cy="1609090"/>
            <wp:effectExtent l="0" t="0" r="0" b="0"/>
            <wp:wrapNone/>
            <wp:docPr id="4" name="image9.png" descr="https://trade-leader.com/assets/images/resources/currency-pairs/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png" descr="https://trade-leader.com/assets/images/resources/currency-pairs/00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970" cy="1609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(e.g., EUR/USD, GBP/JPY), meaning you buy one currency while selling another.  </w:t>
      </w:r>
    </w:p>
    <w:p>
      <w:pPr>
        <w:pStyle w:val="Normal"/>
        <w:numPr>
          <w:ilvl w:val="0"/>
          <w:numId w:val="2"/>
        </w:numPr>
        <w:spacing w:lineRule="auto" w:line="240" w:before="0" w:after="28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highlight w:val="cyan"/>
        </w:rPr>
        <w:t>Major - Minor/Cross - Exotic</w:t>
      </w:r>
    </w:p>
    <w:p>
      <w:pPr>
        <w:pStyle w:val="Normal"/>
        <w:spacing w:lineRule="auto" w:line="240" w:before="280" w:after="280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1" distT="0" distB="0" distL="0" distR="0" simplePos="0" locked="0" layoutInCell="1" allowOverlap="1" relativeHeight="8">
            <wp:simplePos x="0" y="0"/>
            <wp:positionH relativeFrom="column">
              <wp:posOffset>414655</wp:posOffset>
            </wp:positionH>
            <wp:positionV relativeFrom="paragraph">
              <wp:posOffset>36195</wp:posOffset>
            </wp:positionV>
            <wp:extent cx="2446020" cy="1468120"/>
            <wp:effectExtent l="0" t="0" r="0" b="0"/>
            <wp:wrapNone/>
            <wp:docPr id="5" name="image11.png" descr="https://trade-leader.com/assets/images/resources/currency-pairs/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.png" descr="https://trade-leader.com/assets/images/resources/currency-pairs/00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468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1" distT="0" distB="0" distL="0" distR="0" simplePos="0" locked="0" layoutInCell="1" allowOverlap="1" relativeHeight="9">
            <wp:simplePos x="0" y="0"/>
            <wp:positionH relativeFrom="column">
              <wp:posOffset>528320</wp:posOffset>
            </wp:positionH>
            <wp:positionV relativeFrom="paragraph">
              <wp:posOffset>71755</wp:posOffset>
            </wp:positionV>
            <wp:extent cx="2262505" cy="1357630"/>
            <wp:effectExtent l="0" t="0" r="0" b="0"/>
            <wp:wrapNone/>
            <wp:docPr id="6" name="image8.png" descr="https://trade-leader.com/assets/images/resources/currency-pairs/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 descr="https://trade-leader.com/assets/images/resources/currency-pairs/00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505" cy="135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51">
                <wp:simplePos x="0" y="0"/>
                <wp:positionH relativeFrom="column">
                  <wp:posOffset>2971800</wp:posOffset>
                </wp:positionH>
                <wp:positionV relativeFrom="paragraph">
                  <wp:posOffset>635</wp:posOffset>
                </wp:positionV>
                <wp:extent cx="3257550" cy="1557655"/>
                <wp:effectExtent l="0" t="0" r="0" b="0"/>
                <wp:wrapNone/>
                <wp:docPr id="7" name="Rectangle 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7640" cy="1557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auto" w:line="271"/>
                              <w:rPr/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highlight w:val="cyan"/>
                              </w:rPr>
                              <w:t>Indices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</w:rPr>
                              <w:t xml:space="preserve">--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16"/>
                              </w:rPr>
                              <w:t>S&amp;P 500 - (US30) – NASDAQ 100 - FTSE 100 - DAX 40</w:t>
                            </w:r>
                          </w:p>
                          <w:p>
                            <w:pPr>
                              <w:pStyle w:val="FrameContentsuser"/>
                              <w:spacing w:lineRule="auto" w:line="271"/>
                              <w:rPr/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highlight w:val="cyan"/>
                              </w:rPr>
                              <w:t>Metals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</w:rPr>
                              <w:t xml:space="preserve"> ---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16"/>
                              </w:rPr>
                              <w:t>Gold (XAU/USD), Silver (XAG/USD), Platinum (XPT/USD), Palladium (XPD/USD), Copper (COPPER/USD)</w:t>
                            </w:r>
                          </w:p>
                          <w:p>
                            <w:pPr>
                              <w:pStyle w:val="FrameContentsuser"/>
                              <w:spacing w:lineRule="auto" w:line="271"/>
                              <w:rPr/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highlight w:val="cyan"/>
                              </w:rPr>
                              <w:t>Stock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</w:rPr>
                              <w:t xml:space="preserve"> --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16"/>
                              </w:rPr>
                              <w:t>Apple Inc. (AAPL), Nvidia Corp. (NVDA), Tesla Inc. (TSLA)</w:t>
                            </w:r>
                          </w:p>
                          <w:p>
                            <w:pPr>
                              <w:pStyle w:val="FrameContentsuser"/>
                              <w:spacing w:lineRule="auto" w:line="271" w:before="0" w:after="200"/>
                              <w:rPr/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highlight w:val="cyan"/>
                              </w:rPr>
                              <w:t>Cryptocurrency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</w:rPr>
                              <w:t xml:space="preserve"> –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16"/>
                              </w:rPr>
                              <w:t>Bitcoin (BTC/USD), Ethereum (ETH/USD), Ripple (XRP/USD), Litecoin (LTC/USD), Solana (SOL/USD)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33" path="m0,0l-2147483645,0l-2147483645,-2147483646l0,-2147483646xe" fillcolor="white" stroked="f" o:allowincell="f" style="position:absolute;margin-left:234pt;margin-top:0.05pt;width:256.45pt;height:122.6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lineRule="auto" w:line="271"/>
                        <w:rPr/>
                      </w:pP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highlight w:val="cyan"/>
                        </w:rPr>
                        <w:t>Indices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</w:rPr>
                        <w:t xml:space="preserve">-- 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16"/>
                        </w:rPr>
                        <w:t>S&amp;P 500 - (US30) – NASDAQ 100 - FTSE 100 - DAX 40</w:t>
                      </w:r>
                    </w:p>
                    <w:p>
                      <w:pPr>
                        <w:pStyle w:val="FrameContentsuser"/>
                        <w:spacing w:lineRule="auto" w:line="271"/>
                        <w:rPr/>
                      </w:pP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highlight w:val="cyan"/>
                        </w:rPr>
                        <w:t>Metals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</w:rPr>
                        <w:t xml:space="preserve"> --- 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16"/>
                        </w:rPr>
                        <w:t>Gold (XAU/USD), Silver (XAG/USD), Platinum (XPT/USD), Palladium (XPD/USD), Copper (COPPER/USD)</w:t>
                      </w:r>
                    </w:p>
                    <w:p>
                      <w:pPr>
                        <w:pStyle w:val="FrameContentsuser"/>
                        <w:spacing w:lineRule="auto" w:line="271"/>
                        <w:rPr/>
                      </w:pP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highlight w:val="cyan"/>
                        </w:rPr>
                        <w:t>Stock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</w:rPr>
                        <w:t xml:space="preserve"> -- 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16"/>
                        </w:rPr>
                        <w:t>Apple Inc. (AAPL), Nvidia Corp. (NVDA), Tesla Inc. (TSLA)</w:t>
                      </w:r>
                    </w:p>
                    <w:p>
                      <w:pPr>
                        <w:pStyle w:val="FrameContentsuser"/>
                        <w:spacing w:lineRule="auto" w:line="271" w:before="0" w:after="200"/>
                        <w:rPr/>
                      </w:pP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highlight w:val="cyan"/>
                        </w:rPr>
                        <w:t>Cryptocurrency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</w:rPr>
                        <w:t xml:space="preserve"> – 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16"/>
                        </w:rPr>
                        <w:t>Bitcoin (BTC/USD), Ethereum (ETH/USD), Ripple (XRP/USD), Litecoin (LTC/USD), Solana (SOL/USD)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280" w:after="280"/>
        <w:ind w:left="720"/>
        <w:jc w:val="center"/>
        <w:rPr>
          <w:rFonts w:ascii="Times New Roman" w:hAnsi="Times New Roman" w:eastAsia="Times New Roman" w:cs="Times New Roman"/>
          <w:b/>
          <w:sz w:val="24"/>
          <w:szCs w:val="24"/>
          <w:highlight w:val="cyan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highlight w:val="cyan"/>
        </w:rPr>
      </w:r>
    </w:p>
    <w:p>
      <w:pPr>
        <w:pStyle w:val="Normal"/>
        <w:spacing w:lineRule="auto" w:line="240" w:before="280" w:after="280"/>
        <w:ind w:left="72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highlight w:val="cyan"/>
        </w:rPr>
        <w:t>Exchange Rate</w:t>
      </w:r>
    </w:p>
    <w:p>
      <w:pPr>
        <w:pStyle w:val="Normal"/>
        <w:numPr>
          <w:ilvl w:val="0"/>
          <w:numId w:val="2"/>
        </w:numPr>
        <w:spacing w:lineRule="auto" w:line="240" w:before="280" w:after="28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Exchange Rate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: The price of </w:t>
      </w: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>Base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currency relative to </w:t>
      </w: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>Quote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fluctuates based on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economic factors</w:t>
      </w:r>
      <w:r>
        <mc:AlternateContent>
          <mc:Choice Requires="wps">
            <w:drawing>
              <wp:anchor behindDoc="0" distT="12700" distB="12700" distL="13335" distR="12065" simplePos="0" locked="0" layoutInCell="1" allowOverlap="1" relativeHeight="53">
                <wp:simplePos x="0" y="0"/>
                <wp:positionH relativeFrom="column">
                  <wp:posOffset>2171700</wp:posOffset>
                </wp:positionH>
                <wp:positionV relativeFrom="paragraph">
                  <wp:posOffset>342900</wp:posOffset>
                </wp:positionV>
                <wp:extent cx="2906395" cy="2044700"/>
                <wp:effectExtent l="13335" t="12700" r="12065" b="12700"/>
                <wp:wrapNone/>
                <wp:docPr id="8" name="Rectangle 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6280" cy="204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5400">
                          <a:solidFill>
                            <a:srgbClr val="c0504d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auto" w:line="240" w:before="100" w:after="100"/>
                              <w:rPr/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</w:rPr>
                              <w:t xml:space="preserve">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b/>
                                <w:color w:val="000000"/>
                                <w:sz w:val="24"/>
                              </w:rPr>
                              <w:t>Economic factors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</w:rPr>
                              <w:t xml:space="preserve">: </w:t>
                            </w:r>
                            <w:r>
                              <w:rPr>
                                <w:color w:val="000000"/>
                              </w:rPr>
                              <w:t xml:space="preserve">Things like inflation, interest rates, and employment that affect money and business. </w:t>
                            </w:r>
                          </w:p>
                          <w:p>
                            <w:pPr>
                              <w:pStyle w:val="FrameContentsuser"/>
                              <w:spacing w:lineRule="auto" w:line="240" w:before="100" w:after="100"/>
                              <w:rPr/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</w:rPr>
                              <w:t xml:space="preserve">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b/>
                                <w:color w:val="000000"/>
                                <w:sz w:val="24"/>
                              </w:rPr>
                              <w:t>Geopolitical events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</w:rPr>
                              <w:t>: Things happening around the world, like elections or conflicts.</w:t>
                            </w:r>
                          </w:p>
                          <w:p>
                            <w:pPr>
                              <w:pStyle w:val="FrameContentsuser"/>
                              <w:spacing w:lineRule="auto" w:line="240" w:before="100" w:after="100"/>
                              <w:rPr/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</w:rPr>
                              <w:t xml:space="preserve">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b/>
                                <w:color w:val="000000"/>
                                <w:sz w:val="24"/>
                              </w:rPr>
                              <w:t>Market demand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</w:rPr>
                              <w:t>: How much people want to buy things.</w:t>
                            </w:r>
                          </w:p>
                          <w:p>
                            <w:pPr>
                              <w:pStyle w:val="FrameContentsuser"/>
                              <w:spacing w:lineRule="auto" w:line="271" w:before="0" w:after="2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34" path="m0,0l-2147483645,0l-2147483645,-2147483646l0,-2147483646xe" fillcolor="white" stroked="t" o:allowincell="f" style="position:absolute;margin-left:171pt;margin-top:27pt;width:228.8pt;height:160.95pt;mso-wrap-style:square;v-text-anchor:top">
                <v:fill o:detectmouseclick="t" type="solid" color2="black"/>
                <v:stroke color="#c0504d" weight="25560" joinstyle="round" endcap="flat"/>
                <v:textbox>
                  <w:txbxContent>
                    <w:p>
                      <w:pPr>
                        <w:pStyle w:val="FrameContentsuser"/>
                        <w:spacing w:lineRule="auto" w:line="240" w:before="100" w:after="100"/>
                        <w:rPr/>
                      </w:pP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</w:rPr>
                        <w:t xml:space="preserve"> </w:t>
                      </w:r>
                      <w:r>
                        <w:rPr>
                          <w:rFonts w:eastAsia="Times New Roman" w:cs="Times New Roman" w:ascii="Times New Roman" w:hAnsi="Times New Roman"/>
                          <w:b/>
                          <w:color w:val="000000"/>
                          <w:sz w:val="24"/>
                        </w:rPr>
                        <w:t>Economic factors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</w:rPr>
                        <w:t xml:space="preserve">: </w:t>
                      </w:r>
                      <w:r>
                        <w:rPr>
                          <w:color w:val="000000"/>
                        </w:rPr>
                        <w:t xml:space="preserve">Things like inflation, interest rates, and employment that affect money and business. </w:t>
                      </w:r>
                    </w:p>
                    <w:p>
                      <w:pPr>
                        <w:pStyle w:val="FrameContentsuser"/>
                        <w:spacing w:lineRule="auto" w:line="240" w:before="100" w:after="100"/>
                        <w:rPr/>
                      </w:pP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</w:rPr>
                        <w:t xml:space="preserve"> </w:t>
                      </w:r>
                      <w:r>
                        <w:rPr>
                          <w:rFonts w:eastAsia="Times New Roman" w:cs="Times New Roman" w:ascii="Times New Roman" w:hAnsi="Times New Roman"/>
                          <w:b/>
                          <w:color w:val="000000"/>
                          <w:sz w:val="24"/>
                        </w:rPr>
                        <w:t>Geopolitical events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</w:rPr>
                        <w:t>: Things happening around the world, like elections or conflicts.</w:t>
                      </w:r>
                    </w:p>
                    <w:p>
                      <w:pPr>
                        <w:pStyle w:val="FrameContentsuser"/>
                        <w:spacing w:lineRule="auto" w:line="240" w:before="100" w:after="100"/>
                        <w:rPr/>
                      </w:pP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</w:rPr>
                        <w:t xml:space="preserve"> </w:t>
                      </w:r>
                      <w:r>
                        <w:rPr>
                          <w:rFonts w:eastAsia="Times New Roman" w:cs="Times New Roman" w:ascii="Times New Roman" w:hAnsi="Times New Roman"/>
                          <w:b/>
                          <w:color w:val="000000"/>
                          <w:sz w:val="24"/>
                        </w:rPr>
                        <w:t>Market demand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</w:rPr>
                        <w:t>: How much people want to buy things.</w:t>
                      </w:r>
                    </w:p>
                    <w:p>
                      <w:pPr>
                        <w:pStyle w:val="FrameContentsuser"/>
                        <w:spacing w:lineRule="auto" w:line="271" w:before="0" w:after="2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sz w:val="24"/>
          <w:szCs w:val="24"/>
        </w:rPr>
        <w:t>, geopolitical events, and market demand.</w:t>
      </w:r>
    </w:p>
    <w:p>
      <w:pPr>
        <w:pStyle w:val="Normal"/>
        <w:numPr>
          <w:ilvl w:val="0"/>
          <w:numId w:val="2"/>
        </w:numPr>
        <w:spacing w:lineRule="auto" w:line="240" w:before="280" w:after="28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usd/kes =130</w:t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posOffset>5049520</wp:posOffset>
            </wp:positionH>
            <wp:positionV relativeFrom="paragraph">
              <wp:posOffset>12700</wp:posOffset>
            </wp:positionV>
            <wp:extent cx="1895475" cy="1220470"/>
            <wp:effectExtent l="0" t="0" r="0" b="0"/>
            <wp:wrapNone/>
            <wp:docPr id="9" name="image4.png" descr="Forex Trading Fundamentals for Beginn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 descr="Forex Trading Fundamentals for Beginners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220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1" distT="0" distB="0" distL="0" distR="0" simplePos="0" locked="0" layoutInCell="1" allowOverlap="1" relativeHeight="10">
            <wp:simplePos x="0" y="0"/>
            <wp:positionH relativeFrom="column">
              <wp:posOffset>-4445</wp:posOffset>
            </wp:positionH>
            <wp:positionV relativeFrom="paragraph">
              <wp:posOffset>213995</wp:posOffset>
            </wp:positionV>
            <wp:extent cx="2012315" cy="895350"/>
            <wp:effectExtent l="0" t="0" r="0" b="0"/>
            <wp:wrapNone/>
            <wp:docPr id="10" name="image12.png" descr="Base currency – ALT21 | Hedging for Every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 descr="Base currency – ALT21 | Hedging for Everyon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19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315" cy="89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  <w:bookmarkStart w:id="0" w:name="_heading=h.gjdgxs"/>
      <w:bookmarkStart w:id="1" w:name="_heading=h.gjdgxs"/>
      <w:bookmarkEnd w:id="1"/>
    </w:p>
    <w:p>
      <w:pPr>
        <w:pStyle w:val="Normal"/>
        <w:spacing w:lineRule="auto" w:line="240" w:before="280" w:after="0"/>
        <w:ind w:left="720"/>
        <w:jc w:val="center"/>
        <w:rPr>
          <w:rFonts w:ascii="Times New Roman" w:hAnsi="Times New Roman" w:eastAsia="Times New Roman" w:cs="Times New Roman"/>
          <w:b/>
          <w:sz w:val="24"/>
          <w:szCs w:val="24"/>
          <w:highlight w:val="cyan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highlight w:val="cyan"/>
        </w:rPr>
        <mc:AlternateContent>
          <mc:Choice Requires="wps">
            <w:drawing>
              <wp:anchor behindDoc="0" distT="0" distB="0" distL="0" distR="0" simplePos="0" locked="0" layoutInCell="1" allowOverlap="1" relativeHeight="56">
                <wp:simplePos x="0" y="0"/>
                <wp:positionH relativeFrom="column">
                  <wp:posOffset>5334000</wp:posOffset>
                </wp:positionH>
                <wp:positionV relativeFrom="paragraph">
                  <wp:posOffset>50800</wp:posOffset>
                </wp:positionV>
                <wp:extent cx="1755140" cy="934085"/>
                <wp:effectExtent l="0" t="0" r="0" b="0"/>
                <wp:wrapNone/>
                <wp:docPr id="11" name="Rectangle 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000" cy="93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auto" w:line="271"/>
                              <w:rPr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 xml:space="preserve">The exchange rate tells you how much of the </w:t>
                            </w:r>
                            <w:r>
                              <w:rPr>
                                <w:b/>
                                <w:color w:val="000000"/>
                                <w:sz w:val="18"/>
                              </w:rPr>
                              <w:t>quote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 xml:space="preserve"> currency </w:t>
                            </w:r>
                            <w:r>
                              <w:rPr>
                                <w:b/>
                                <w:color w:val="000000"/>
                                <w:sz w:val="18"/>
                              </w:rPr>
                              <w:t>(USD)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 xml:space="preserve"> you need to purchase one unit of the </w:t>
                            </w:r>
                            <w:r>
                              <w:rPr>
                                <w:b/>
                                <w:color w:val="000000"/>
                                <w:sz w:val="18"/>
                              </w:rPr>
                              <w:t>base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 xml:space="preserve"> currency (EUR).                       </w:t>
                            </w:r>
                            <w:r>
                              <w:rPr>
                                <w:b/>
                                <w:color w:val="000000"/>
                                <w:sz w:val="18"/>
                                <w:highlight w:val="yellow"/>
                              </w:rPr>
                              <w:t>1EUR = 1.05 USD</w:t>
                            </w:r>
                          </w:p>
                          <w:p>
                            <w:pPr>
                              <w:pStyle w:val="FrameContentsuser"/>
                              <w:spacing w:lineRule="auto" w:line="271" w:before="0" w:after="2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36" path="m0,0l-2147483645,0l-2147483645,-2147483646l0,-2147483646xe" fillcolor="white" stroked="f" o:allowincell="f" style="position:absolute;margin-left:420pt;margin-top:4pt;width:138.15pt;height:73.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lineRule="auto" w:line="271"/>
                        <w:rPr/>
                      </w:pPr>
                      <w:r>
                        <w:rPr>
                          <w:color w:val="000000"/>
                          <w:sz w:val="18"/>
                        </w:rPr>
                        <w:t xml:space="preserve">The exchange rate tells you how much of the </w:t>
                      </w:r>
                      <w:r>
                        <w:rPr>
                          <w:b/>
                          <w:color w:val="000000"/>
                          <w:sz w:val="18"/>
                        </w:rPr>
                        <w:t>quote</w:t>
                      </w:r>
                      <w:r>
                        <w:rPr>
                          <w:color w:val="000000"/>
                          <w:sz w:val="18"/>
                        </w:rPr>
                        <w:t xml:space="preserve"> currency </w:t>
                      </w:r>
                      <w:r>
                        <w:rPr>
                          <w:b/>
                          <w:color w:val="000000"/>
                          <w:sz w:val="18"/>
                        </w:rPr>
                        <w:t>(USD)</w:t>
                      </w:r>
                      <w:r>
                        <w:rPr>
                          <w:color w:val="000000"/>
                          <w:sz w:val="18"/>
                        </w:rPr>
                        <w:t xml:space="preserve"> you need to purchase one unit of the </w:t>
                      </w:r>
                      <w:r>
                        <w:rPr>
                          <w:b/>
                          <w:color w:val="000000"/>
                          <w:sz w:val="18"/>
                        </w:rPr>
                        <w:t>base</w:t>
                      </w:r>
                      <w:r>
                        <w:rPr>
                          <w:color w:val="000000"/>
                          <w:sz w:val="18"/>
                        </w:rPr>
                        <w:t xml:space="preserve"> currency (EUR).                       </w:t>
                      </w:r>
                      <w:r>
                        <w:rPr>
                          <w:b/>
                          <w:color w:val="000000"/>
                          <w:sz w:val="18"/>
                          <w:highlight w:val="yellow"/>
                        </w:rPr>
                        <w:t>1EUR = 1.05 USD</w:t>
                      </w:r>
                    </w:p>
                    <w:p>
                      <w:pPr>
                        <w:pStyle w:val="FrameContentsuser"/>
                        <w:spacing w:lineRule="auto" w:line="271" w:before="0" w:after="2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240" w:before="280" w:after="0"/>
        <w:ind w:left="720"/>
        <w:jc w:val="center"/>
        <w:rPr>
          <w:rFonts w:ascii="Times New Roman" w:hAnsi="Times New Roman" w:eastAsia="Times New Roman" w:cs="Times New Roman"/>
          <w:b/>
          <w:sz w:val="24"/>
          <w:szCs w:val="24"/>
          <w:highlight w:val="cyan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highlight w:val="cyan"/>
        </w:rPr>
      </w:r>
    </w:p>
    <w:p>
      <w:pPr>
        <w:pStyle w:val="Normal"/>
        <w:spacing w:lineRule="auto" w:line="240" w:before="280" w:after="0"/>
        <w:ind w:left="720"/>
        <w:jc w:val="center"/>
        <w:rPr>
          <w:rFonts w:ascii="Times New Roman" w:hAnsi="Times New Roman" w:eastAsia="Times New Roman" w:cs="Times New Roman"/>
          <w:b/>
          <w:sz w:val="24"/>
          <w:szCs w:val="24"/>
          <w:highlight w:val="cyan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highlight w:val="cyan"/>
        </w:rPr>
      </w:r>
    </w:p>
    <w:p>
      <w:pPr>
        <w:pStyle w:val="Normal"/>
        <w:spacing w:lineRule="auto" w:line="240" w:before="280" w:after="0"/>
        <w:ind w:left="720"/>
        <w:jc w:val="center"/>
        <w:rPr>
          <w:rFonts w:ascii="Times New Roman" w:hAnsi="Times New Roman" w:eastAsia="Times New Roman" w:cs="Times New Roman"/>
          <w:b/>
          <w:sz w:val="24"/>
          <w:szCs w:val="24"/>
          <w:highlight w:val="cyan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highlight w:val="cyan"/>
        </w:rPr>
      </w:r>
    </w:p>
    <w:p>
      <w:pPr>
        <w:pStyle w:val="Normal"/>
        <w:spacing w:lineRule="auto" w:line="240" w:before="280" w:after="0"/>
        <w:ind w:left="72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highlight w:val="cyan"/>
        </w:rPr>
        <w:t>How We Make Money in forex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We make profit in forex when the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exchange rate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moves up or down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. This movement is measured in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pips.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A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 pip- </w:t>
      </w:r>
      <w:r>
        <w:rPr>
          <w:rFonts w:eastAsia="Times New Roman" w:cs="Times New Roman" w:ascii="Times New Roman" w:hAnsi="Times New Roman"/>
          <w:b/>
          <w:color w:val="000000"/>
          <w:sz w:val="24"/>
          <w:szCs w:val="24"/>
          <w:highlight w:val="yellow"/>
        </w:rPr>
        <w:t>percentage in points</w:t>
      </w: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is a change in the price of a currency. Traders use pips to measure </w:t>
      </w:r>
      <w:r>
        <w:rPr>
          <w:rFonts w:eastAsia="Times New Roman" w:cs="Times New Roman" w:ascii="Times New Roman" w:hAnsi="Times New Roman"/>
          <w:sz w:val="24"/>
          <w:szCs w:val="24"/>
          <w:highlight w:val="green"/>
        </w:rPr>
        <w:t>profits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and</w:t>
      </w:r>
      <w:r>
        <w:rPr>
          <w:rFonts w:eastAsia="Times New Roman" w:cs="Times New Roman" w:ascii="Times New Roman" w:hAnsi="Times New Roman"/>
          <w:color w:val="FFFFFF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color w:val="FFFFFF"/>
          <w:sz w:val="24"/>
          <w:szCs w:val="24"/>
          <w:highlight w:val="red"/>
        </w:rPr>
        <w:t>losses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. For example, if the price of a currency goes from </w:t>
      </w: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>1.2000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to </w:t>
      </w:r>
      <w:r>
        <w:rPr>
          <w:rFonts w:eastAsia="Times New Roman" w:cs="Times New Roman" w:ascii="Times New Roman" w:hAnsi="Times New Roman"/>
          <w:sz w:val="24"/>
          <w:szCs w:val="24"/>
          <w:highlight w:val="green"/>
        </w:rPr>
        <w:t>1.2005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, it moved </w:t>
      </w:r>
      <w:r>
        <w:rPr>
          <w:rFonts w:eastAsia="Times New Roman" w:cs="Times New Roman" w:ascii="Times New Roman" w:hAnsi="Times New Roman"/>
          <w:sz w:val="24"/>
          <w:szCs w:val="24"/>
          <w:highlight w:val="yellow"/>
        </w:rPr>
        <w:t>5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pips.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1" distT="0" distB="0" distL="0" distR="0" simplePos="0" locked="0" layoutInCell="1" allowOverlap="1" relativeHeight="11">
            <wp:simplePos x="0" y="0"/>
            <wp:positionH relativeFrom="column">
              <wp:posOffset>38100</wp:posOffset>
            </wp:positionH>
            <wp:positionV relativeFrom="paragraph">
              <wp:posOffset>142875</wp:posOffset>
            </wp:positionV>
            <wp:extent cx="1937385" cy="847725"/>
            <wp:effectExtent l="0" t="0" r="0" b="0"/>
            <wp:wrapNone/>
            <wp:docPr id="12" name="image2.png" descr="C:\Users\Enok\AppData\Local\Microsoft\Windows\INetCache\Content.MSO\C2FEE0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 descr="C:\Users\Enok\AppData\Local\Microsoft\Windows\INetCache\Content.MSO\C2FEE00F.tmp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12539" r="0" b="10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385" cy="847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58">
                <wp:simplePos x="0" y="0"/>
                <wp:positionH relativeFrom="column">
                  <wp:posOffset>2667000</wp:posOffset>
                </wp:positionH>
                <wp:positionV relativeFrom="paragraph">
                  <wp:posOffset>228600</wp:posOffset>
                </wp:positionV>
                <wp:extent cx="840740" cy="889000"/>
                <wp:effectExtent l="0" t="0" r="0" b="0"/>
                <wp:wrapNone/>
                <wp:docPr id="13" name="Rectangle 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600" cy="888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auto" w:line="360" w:before="0" w:after="0"/>
                              <w:rPr/>
                            </w:pPr>
                            <w:r>
                              <w:rPr>
                                <w:color w:val="000000"/>
                                <w:highlight w:val="yellow"/>
                              </w:rPr>
                              <w:t>EUR/USD</w:t>
                            </w:r>
                          </w:p>
                          <w:p>
                            <w:pPr>
                              <w:pStyle w:val="FrameContentsuser"/>
                              <w:spacing w:lineRule="auto" w:line="360" w:before="0" w:after="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t>1.12457</w:t>
                            </w:r>
                          </w:p>
                          <w:p>
                            <w:pPr>
                              <w:pStyle w:val="FrameContentsuser"/>
                              <w:spacing w:lineRule="auto" w:line="360" w:before="0" w:after="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t>1.12467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30" path="m0,0l-2147483645,0l-2147483645,-2147483646l0,-2147483646xe" stroked="f" o:allowincell="f" style="position:absolute;margin-left:210pt;margin-top:18pt;width:66.15pt;height:69.9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lineRule="auto" w:line="360" w:before="0" w:after="0"/>
                        <w:rPr/>
                      </w:pPr>
                      <w:r>
                        <w:rPr>
                          <w:color w:val="000000"/>
                          <w:highlight w:val="yellow"/>
                        </w:rPr>
                        <w:t>EUR/USD</w:t>
                      </w:r>
                    </w:p>
                    <w:p>
                      <w:pPr>
                        <w:pStyle w:val="FrameContentsuser"/>
                        <w:spacing w:lineRule="auto" w:line="360" w:before="0" w:after="0"/>
                        <w:rPr/>
                      </w:pPr>
                      <w:r>
                        <w:rPr>
                          <w:color w:val="000000"/>
                        </w:rPr>
                        <w:t>1.12457</w:t>
                      </w:r>
                    </w:p>
                    <w:p>
                      <w:pPr>
                        <w:pStyle w:val="FrameContentsuser"/>
                        <w:spacing w:lineRule="auto" w:line="360" w:before="0" w:after="0"/>
                        <w:rPr/>
                      </w:pPr>
                      <w:r>
                        <w:rPr>
                          <w:color w:val="000000"/>
                        </w:rPr>
                        <w:t>1.12467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1" allowOverlap="1" relativeHeight="60">
                <wp:simplePos x="0" y="0"/>
                <wp:positionH relativeFrom="column">
                  <wp:posOffset>3149600</wp:posOffset>
                </wp:positionH>
                <wp:positionV relativeFrom="paragraph">
                  <wp:posOffset>88900</wp:posOffset>
                </wp:positionV>
                <wp:extent cx="293370" cy="674370"/>
                <wp:effectExtent l="0" t="0" r="0" b="0"/>
                <wp:wrapNone/>
                <wp:docPr id="14" name="Rectangle 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400" cy="674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auto" w:line="271" w:before="0" w:after="200"/>
                              <w:rPr/>
                            </w:pPr>
                            <w:r>
                              <w:rPr>
                                <w:color w:val="000000"/>
                                <w:sz w:val="62"/>
                              </w:rPr>
                              <w:t>}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40" path="m0,0l-2147483645,0l-2147483645,-2147483646l0,-2147483646xe" stroked="f" o:allowincell="f" style="position:absolute;margin-left:248pt;margin-top:7pt;width:23.05pt;height:53.0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lineRule="auto" w:line="271" w:before="0" w:after="200"/>
                        <w:rPr/>
                      </w:pPr>
                      <w:r>
                        <w:rPr>
                          <w:color w:val="000000"/>
                          <w:sz w:val="62"/>
                        </w:rPr>
                        <w:t>}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1" allowOverlap="1" relativeHeight="62">
                <wp:simplePos x="0" y="0"/>
                <wp:positionH relativeFrom="column">
                  <wp:posOffset>3314700</wp:posOffset>
                </wp:positionH>
                <wp:positionV relativeFrom="paragraph">
                  <wp:posOffset>50800</wp:posOffset>
                </wp:positionV>
                <wp:extent cx="951230" cy="314325"/>
                <wp:effectExtent l="0" t="0" r="0" b="0"/>
                <wp:wrapNone/>
                <wp:docPr id="15" name="Rectangle 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120" cy="314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auto" w:line="271" w:before="0" w:after="200"/>
                              <w:rPr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+1 Pip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35" path="m0,0l-2147483645,0l-2147483645,-2147483646l0,-2147483646xe" stroked="f" o:allowincell="f" style="position:absolute;margin-left:261pt;margin-top:4pt;width:74.85pt;height:24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lineRule="auto" w:line="271" w:before="0" w:after="200"/>
                        <w:rPr/>
                      </w:pPr>
                      <w:r>
                        <w:rPr>
                          <w:color w:val="000000"/>
                          <w:sz w:val="28"/>
                        </w:rPr>
                        <w:t>+1 Pip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Initial Conversion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: Convert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highlight w:val="yellow"/>
        </w:rPr>
        <w:t>500 EUR to USD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at an exchange rate of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highlight w:val="yellow"/>
        </w:rPr>
        <w:t>1.12457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64">
                <wp:simplePos x="0" y="0"/>
                <wp:positionH relativeFrom="column">
                  <wp:posOffset>1511300</wp:posOffset>
                </wp:positionH>
                <wp:positionV relativeFrom="paragraph">
                  <wp:posOffset>635</wp:posOffset>
                </wp:positionV>
                <wp:extent cx="1474470" cy="445770"/>
                <wp:effectExtent l="0" t="0" r="0" b="0"/>
                <wp:wrapNone/>
                <wp:docPr id="16" name="Rectangle 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4560" cy="445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auto" w:line="271" w:before="0" w:after="2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27" path="m0,0l-2147483645,0l-2147483645,-2147483646l0,-2147483646xe" stroked="f" o:allowincell="f" style="position:absolute;margin-left:119pt;margin-top:0.05pt;width:116.05pt;height:35.05pt;mso-wrap-style:none;v-text-anchor:middl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lineRule="auto" w:line="271" w:before="0" w:after="2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6">
                <wp:simplePos x="0" y="0"/>
                <wp:positionH relativeFrom="column">
                  <wp:posOffset>2933700</wp:posOffset>
                </wp:positionH>
                <wp:positionV relativeFrom="paragraph">
                  <wp:posOffset>38100</wp:posOffset>
                </wp:positionV>
                <wp:extent cx="1166495" cy="436245"/>
                <wp:effectExtent l="0" t="0" r="0" b="0"/>
                <wp:wrapNone/>
                <wp:docPr id="17" name="Rectangle 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00" cy="436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auto" w:line="271" w:before="0" w:after="200"/>
                              <w:rPr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 xml:space="preserve">= </w:t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t>.29 USD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37" path="m0,0l-2147483645,0l-2147483645,-2147483646l0,-2147483646xe" stroked="f" o:allowincell="f" style="position:absolute;margin-left:231pt;margin-top:3pt;width:91.8pt;height:34.3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lineRule="auto" w:line="271" w:before="0" w:after="200"/>
                        <w:rPr/>
                      </w:pPr>
                      <w:r>
                        <w:rPr>
                          <w:color w:val="000000"/>
                          <w:sz w:val="28"/>
                        </w:rPr>
                        <w:t xml:space="preserve">= </w:t>
                      </w:r>
                      <w:r>
                        <w:rPr>
                          <w:color w:val="000000"/>
                          <w:sz w:val="24"/>
                        </w:rPr>
                        <w:t>.29 USD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1Eur = 1.12457Usd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500Eur =?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numPr>
          <w:ilvl w:val="0"/>
          <w:numId w:val="3"/>
        </w:numPr>
        <w:spacing w:lineRule="auto" w:line="240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Result: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highlight w:val="yellow"/>
        </w:rPr>
        <w:t>562.29 USD.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10 days later no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Spending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: Kept the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highlight w:val="yellow"/>
        </w:rPr>
        <w:t>562.29 USD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without using it.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Return Conversion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: Convert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highlight w:val="yellow"/>
        </w:rPr>
        <w:t>562.29USD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back to EUR at an exchange rate of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highlight w:val="yellow"/>
        </w:rPr>
        <w:t>1.12467.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i/>
          <w:i/>
          <w:color w:val="000000"/>
          <w:sz w:val="24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68">
                <wp:simplePos x="0" y="0"/>
                <wp:positionH relativeFrom="column">
                  <wp:posOffset>1358900</wp:posOffset>
                </wp:positionH>
                <wp:positionV relativeFrom="paragraph">
                  <wp:posOffset>304800</wp:posOffset>
                </wp:positionV>
                <wp:extent cx="3124200" cy="455295"/>
                <wp:effectExtent l="0" t="0" r="0" b="0"/>
                <wp:wrapNone/>
                <wp:docPr id="18" name="Rectangle 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080" cy="455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auto" w:line="271" w:before="0" w:after="2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28" path="m0,0l-2147483645,0l-2147483645,-2147483646l0,-2147483646xe" stroked="f" o:allowincell="f" style="position:absolute;margin-left:107pt;margin-top:24pt;width:245.95pt;height:35.8pt;mso-wrap-style:none;v-text-anchor:middl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lineRule="auto" w:line="271" w:before="0" w:after="2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i/>
          <w:color w:val="000000"/>
          <w:sz w:val="24"/>
          <w:szCs w:val="24"/>
        </w:rPr>
        <w:t>After 10 days, the exchange rate shifts to 1 EUR = 1.12467 USD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1Eur = 1.124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highlight w:val="green"/>
        </w:rPr>
        <w:t>6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7 Usd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 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?    = 562.85 Usd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Result: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highlight w:val="yellow"/>
        </w:rPr>
        <w:t>500.05 EUR.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Profit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: Small profit of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highlight w:val="green"/>
        </w:rPr>
        <w:t>0.05 EUR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due to the slight change of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highlight w:val="green"/>
        </w:rPr>
        <w:t>1pip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in exchange rates.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 xml:space="preserve">N/b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If the exchange went down by 1 pip from 1.124</w:t>
      </w:r>
      <w:r>
        <w:rPr>
          <w:rFonts w:eastAsia="Times New Roman" w:cs="Times New Roman" w:ascii="Times New Roman" w:hAnsi="Times New Roman"/>
          <w:i/>
          <w:sz w:val="24"/>
          <w:szCs w:val="24"/>
          <w:highlight w:val="green"/>
        </w:rPr>
        <w:t>5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>7 to 1.124</w:t>
      </w:r>
      <w:r>
        <w:rPr>
          <w:rFonts w:eastAsia="Times New Roman" w:cs="Times New Roman" w:ascii="Times New Roman" w:hAnsi="Times New Roman"/>
          <w:i/>
          <w:sz w:val="24"/>
          <w:szCs w:val="24"/>
          <w:highlight w:val="green"/>
        </w:rPr>
        <w:t>4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>7, you would have a loss of - 0.04 EUR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</w:r>
    </w:p>
    <w:p>
      <w:pPr>
        <w:pStyle w:val="Normal"/>
        <w:spacing w:lineRule="auto" w:line="240" w:before="280" w:after="280"/>
        <w:ind w:left="720"/>
        <w:jc w:val="center"/>
        <w:rPr>
          <w:rFonts w:ascii="Times New Roman" w:hAnsi="Times New Roman" w:eastAsia="Times New Roman" w:cs="Times New Roman"/>
          <w:b/>
          <w:sz w:val="24"/>
          <w:szCs w:val="24"/>
          <w:highlight w:val="cyan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highlight w:val="cyan"/>
        </w:rPr>
      </w:r>
    </w:p>
    <w:p>
      <w:pPr>
        <w:pStyle w:val="Normal"/>
        <w:spacing w:lineRule="auto" w:line="240" w:before="280" w:after="280"/>
        <w:ind w:left="720"/>
        <w:jc w:val="center"/>
        <w:rPr>
          <w:rFonts w:ascii="Times New Roman" w:hAnsi="Times New Roman" w:eastAsia="Times New Roman" w:cs="Times New Roman"/>
          <w:b/>
          <w:sz w:val="24"/>
          <w:szCs w:val="24"/>
          <w:highlight w:val="cyan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highlight w:val="cyan"/>
        </w:rPr>
      </w:r>
    </w:p>
    <w:p>
      <w:pPr>
        <w:pStyle w:val="Normal"/>
        <w:spacing w:lineRule="auto" w:line="240" w:before="280" w:after="280"/>
        <w:ind w:left="72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highlight w:val="cyan"/>
        </w:rPr>
        <w:t xml:space="preserve">How traders make money </w:t>
      </w:r>
      <w:r>
        <w:rPr>
          <w:rFonts w:eastAsia="Times New Roman" w:cs="Times New Roman" w:ascii="Times New Roman" w:hAnsi="Times New Roman"/>
          <w:b/>
          <w:sz w:val="24"/>
          <w:szCs w:val="24"/>
          <w:highlight w:val="yellow"/>
        </w:rPr>
        <w:t>{Lot size}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To actually make good money in forex like banks you have to have a good investment that's why brokers introduced lot sizes to help traders get more profits 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When you place a trade, you have to trade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in </w:t>
      </w:r>
      <w:r>
        <w:rPr>
          <w:rFonts w:eastAsia="Times New Roman" w:cs="Times New Roman" w:ascii="Times New Roman" w:hAnsi="Times New Roman"/>
          <w:b/>
          <w:sz w:val="24"/>
          <w:szCs w:val="24"/>
          <w:highlight w:val="green"/>
        </w:rPr>
        <w:t>little currency blocks or units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. These little blocks are called </w:t>
      </w:r>
      <w:r>
        <w:rPr>
          <w:rFonts w:eastAsia="Times New Roman" w:cs="Times New Roman" w:ascii="Times New Roman" w:hAnsi="Times New Roman"/>
          <w:b/>
          <w:sz w:val="24"/>
          <w:szCs w:val="24"/>
          <w:highlight w:val="green"/>
        </w:rPr>
        <w:t>Lots</w:t>
      </w:r>
      <w:r>
        <w:rPr>
          <w:rFonts w:eastAsia="Times New Roman" w:cs="Times New Roman" w:ascii="Times New Roman" w:hAnsi="Times New Roman"/>
          <w:sz w:val="24"/>
          <w:szCs w:val="24"/>
        </w:rPr>
        <w:t>".</w:t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b/>
          <w:sz w:val="24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70">
                <wp:simplePos x="0" y="0"/>
                <wp:positionH relativeFrom="column">
                  <wp:posOffset>3594100</wp:posOffset>
                </wp:positionH>
                <wp:positionV relativeFrom="paragraph">
                  <wp:posOffset>50800</wp:posOffset>
                </wp:positionV>
                <wp:extent cx="3362325" cy="2193925"/>
                <wp:effectExtent l="0" t="0" r="0" b="0"/>
                <wp:wrapNone/>
                <wp:docPr id="19" name="Rectangle 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2400" cy="2193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auto" w:line="271"/>
                              <w:rPr/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</w:rPr>
                              <w:t xml:space="preserve">When you place orders on your trading platform,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highlight w:val="green"/>
                              </w:rPr>
                              <w:t>orders are placed in sizes quoted in lots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</w:rPr>
                              <w:t>.</w:t>
                            </w:r>
                          </w:p>
                          <w:p>
                            <w:pPr>
                              <w:pStyle w:val="FrameContentsuser"/>
                              <w:spacing w:lineRule="auto" w:line="271"/>
                              <w:rPr/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</w:rPr>
                              <w:t xml:space="preserve">It’s like buying  eggs in a whole seller. When you buy eggs from a whole seller, you usually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b/>
                                <w:color w:val="000000"/>
                                <w:sz w:val="24"/>
                              </w:rPr>
                              <w:t>buy a carton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</w:rPr>
                              <w:t xml:space="preserve">.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b/>
                                <w:color w:val="000000"/>
                                <w:sz w:val="24"/>
                              </w:rPr>
                              <w:t>One carton includes 12 eggs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</w:rPr>
                              <w:t>.</w:t>
                            </w:r>
                          </w:p>
                          <w:p>
                            <w:pPr>
                              <w:pStyle w:val="FrameContentsuser"/>
                              <w:spacing w:lineRule="auto" w:line="271" w:before="0" w:after="2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29" path="m0,0l-2147483645,0l-2147483645,-2147483646l0,-2147483646xe" stroked="f" o:allowincell="f" style="position:absolute;margin-left:283pt;margin-top:4pt;width:264.7pt;height:172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lineRule="auto" w:line="271"/>
                        <w:rPr/>
                      </w:pP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</w:rPr>
                        <w:t xml:space="preserve">When you place orders on your trading platform, 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highlight w:val="green"/>
                        </w:rPr>
                        <w:t>orders are placed in sizes quoted in lots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</w:rPr>
                        <w:t>.</w:t>
                      </w:r>
                    </w:p>
                    <w:p>
                      <w:pPr>
                        <w:pStyle w:val="FrameContentsuser"/>
                        <w:spacing w:lineRule="auto" w:line="271"/>
                        <w:rPr/>
                      </w:pP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</w:rPr>
                        <w:t xml:space="preserve">It’s like buying  eggs in a whole seller. When you buy eggs from a whole seller, you usually </w:t>
                      </w:r>
                      <w:r>
                        <w:rPr>
                          <w:rFonts w:eastAsia="Times New Roman" w:cs="Times New Roman" w:ascii="Times New Roman" w:hAnsi="Times New Roman"/>
                          <w:b/>
                          <w:color w:val="000000"/>
                          <w:sz w:val="24"/>
                        </w:rPr>
                        <w:t>buy a carton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</w:rPr>
                        <w:t xml:space="preserve">. </w:t>
                      </w:r>
                      <w:r>
                        <w:rPr>
                          <w:rFonts w:eastAsia="Times New Roman" w:cs="Times New Roman" w:ascii="Times New Roman" w:hAnsi="Times New Roman"/>
                          <w:b/>
                          <w:color w:val="000000"/>
                          <w:sz w:val="24"/>
                        </w:rPr>
                        <w:t>One carton includes 12 eggs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</w:rPr>
                        <w:t>.</w:t>
                      </w:r>
                    </w:p>
                    <w:p>
                      <w:pPr>
                        <w:pStyle w:val="FrameContentsuser"/>
                        <w:spacing w:lineRule="auto" w:line="271" w:before="0" w:after="2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1" allowOverlap="1" relativeHeight="72">
            <wp:simplePos x="0" y="0"/>
            <wp:positionH relativeFrom="column">
              <wp:posOffset>6838950</wp:posOffset>
            </wp:positionH>
            <wp:positionV relativeFrom="paragraph">
              <wp:posOffset>157480</wp:posOffset>
            </wp:positionV>
            <wp:extent cx="2609850" cy="1834515"/>
            <wp:effectExtent l="0" t="0" r="0" b="0"/>
            <wp:wrapNone/>
            <wp:docPr id="20" name="image6.png" descr="Egg Car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png" descr="Egg Carton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834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sz w:val="24"/>
          <w:szCs w:val="24"/>
        </w:rPr>
        <w:t>There are three basic Lot Sizes: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Micro Lot = $1,000 worth of currency ------ </w:t>
      </w:r>
      <w:r>
        <w:rPr>
          <w:rFonts w:eastAsia="Times New Roman" w:cs="Times New Roman" w:ascii="Times New Roman" w:hAnsi="Times New Roman"/>
          <w:sz w:val="24"/>
          <w:szCs w:val="24"/>
          <w:highlight w:val="green"/>
        </w:rPr>
        <w:t>0.01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Mini Lot = $10,000 worth of currency ------ </w:t>
      </w:r>
      <w:r>
        <w:rPr>
          <w:rFonts w:eastAsia="Times New Roman" w:cs="Times New Roman" w:ascii="Times New Roman" w:hAnsi="Times New Roman"/>
          <w:sz w:val="24"/>
          <w:szCs w:val="24"/>
          <w:highlight w:val="green"/>
        </w:rPr>
        <w:t>0.10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sz w:val="24"/>
          <w:szCs w:val="24"/>
          <w:highlight w:val="cy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Standard Lot = $100,000 worth of currency ----- </w:t>
      </w:r>
      <w:r>
        <w:rPr>
          <w:rFonts w:eastAsia="Times New Roman" w:cs="Times New Roman" w:ascii="Times New Roman" w:hAnsi="Times New Roman"/>
          <w:sz w:val="24"/>
          <w:szCs w:val="24"/>
          <w:highlight w:val="green"/>
        </w:rPr>
        <w:t>1.00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sz w:val="24"/>
          <w:szCs w:val="24"/>
          <w:highlight w:val="cy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The Lot size is how you will determine what each </w:t>
      </w:r>
      <w:r>
        <w:rPr>
          <w:rFonts w:eastAsia="Times New Roman" w:cs="Times New Roman" w:ascii="Times New Roman" w:hAnsi="Times New Roman"/>
          <w:sz w:val="24"/>
          <w:szCs w:val="24"/>
          <w:highlight w:val="green"/>
        </w:rPr>
        <w:t>PIP you earn is worth</w:t>
      </w:r>
      <w:r>
        <w:rPr>
          <w:rFonts w:eastAsia="Times New Roman" w:cs="Times New Roman" w:ascii="Times New Roman" w:hAnsi="Times New Roman"/>
          <w:sz w:val="24"/>
          <w:szCs w:val="24"/>
        </w:rPr>
        <w:t>.</w:t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b/>
          <w:sz w:val="24"/>
          <w:szCs w:val="24"/>
          <w:highlight w:val="cyan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highlight w:val="cyan"/>
        </w:rPr>
      </w:r>
    </w:p>
    <w:p>
      <w:pPr>
        <w:pStyle w:val="Normal"/>
        <w:spacing w:lineRule="auto" w:line="240" w:before="280" w:after="280"/>
        <w:ind w:left="72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280" w:after="280"/>
        <w:ind w:left="720"/>
        <w:jc w:val="center"/>
        <w:rPr>
          <w:rFonts w:ascii="Times New Roman" w:hAnsi="Times New Roman" w:eastAsia="Times New Roman" w:cs="Times New Roman"/>
          <w:b/>
          <w:sz w:val="24"/>
          <w:szCs w:val="24"/>
          <w:highlight w:val="cyan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73">
                <wp:simplePos x="0" y="0"/>
                <wp:positionH relativeFrom="column">
                  <wp:posOffset>-431800</wp:posOffset>
                </wp:positionH>
                <wp:positionV relativeFrom="paragraph">
                  <wp:posOffset>292100</wp:posOffset>
                </wp:positionV>
                <wp:extent cx="9464675" cy="3778250"/>
                <wp:effectExtent l="0" t="0" r="0" b="0"/>
                <wp:wrapNone/>
                <wp:docPr id="21" name="Rectangle 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4760" cy="377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auto" w:line="271"/>
                              <w:jc w:val="center"/>
                              <w:rPr/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b/>
                                <w:color w:val="000000"/>
                                <w:sz w:val="24"/>
                              </w:rPr>
                              <w:t>Leverage</w:t>
                            </w:r>
                          </w:p>
                          <w:p>
                            <w:pPr>
                              <w:pStyle w:val="FrameContentsuser"/>
                              <w:spacing w:lineRule="auto" w:line="271"/>
                              <w:rPr/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</w:rPr>
                              <w:t xml:space="preserve">Having the ability to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highlight w:val="green"/>
                              </w:rPr>
                              <w:t>control a large amount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</w:rPr>
                              <w:t xml:space="preserve"> of money using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highlight w:val="green"/>
                              </w:rPr>
                              <w:t>very little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</w:rPr>
                              <w:t xml:space="preserve"> of your own money and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highlight w:val="yellow"/>
                              </w:rPr>
                              <w:t>borrowing the rest.</w:t>
                            </w:r>
                          </w:p>
                          <w:p>
                            <w:pPr>
                              <w:pStyle w:val="FrameContentsuser"/>
                              <w:spacing w:lineRule="auto" w:line="271"/>
                              <w:rPr/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</w:rPr>
                              <w:t>For example, to control a $100,000 position, your broker will ask for a Down payment (margin) of $1,000 from your account. Your leverage, which is expressed in ratios, is now 100:1</w:t>
                            </w:r>
                          </w:p>
                          <w:p>
                            <w:pPr>
                              <w:pStyle w:val="FrameContentsuser"/>
                              <w:spacing w:lineRule="auto" w:line="271"/>
                              <w:rPr/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</w:rPr>
                              <w:t>100 x 1000 = 100,000</w:t>
                            </w:r>
                          </w:p>
                          <w:p>
                            <w:pPr>
                              <w:pStyle w:val="FrameContentsuser"/>
                              <w:spacing w:lineRule="auto" w:line="27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user"/>
                              <w:spacing w:lineRule="auto" w:line="271"/>
                              <w:jc w:val="center"/>
                              <w:rPr/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b/>
                                <w:color w:val="000000"/>
                                <w:sz w:val="24"/>
                              </w:rPr>
                              <w:t>Margin</w:t>
                            </w:r>
                          </w:p>
                          <w:p>
                            <w:pPr>
                              <w:pStyle w:val="FrameContentsuser"/>
                              <w:spacing w:lineRule="auto" w:line="271"/>
                              <w:rPr/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</w:rPr>
                              <w:t xml:space="preserve">When trading forex, you are only required to put up a small amount of capital to open a large position.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b/>
                                <w:color w:val="000000"/>
                                <w:sz w:val="24"/>
                              </w:rPr>
                              <w:t xml:space="preserve">[Down Payment] </w:t>
                            </w:r>
                          </w:p>
                          <w:p>
                            <w:pPr>
                              <w:pStyle w:val="FrameContentsuser"/>
                              <w:spacing w:lineRule="auto" w:line="271"/>
                              <w:rPr/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</w:rPr>
                              <w:t xml:space="preserve">Imagine you want to buy a car that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highlight w:val="yellow"/>
                              </w:rPr>
                              <w:t>costs $20,000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</w:rPr>
                              <w:t xml:space="preserve">, but you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highlight w:val="yellow"/>
                              </w:rPr>
                              <w:t>don't have the full amount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</w:rPr>
                              <w:t xml:space="preserve"> to pay upfront. Instead, you make a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b/>
                                <w:color w:val="000000"/>
                                <w:sz w:val="24"/>
                              </w:rPr>
                              <w:t>down payment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</w:rPr>
                              <w:t xml:space="preserve"> of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b/>
                                <w:color w:val="000000"/>
                                <w:sz w:val="24"/>
                              </w:rPr>
                              <w:t>$4,000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</w:rPr>
                              <w:t xml:space="preserve"> and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highlight w:val="green"/>
                              </w:rPr>
                              <w:t>borrow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</w:rPr>
                              <w:t xml:space="preserve"> the remaining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highlight w:val="yellow"/>
                              </w:rPr>
                              <w:t>$16,000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</w:rPr>
                              <w:t xml:space="preserve"> from the bank as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highlight w:val="green"/>
                              </w:rPr>
                              <w:t>a car loan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</w:rPr>
                              <w:t>.</w:t>
                            </w:r>
                          </w:p>
                          <w:p>
                            <w:pPr>
                              <w:pStyle w:val="FrameContentsuser"/>
                              <w:spacing w:lineRule="auto" w:line="271" w:before="0" w:after="200"/>
                              <w:rPr/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</w:rPr>
                              <w:t xml:space="preserve">In this scenario, your down payment of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highlight w:val="green"/>
                              </w:rPr>
                              <w:t>$4,000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</w:rPr>
                              <w:t xml:space="preserve"> is like the "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highlight w:val="green"/>
                              </w:rPr>
                              <w:t>margin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</w:rPr>
                              <w:t xml:space="preserve">" in trading. It's the amount of money you put up front to secure the car (or in trading, to secure a position). The loan from the bank is similar to using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highlight w:val="yellow"/>
                              </w:rPr>
                              <w:t>leverage in trading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</w:rPr>
                              <w:t xml:space="preserve">, where you can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highlight w:val="yellow"/>
                              </w:rPr>
                              <w:t>control a larger amount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</w:rPr>
                              <w:t xml:space="preserve"> of money than you initially invested.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32" path="m0,0l-2147483645,0l-2147483645,-2147483646l0,-2147483646xe" fillcolor="white" stroked="f" o:allowincell="f" style="position:absolute;margin-left:-34pt;margin-top:23pt;width:745.2pt;height:297.4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lineRule="auto" w:line="271"/>
                        <w:jc w:val="center"/>
                        <w:rPr/>
                      </w:pPr>
                      <w:r>
                        <w:rPr>
                          <w:rFonts w:eastAsia="Times New Roman" w:cs="Times New Roman" w:ascii="Times New Roman" w:hAnsi="Times New Roman"/>
                          <w:b/>
                          <w:color w:val="000000"/>
                          <w:sz w:val="24"/>
                        </w:rPr>
                        <w:t>Leverage</w:t>
                      </w:r>
                    </w:p>
                    <w:p>
                      <w:pPr>
                        <w:pStyle w:val="FrameContentsuser"/>
                        <w:spacing w:lineRule="auto" w:line="271"/>
                        <w:rPr/>
                      </w:pP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</w:rPr>
                        <w:t xml:space="preserve">Having the ability to 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highlight w:val="green"/>
                        </w:rPr>
                        <w:t>control a large amount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</w:rPr>
                        <w:t xml:space="preserve"> of money using 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highlight w:val="green"/>
                        </w:rPr>
                        <w:t>very little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</w:rPr>
                        <w:t xml:space="preserve"> of your own money and 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highlight w:val="yellow"/>
                        </w:rPr>
                        <w:t>borrowing the rest.</w:t>
                      </w:r>
                    </w:p>
                    <w:p>
                      <w:pPr>
                        <w:pStyle w:val="FrameContentsuser"/>
                        <w:spacing w:lineRule="auto" w:line="271"/>
                        <w:rPr/>
                      </w:pP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</w:rPr>
                        <w:t>For example, to control a $100,000 position, your broker will ask for a Down payment (margin) of $1,000 from your account. Your leverage, which is expressed in ratios, is now 100:1</w:t>
                      </w:r>
                    </w:p>
                    <w:p>
                      <w:pPr>
                        <w:pStyle w:val="FrameContentsuser"/>
                        <w:spacing w:lineRule="auto" w:line="271"/>
                        <w:rPr/>
                      </w:pP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</w:rPr>
                        <w:t>100 x 1000 = 100,000</w:t>
                      </w:r>
                    </w:p>
                    <w:p>
                      <w:pPr>
                        <w:pStyle w:val="FrameContentsuser"/>
                        <w:spacing w:lineRule="auto" w:line="27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user"/>
                        <w:spacing w:lineRule="auto" w:line="271"/>
                        <w:jc w:val="center"/>
                        <w:rPr/>
                      </w:pPr>
                      <w:r>
                        <w:rPr>
                          <w:rFonts w:eastAsia="Times New Roman" w:cs="Times New Roman" w:ascii="Times New Roman" w:hAnsi="Times New Roman"/>
                          <w:b/>
                          <w:color w:val="000000"/>
                          <w:sz w:val="24"/>
                        </w:rPr>
                        <w:t>Margin</w:t>
                      </w:r>
                    </w:p>
                    <w:p>
                      <w:pPr>
                        <w:pStyle w:val="FrameContentsuser"/>
                        <w:spacing w:lineRule="auto" w:line="271"/>
                        <w:rPr/>
                      </w:pP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</w:rPr>
                        <w:t xml:space="preserve">When trading forex, you are only required to put up a small amount of capital to open a large position. </w:t>
                      </w:r>
                      <w:r>
                        <w:rPr>
                          <w:rFonts w:eastAsia="Times New Roman" w:cs="Times New Roman" w:ascii="Times New Roman" w:hAnsi="Times New Roman"/>
                          <w:b/>
                          <w:color w:val="000000"/>
                          <w:sz w:val="24"/>
                        </w:rPr>
                        <w:t xml:space="preserve">[Down Payment] </w:t>
                      </w:r>
                    </w:p>
                    <w:p>
                      <w:pPr>
                        <w:pStyle w:val="FrameContentsuser"/>
                        <w:spacing w:lineRule="auto" w:line="271"/>
                        <w:rPr/>
                      </w:pP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</w:rPr>
                        <w:t xml:space="preserve">Imagine you want to buy a car that 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highlight w:val="yellow"/>
                        </w:rPr>
                        <w:t>costs $20,000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</w:rPr>
                        <w:t xml:space="preserve">, but you 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highlight w:val="yellow"/>
                        </w:rPr>
                        <w:t>don't have the full amount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</w:rPr>
                        <w:t xml:space="preserve"> to pay upfront. Instead, you make a </w:t>
                      </w:r>
                      <w:r>
                        <w:rPr>
                          <w:rFonts w:eastAsia="Times New Roman" w:cs="Times New Roman" w:ascii="Times New Roman" w:hAnsi="Times New Roman"/>
                          <w:b/>
                          <w:color w:val="000000"/>
                          <w:sz w:val="24"/>
                        </w:rPr>
                        <w:t>down payment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</w:rPr>
                        <w:t xml:space="preserve"> of </w:t>
                      </w:r>
                      <w:r>
                        <w:rPr>
                          <w:rFonts w:eastAsia="Times New Roman" w:cs="Times New Roman" w:ascii="Times New Roman" w:hAnsi="Times New Roman"/>
                          <w:b/>
                          <w:color w:val="000000"/>
                          <w:sz w:val="24"/>
                        </w:rPr>
                        <w:t>$4,000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</w:rPr>
                        <w:t xml:space="preserve"> and 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highlight w:val="green"/>
                        </w:rPr>
                        <w:t>borrow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</w:rPr>
                        <w:t xml:space="preserve"> the remaining 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highlight w:val="yellow"/>
                        </w:rPr>
                        <w:t>$16,000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</w:rPr>
                        <w:t xml:space="preserve"> from the bank as 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highlight w:val="green"/>
                        </w:rPr>
                        <w:t>a car loan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</w:rPr>
                        <w:t>.</w:t>
                      </w:r>
                    </w:p>
                    <w:p>
                      <w:pPr>
                        <w:pStyle w:val="FrameContentsuser"/>
                        <w:spacing w:lineRule="auto" w:line="271" w:before="0" w:after="200"/>
                        <w:rPr/>
                      </w:pP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</w:rPr>
                        <w:t xml:space="preserve">In this scenario, your down payment of 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highlight w:val="green"/>
                        </w:rPr>
                        <w:t>$4,000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</w:rPr>
                        <w:t xml:space="preserve"> is like the "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highlight w:val="green"/>
                        </w:rPr>
                        <w:t>margin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</w:rPr>
                        <w:t xml:space="preserve">" in trading. It's the amount of money you put up front to secure the car (or in trading, to secure a position). The loan from the bank is similar to using 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highlight w:val="yellow"/>
                        </w:rPr>
                        <w:t>leverage in trading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</w:rPr>
                        <w:t xml:space="preserve">, where you can 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highlight w:val="yellow"/>
                        </w:rPr>
                        <w:t>control a larger amount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</w:rPr>
                        <w:t xml:space="preserve"> of money than you initially invested.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b/>
          <w:sz w:val="24"/>
          <w:szCs w:val="24"/>
          <w:highlight w:val="cyan"/>
        </w:rPr>
        <w:t>Margin &amp; leverage Trading</w:t>
      </w:r>
    </w:p>
    <w:p>
      <w:pPr>
        <w:pStyle w:val="Normal"/>
        <w:spacing w:lineRule="auto" w:line="240" w:before="280" w:after="280"/>
        <w:ind w:left="720"/>
        <w:rPr>
          <w:rFonts w:ascii="Times New Roman" w:hAnsi="Times New Roman" w:eastAsia="Times New Roman" w:cs="Times New Roman"/>
          <w:sz w:val="24"/>
          <w:szCs w:val="24"/>
          <w:highlight w:val="cyan"/>
        </w:rPr>
      </w:pPr>
      <w:r>
        <w:rPr>
          <w:rFonts w:eastAsia="Times New Roman" w:cs="Times New Roman" w:ascii="Times New Roman" w:hAnsi="Times New Roman"/>
          <w:sz w:val="24"/>
          <w:szCs w:val="24"/>
          <w:highlight w:val="cyan"/>
        </w:rPr>
      </w:r>
    </w:p>
    <w:p>
      <w:pPr>
        <w:pStyle w:val="Normal"/>
        <w:spacing w:lineRule="auto" w:line="240" w:before="280" w:after="280"/>
        <w:ind w:left="720"/>
        <w:jc w:val="center"/>
        <w:rPr>
          <w:rFonts w:ascii="Times New Roman" w:hAnsi="Times New Roman" w:eastAsia="Times New Roman" w:cs="Times New Roman"/>
          <w:b/>
          <w:sz w:val="24"/>
          <w:szCs w:val="24"/>
          <w:highlight w:val="cyan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highlight w:val="cyan"/>
        </w:rPr>
      </w:r>
    </w:p>
    <w:p>
      <w:pPr>
        <w:pStyle w:val="Normal"/>
        <w:spacing w:lineRule="auto" w:line="240" w:before="280" w:after="280"/>
        <w:ind w:left="72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280" w:after="280"/>
        <w:ind w:left="720"/>
        <w:jc w:val="center"/>
        <w:rPr>
          <w:rFonts w:ascii="Times New Roman" w:hAnsi="Times New Roman" w:eastAsia="Times New Roman" w:cs="Times New Roman"/>
          <w:b/>
          <w:sz w:val="24"/>
          <w:szCs w:val="24"/>
          <w:highlight w:val="cyan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highlight w:val="cyan"/>
        </w:rPr>
      </w:r>
    </w:p>
    <w:p>
      <w:pPr>
        <w:pStyle w:val="Normal"/>
        <w:spacing w:lineRule="auto" w:line="240" w:before="280" w:after="280"/>
        <w:ind w:left="720"/>
        <w:jc w:val="center"/>
        <w:rPr>
          <w:rFonts w:ascii="Times New Roman" w:hAnsi="Times New Roman" w:eastAsia="Times New Roman" w:cs="Times New Roman"/>
          <w:b/>
          <w:sz w:val="24"/>
          <w:szCs w:val="24"/>
          <w:highlight w:val="cyan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highlight w:val="cyan"/>
        </w:rPr>
      </w:r>
    </w:p>
    <w:p>
      <w:pPr>
        <w:pStyle w:val="Normal"/>
        <w:spacing w:lineRule="auto" w:line="240" w:before="280" w:after="280"/>
        <w:ind w:left="720"/>
        <w:jc w:val="center"/>
        <w:rPr>
          <w:rFonts w:ascii="Times New Roman" w:hAnsi="Times New Roman" w:eastAsia="Times New Roman" w:cs="Times New Roman"/>
          <w:b/>
          <w:sz w:val="24"/>
          <w:szCs w:val="24"/>
          <w:highlight w:val="cyan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highlight w:val="cyan"/>
        </w:rPr>
      </w:r>
    </w:p>
    <w:p>
      <w:pPr>
        <w:pStyle w:val="Normal"/>
        <w:spacing w:lineRule="auto" w:line="240" w:before="280" w:after="280"/>
        <w:ind w:left="720"/>
        <w:jc w:val="center"/>
        <w:rPr>
          <w:rFonts w:ascii="Times New Roman" w:hAnsi="Times New Roman" w:eastAsia="Times New Roman" w:cs="Times New Roman"/>
          <w:b/>
          <w:sz w:val="24"/>
          <w:szCs w:val="24"/>
          <w:highlight w:val="cyan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highlight w:val="cyan"/>
        </w:rPr>
      </w:r>
    </w:p>
    <w:p>
      <w:pPr>
        <w:pStyle w:val="Normal"/>
        <w:spacing w:lineRule="auto" w:line="240" w:before="280" w:after="280"/>
        <w:ind w:left="720"/>
        <w:jc w:val="center"/>
        <w:rPr>
          <w:rFonts w:ascii="Times New Roman" w:hAnsi="Times New Roman" w:eastAsia="Times New Roman" w:cs="Times New Roman"/>
          <w:b/>
          <w:sz w:val="24"/>
          <w:szCs w:val="24"/>
          <w:highlight w:val="cyan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highlight w:val="cyan"/>
        </w:rPr>
      </w:r>
    </w:p>
    <w:p>
      <w:pPr>
        <w:pStyle w:val="Normal"/>
        <w:spacing w:lineRule="auto" w:line="240" w:before="280" w:after="280"/>
        <w:ind w:left="720"/>
        <w:jc w:val="center"/>
        <w:rPr>
          <w:rFonts w:ascii="Times New Roman" w:hAnsi="Times New Roman" w:eastAsia="Times New Roman" w:cs="Times New Roman"/>
          <w:b/>
          <w:sz w:val="24"/>
          <w:szCs w:val="24"/>
          <w:highlight w:val="cyan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highlight w:val="cyan"/>
        </w:rPr>
      </w:r>
    </w:p>
    <w:p>
      <w:pPr>
        <w:pStyle w:val="Normal"/>
        <w:spacing w:lineRule="auto" w:line="240" w:before="280" w:after="280"/>
        <w:ind w:left="720"/>
        <w:jc w:val="center"/>
        <w:rPr>
          <w:rFonts w:ascii="Times New Roman" w:hAnsi="Times New Roman" w:eastAsia="Times New Roman" w:cs="Times New Roman"/>
          <w:b/>
          <w:sz w:val="24"/>
          <w:szCs w:val="24"/>
          <w:highlight w:val="cyan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highlight w:val="cyan"/>
        </w:rPr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b/>
          <w:sz w:val="24"/>
          <w:szCs w:val="24"/>
          <w:highlight w:val="cyan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highlight w:val="cyan"/>
        </w:rPr>
        <w:drawing>
          <wp:anchor behindDoc="1" distT="0" distB="0" distL="0" distR="0" simplePos="0" locked="0" layoutInCell="1" allowOverlap="1" relativeHeight="12">
            <wp:simplePos x="0" y="0"/>
            <wp:positionH relativeFrom="column">
              <wp:posOffset>4772025</wp:posOffset>
            </wp:positionH>
            <wp:positionV relativeFrom="paragraph">
              <wp:posOffset>321310</wp:posOffset>
            </wp:positionV>
            <wp:extent cx="4132580" cy="1529080"/>
            <wp:effectExtent l="0" t="0" r="0" b="0"/>
            <wp:wrapNone/>
            <wp:docPr id="22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80" cy="1529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5">
            <wp:simplePos x="0" y="0"/>
            <wp:positionH relativeFrom="column">
              <wp:posOffset>-666750</wp:posOffset>
            </wp:positionH>
            <wp:positionV relativeFrom="paragraph">
              <wp:posOffset>250190</wp:posOffset>
            </wp:positionV>
            <wp:extent cx="4667250" cy="1599565"/>
            <wp:effectExtent l="0" t="0" r="0" b="0"/>
            <wp:wrapNone/>
            <wp:docPr id="23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599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b/>
          <w:sz w:val="24"/>
          <w:szCs w:val="24"/>
          <w:highlight w:val="cyan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highlight w:val="cyan"/>
        </w:rPr>
      </w:r>
    </w:p>
    <w:p>
      <w:pPr>
        <w:pStyle w:val="Normal"/>
        <w:spacing w:lineRule="auto" w:line="240" w:before="280" w:after="280"/>
        <w:ind w:left="720"/>
        <w:jc w:val="center"/>
        <w:rPr>
          <w:rFonts w:ascii="Times New Roman" w:hAnsi="Times New Roman" w:eastAsia="Times New Roman" w:cs="Times New Roman"/>
          <w:b/>
          <w:sz w:val="24"/>
          <w:szCs w:val="24"/>
          <w:highlight w:val="cyan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highlight w:val="cyan"/>
        </w:rPr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1" distT="0" distB="0" distL="0" distR="0" simplePos="0" locked="0" layoutInCell="1" allowOverlap="1" relativeHeight="13">
            <wp:simplePos x="0" y="0"/>
            <wp:positionH relativeFrom="column">
              <wp:posOffset>-704850</wp:posOffset>
            </wp:positionH>
            <wp:positionV relativeFrom="paragraph">
              <wp:posOffset>304165</wp:posOffset>
            </wp:positionV>
            <wp:extent cx="4775200" cy="1726565"/>
            <wp:effectExtent l="0" t="0" r="0" b="0"/>
            <wp:wrapNone/>
            <wp:docPr id="24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726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76">
                <wp:simplePos x="0" y="0"/>
                <wp:positionH relativeFrom="column">
                  <wp:posOffset>4267200</wp:posOffset>
                </wp:positionH>
                <wp:positionV relativeFrom="paragraph">
                  <wp:posOffset>254000</wp:posOffset>
                </wp:positionV>
                <wp:extent cx="2200275" cy="2305050"/>
                <wp:effectExtent l="0" t="0" r="0" b="0"/>
                <wp:wrapNone/>
                <wp:docPr id="25" name="Rectangle 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320" cy="230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auto" w:line="271" w:before="0" w:after="0"/>
                              <w:rPr/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8"/>
                              </w:rPr>
                              <w:t xml:space="preserve">1pip = 0.01 micro </w:t>
                            </w:r>
                          </w:p>
                          <w:p>
                            <w:pPr>
                              <w:pStyle w:val="FrameContentsuser"/>
                              <w:spacing w:lineRule="auto" w:line="271" w:before="0" w:after="0"/>
                              <w:rPr/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8"/>
                              </w:rPr>
                              <w:t xml:space="preserve">5pips =? ------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8"/>
                                <w:highlight w:val="yellow"/>
                              </w:rPr>
                              <w:t>0.50 Usd</w:t>
                            </w:r>
                          </w:p>
                          <w:p>
                            <w:pPr>
                              <w:pStyle w:val="FrameContentsuser"/>
                              <w:spacing w:lineRule="auto" w:line="271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user"/>
                              <w:spacing w:lineRule="auto" w:line="271" w:before="0" w:after="0"/>
                              <w:rPr/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8"/>
                              </w:rPr>
                              <w:t>1pip = 0.10 mini</w:t>
                            </w:r>
                          </w:p>
                          <w:p>
                            <w:pPr>
                              <w:pStyle w:val="FrameContentsuser"/>
                              <w:spacing w:lineRule="auto" w:line="271" w:before="0" w:after="0"/>
                              <w:rPr/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8"/>
                              </w:rPr>
                              <w:t xml:space="preserve">5pips=? ------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8"/>
                                <w:highlight w:val="yellow"/>
                              </w:rPr>
                              <w:t>5 Usd</w:t>
                            </w:r>
                          </w:p>
                          <w:p>
                            <w:pPr>
                              <w:pStyle w:val="FrameContentsuser"/>
                              <w:spacing w:lineRule="auto" w:line="271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user"/>
                              <w:spacing w:lineRule="auto" w:line="271" w:before="0" w:after="0"/>
                              <w:rPr/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8"/>
                              </w:rPr>
                              <w:t>1pip = 1.00 standard</w:t>
                            </w:r>
                          </w:p>
                          <w:p>
                            <w:pPr>
                              <w:pStyle w:val="FrameContentsuser"/>
                              <w:spacing w:lineRule="auto" w:line="271" w:before="0" w:after="0"/>
                              <w:rPr/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8"/>
                              </w:rPr>
                              <w:t xml:space="preserve">5pips =? ------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8"/>
                                <w:highlight w:val="yellow"/>
                              </w:rPr>
                              <w:t>50 Usd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38" path="m0,0l-2147483645,0l-2147483645,-2147483646l0,-2147483646xe" stroked="f" o:allowincell="f" style="position:absolute;margin-left:336pt;margin-top:20pt;width:173.2pt;height:181.4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lineRule="auto" w:line="271" w:before="0" w:after="0"/>
                        <w:rPr/>
                      </w:pP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8"/>
                        </w:rPr>
                        <w:t xml:space="preserve">1pip = 0.01 micro </w:t>
                      </w:r>
                    </w:p>
                    <w:p>
                      <w:pPr>
                        <w:pStyle w:val="FrameContentsuser"/>
                        <w:spacing w:lineRule="auto" w:line="271" w:before="0" w:after="0"/>
                        <w:rPr/>
                      </w:pP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8"/>
                        </w:rPr>
                        <w:t xml:space="preserve">5pips =? ------ 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8"/>
                          <w:highlight w:val="yellow"/>
                        </w:rPr>
                        <w:t>0.50 Usd</w:t>
                      </w:r>
                    </w:p>
                    <w:p>
                      <w:pPr>
                        <w:pStyle w:val="FrameContentsuser"/>
                        <w:spacing w:lineRule="auto" w:line="271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user"/>
                        <w:spacing w:lineRule="auto" w:line="271" w:before="0" w:after="0"/>
                        <w:rPr/>
                      </w:pP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8"/>
                        </w:rPr>
                        <w:t>1pip = 0.10 mini</w:t>
                      </w:r>
                    </w:p>
                    <w:p>
                      <w:pPr>
                        <w:pStyle w:val="FrameContentsuser"/>
                        <w:spacing w:lineRule="auto" w:line="271" w:before="0" w:after="0"/>
                        <w:rPr/>
                      </w:pP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8"/>
                        </w:rPr>
                        <w:t xml:space="preserve">5pips=? ------ 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8"/>
                          <w:highlight w:val="yellow"/>
                        </w:rPr>
                        <w:t>5 Usd</w:t>
                      </w:r>
                    </w:p>
                    <w:p>
                      <w:pPr>
                        <w:pStyle w:val="FrameContentsuser"/>
                        <w:spacing w:lineRule="auto" w:line="271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user"/>
                        <w:spacing w:lineRule="auto" w:line="271" w:before="0" w:after="0"/>
                        <w:rPr/>
                      </w:pP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8"/>
                        </w:rPr>
                        <w:t>1pip = 1.00 standard</w:t>
                      </w:r>
                    </w:p>
                    <w:p>
                      <w:pPr>
                        <w:pStyle w:val="FrameContentsuser"/>
                        <w:spacing w:lineRule="auto" w:line="271" w:before="0" w:after="0"/>
                        <w:rPr/>
                      </w:pP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8"/>
                        </w:rPr>
                        <w:t xml:space="preserve">5pips =? ------ 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8"/>
                          <w:highlight w:val="yellow"/>
                        </w:rPr>
                        <w:t>50 Usd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8"/>
                        </w:rPr>
                        <w:t xml:space="preserve"> 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1" allowOverlap="1" relativeHeight="78">
                <wp:simplePos x="0" y="0"/>
                <wp:positionH relativeFrom="column">
                  <wp:posOffset>6261100</wp:posOffset>
                </wp:positionH>
                <wp:positionV relativeFrom="paragraph">
                  <wp:posOffset>635</wp:posOffset>
                </wp:positionV>
                <wp:extent cx="76200" cy="1828800"/>
                <wp:effectExtent l="0" t="0" r="0" b="0"/>
                <wp:wrapNone/>
                <wp:docPr id="26" name="Rectangle 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20" cy="18288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tIns="91440" bIns="914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31" path="m0,0l-2147483645,0l-2147483645,-2147483646l0,-2147483646xe" fillcolor="#4f81bd" stroked="f" o:allowincell="f" style="position:absolute;margin-left:493pt;margin-top:0.05pt;width:5.95pt;height:143.95pt;mso-wrap-style:none;v-text-anchor:middle">
                <v:fill o:detectmouseclick="t" type="solid" color2="#b07e42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0">
                <wp:simplePos x="0" y="0"/>
                <wp:positionH relativeFrom="column">
                  <wp:posOffset>6311900</wp:posOffset>
                </wp:positionH>
                <wp:positionV relativeFrom="paragraph">
                  <wp:posOffset>266700</wp:posOffset>
                </wp:positionV>
                <wp:extent cx="2733675" cy="1352550"/>
                <wp:effectExtent l="0" t="0" r="0" b="0"/>
                <wp:wrapNone/>
                <wp:docPr id="27" name="Rectangle 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840" cy="1352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auto" w:line="271"/>
                              <w:rPr/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i/>
                                <w:color w:val="000000"/>
                                <w:sz w:val="24"/>
                              </w:rPr>
                              <w:t>N/b</w:t>
                            </w:r>
                          </w:p>
                          <w:p>
                            <w:pPr>
                              <w:pStyle w:val="FrameContentsuser"/>
                              <w:spacing w:lineRule="auto" w:line="271" w:before="0" w:after="0"/>
                              <w:rPr/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i/>
                                <w:color w:val="000000"/>
                                <w:sz w:val="24"/>
                              </w:rPr>
                              <w:t xml:space="preserve">In case of losses this value will be paid with the margin. </w:t>
                            </w:r>
                          </w:p>
                          <w:p>
                            <w:pPr>
                              <w:pStyle w:val="FrameContentsuser"/>
                              <w:spacing w:lineRule="auto" w:line="271" w:before="0" w:after="200"/>
                              <w:rPr/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i/>
                                <w:color w:val="000000"/>
                                <w:sz w:val="24"/>
                              </w:rPr>
                              <w:t xml:space="preserve">Trading on big leverage can cause big loses use Risk management. 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39" path="m0,0l-2147483645,0l-2147483645,-2147483646l0,-2147483646xe" stroked="f" o:allowincell="f" style="position:absolute;margin-left:497pt;margin-top:21pt;width:215.2pt;height:106.4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lineRule="auto" w:line="271"/>
                        <w:rPr/>
                      </w:pPr>
                      <w:r>
                        <w:rPr>
                          <w:rFonts w:eastAsia="Times New Roman" w:cs="Times New Roman" w:ascii="Times New Roman" w:hAnsi="Times New Roman"/>
                          <w:i/>
                          <w:color w:val="000000"/>
                          <w:sz w:val="24"/>
                        </w:rPr>
                        <w:t>N/b</w:t>
                      </w:r>
                    </w:p>
                    <w:p>
                      <w:pPr>
                        <w:pStyle w:val="FrameContentsuser"/>
                        <w:spacing w:lineRule="auto" w:line="271" w:before="0" w:after="0"/>
                        <w:rPr/>
                      </w:pPr>
                      <w:r>
                        <w:rPr>
                          <w:rFonts w:eastAsia="Times New Roman" w:cs="Times New Roman" w:ascii="Times New Roman" w:hAnsi="Times New Roman"/>
                          <w:i/>
                          <w:color w:val="000000"/>
                          <w:sz w:val="24"/>
                        </w:rPr>
                        <w:t xml:space="preserve">In case of losses this value will be paid with the margin. </w:t>
                      </w:r>
                    </w:p>
                    <w:p>
                      <w:pPr>
                        <w:pStyle w:val="FrameContentsuser"/>
                        <w:spacing w:lineRule="auto" w:line="271" w:before="0" w:after="200"/>
                        <w:rPr/>
                      </w:pPr>
                      <w:r>
                        <w:rPr>
                          <w:rFonts w:eastAsia="Times New Roman" w:cs="Times New Roman" w:ascii="Times New Roman" w:hAnsi="Times New Roman"/>
                          <w:i/>
                          <w:color w:val="000000"/>
                          <w:sz w:val="24"/>
                        </w:rPr>
                        <w:t xml:space="preserve">Trading on big leverage can cause big loses use Risk management. 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280" w:after="28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280" w:after="28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280" w:after="28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280" w:after="28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before="0" w:after="200"/>
        <w:ind w:left="5040"/>
        <w:rPr>
          <w:rFonts w:ascii="Times New Roman" w:hAnsi="Times New Roman" w:eastAsia="Times New Roman" w:cs="Times New Roman"/>
          <w:b/>
          <w:sz w:val="24"/>
          <w:szCs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highlight w:val="cyan"/>
          <w:u w:val="single"/>
        </w:rPr>
        <w:t>Brokers</w:t>
      </w:r>
    </w:p>
    <w:p>
      <w:pPr>
        <w:pStyle w:val="Normal"/>
        <w:ind w:left="5040"/>
        <w:rPr>
          <w:rFonts w:ascii="Times New Roman" w:hAnsi="Times New Roman" w:eastAsia="Times New Roman" w:cs="Times New Roman"/>
          <w:b/>
          <w:sz w:val="24"/>
          <w:szCs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u w:val="single"/>
        </w:rPr>
      </w:r>
    </w:p>
    <w:p>
      <w:pPr>
        <w:pStyle w:val="Heading3"/>
        <w:spacing w:before="280" w:after="280"/>
        <w:rPr>
          <w:sz w:val="24"/>
          <w:szCs w:val="24"/>
        </w:rPr>
      </w:pPr>
      <w:r>
        <w:rPr>
          <w:rStyle w:val="Strong"/>
          <w:b/>
          <w:bCs/>
          <w:sz w:val="24"/>
          <w:szCs w:val="24"/>
        </w:rPr>
        <w:t>What are forex brokers</w:t>
      </w:r>
    </w:p>
    <w:p>
      <w:pPr>
        <w:pStyle w:val="NormalWeb"/>
        <w:spacing w:before="280" w:after="280"/>
        <w:rPr/>
      </w:pPr>
      <w:r>
        <w:rPr/>
        <w:t xml:space="preserve">A </w:t>
      </w:r>
      <w:r>
        <w:rPr>
          <w:rStyle w:val="Strong"/>
        </w:rPr>
        <w:t>forex broker</w:t>
      </w:r>
      <w:r>
        <w:rPr/>
        <w:t xml:space="preserve"> is a company that </w:t>
      </w:r>
      <w:r>
        <w:rPr>
          <w:rStyle w:val="Strong"/>
          <w:color w:val="FF0000"/>
          <w:highlight w:val="yellow"/>
        </w:rPr>
        <w:t>lets you buy and sell currencies</w:t>
      </w:r>
      <w:r>
        <w:rPr>
          <w:color w:val="FF0000"/>
        </w:rPr>
        <w:t xml:space="preserve"> </w:t>
      </w:r>
      <w:r>
        <w:rPr/>
        <w:t xml:space="preserve">in the forex market. By helping you do this many </w:t>
      </w:r>
      <w:r>
        <w:rPr>
          <w:highlight w:val="yellow"/>
        </w:rPr>
        <w:t>brokers charge</w:t>
      </w:r>
      <w:r>
        <w:rPr/>
        <w:t xml:space="preserve"> a fee </w:t>
      </w:r>
      <w:r>
        <w:rPr>
          <w:rStyle w:val="Strong"/>
        </w:rPr>
        <w:t xml:space="preserve">swap &amp; </w:t>
      </w:r>
      <w:r>
        <w:rPr/>
        <w:t xml:space="preserve"> </w:t>
      </w:r>
      <w:r>
        <w:rPr>
          <w:highlight w:val="yellow"/>
        </w:rPr>
        <w:t>spread</w:t>
      </w:r>
      <w:r>
        <w:rPr/>
        <w:t xml:space="preserve"> which.</w:t>
      </w:r>
    </w:p>
    <w:p>
      <w:pPr>
        <w:pStyle w:val="NormalWeb"/>
        <w:spacing w:before="280" w:after="280"/>
        <w:rPr/>
      </w:pPr>
      <w:r>
        <w:rPr/>
        <w:t xml:space="preserve">A </w:t>
      </w:r>
      <w:r>
        <w:rPr>
          <w:rStyle w:val="Strong"/>
        </w:rPr>
        <w:t>swap</w:t>
      </w:r>
      <w:r>
        <w:rPr/>
        <w:t xml:space="preserve"> in forex trading is the interest fee paid or earned for holding a position overnight.</w:t>
      </w:r>
    </w:p>
    <w:p>
      <w:pPr>
        <w:pStyle w:val="NormalWeb"/>
        <w:spacing w:before="280" w:after="280"/>
        <w:rPr/>
      </w:pPr>
      <w:r>
        <w:rPr/>
        <w:t xml:space="preserve">A forex broker like a </w:t>
      </w:r>
      <w:r>
        <w:rPr>
          <w:rStyle w:val="Strong"/>
          <w:highlight w:val="yellow"/>
        </w:rPr>
        <w:t>shop</w:t>
      </w:r>
      <w:r>
        <w:rPr/>
        <w:t xml:space="preserve"> where you exchange money. Instead of going </w:t>
      </w:r>
      <w:r>
        <w:rPr>
          <w:highlight w:val="yellow"/>
        </w:rPr>
        <w:t>to a physical money exchange</w:t>
      </w:r>
      <w:r>
        <w:rPr/>
        <w:t xml:space="preserve">, you use an </w:t>
      </w:r>
      <w:r>
        <w:rPr>
          <w:highlight w:val="yellow"/>
        </w:rPr>
        <w:t>online platform to trade currencies</w:t>
      </w:r>
      <w:r>
        <w:rPr/>
        <w:t>.</w:t>
      </w:r>
    </w:p>
    <w:p>
      <w:pPr>
        <w:pStyle w:val="NormalWeb"/>
        <w:spacing w:before="280" w:after="280"/>
        <w:rPr/>
      </w:pPr>
      <w:r>
        <w:rPr>
          <w:rStyle w:val="Strong"/>
        </w:rPr>
        <w:t>Example:</w:t>
      </w:r>
    </w:p>
    <w:p>
      <w:pPr>
        <w:pStyle w:val="Normal"/>
        <w:numPr>
          <w:ilvl w:val="0"/>
          <w:numId w:val="7"/>
        </w:numPr>
        <w:spacing w:lineRule="auto" w:line="240" w:beforeAutospacing="1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You want to trade </w:t>
      </w:r>
      <w:r>
        <w:rPr>
          <w:rStyle w:val="Strong"/>
          <w:rFonts w:cs="Times New Roman" w:ascii="Times New Roman" w:hAnsi="Times New Roman"/>
          <w:sz w:val="24"/>
          <w:szCs w:val="24"/>
        </w:rPr>
        <w:t>USD/KES</w:t>
      </w:r>
      <w:r>
        <w:rPr>
          <w:rFonts w:cs="Times New Roman" w:ascii="Times New Roman" w:hAnsi="Times New Roman"/>
          <w:sz w:val="24"/>
          <w:szCs w:val="24"/>
        </w:rPr>
        <w:t xml:space="preserve"> (US Dollars to Kenyan Shillings).</w:t>
      </w:r>
    </w:p>
    <w:p>
      <w:pPr>
        <w:pStyle w:val="Normal"/>
        <w:numPr>
          <w:ilvl w:val="0"/>
          <w:numId w:val="7"/>
        </w:numPr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The broker provides the price and allows you to </w:t>
      </w:r>
      <w:r>
        <w:rPr>
          <w:rStyle w:val="Strong"/>
          <w:rFonts w:cs="Times New Roman" w:ascii="Times New Roman" w:hAnsi="Times New Roman"/>
          <w:sz w:val="24"/>
          <w:szCs w:val="24"/>
        </w:rPr>
        <w:t>buy or sell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Normal"/>
        <w:numPr>
          <w:ilvl w:val="0"/>
          <w:numId w:val="7"/>
        </w:numPr>
        <w:spacing w:lineRule="auto" w:line="240" w:before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If the price moves in your favor, you </w:t>
      </w:r>
      <w:r>
        <w:rPr>
          <w:rStyle w:val="Strong"/>
          <w:rFonts w:cs="Times New Roman" w:ascii="Times New Roman" w:hAnsi="Times New Roman"/>
          <w:sz w:val="24"/>
          <w:szCs w:val="24"/>
        </w:rPr>
        <w:t>make a profit</w:t>
      </w:r>
      <w:r>
        <w:rPr>
          <w:rFonts w:cs="Times New Roman" w:ascii="Times New Roman" w:hAnsi="Times New Roman"/>
          <w:sz w:val="24"/>
          <w:szCs w:val="24"/>
        </w:rPr>
        <w:t xml:space="preserve">. If it moves against you, you </w:t>
      </w:r>
      <w:r>
        <w:rPr>
          <w:rStyle w:val="Strong"/>
          <w:rFonts w:cs="Times New Roman" w:ascii="Times New Roman" w:hAnsi="Times New Roman"/>
          <w:sz w:val="24"/>
          <w:szCs w:val="24"/>
        </w:rPr>
        <w:t>lose money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Heading3"/>
        <w:spacing w:before="280" w:after="280"/>
        <w:rPr>
          <w:sz w:val="24"/>
          <w:szCs w:val="24"/>
        </w:rPr>
      </w:pPr>
      <w:r>
        <w:rPr>
          <w:rStyle w:val="Strong"/>
          <w:b/>
          <w:bCs/>
          <w:sz w:val="24"/>
          <w:szCs w:val="24"/>
          <w:highlight w:val="cyan"/>
        </w:rPr>
        <w:t>What Does a Forex Broker Do?</w:t>
      </w:r>
    </w:p>
    <w:p>
      <w:pPr>
        <w:pStyle w:val="NormalWeb"/>
        <w:spacing w:lineRule="auto" w:line="276" w:before="280" w:after="280"/>
        <w:rPr/>
      </w:pPr>
      <w:r>
        <w:rPr>
          <w:rStyle w:val="Strong"/>
        </w:rPr>
        <w:t>Gives you access to the forex market</w:t>
      </w:r>
      <w:r>
        <w:rPr/>
        <w:t xml:space="preserve"> </w:t>
      </w:r>
      <w:r>
        <w:rPr>
          <w:rFonts w:cs="Segoe UI Symbol" w:ascii="Segoe UI Symbol" w:hAnsi="Segoe UI Symbol"/>
        </w:rPr>
        <w:t>🏦</w:t>
      </w:r>
      <w:r>
        <w:rPr/>
        <w:br/>
      </w:r>
      <w:r>
        <w:rPr>
          <w:rStyle w:val="Strong"/>
        </w:rPr>
        <w:t>Provides a platform like MetaTrader 4 (MT4) or MT5</w:t>
      </w:r>
      <w:r>
        <w:rPr/>
        <w:t xml:space="preserve"> </w:t>
      </w:r>
      <w:r>
        <w:rPr>
          <w:rFonts w:cs="Segoe UI Symbol" w:ascii="Segoe UI Symbol" w:hAnsi="Segoe UI Symbol"/>
        </w:rPr>
        <w:t>📈</w:t>
      </w:r>
      <w:r>
        <w:rPr/>
        <w:br/>
      </w:r>
      <w:r>
        <w:rPr>
          <w:rStyle w:val="Strong"/>
        </w:rPr>
        <w:t>Allows you to trade with leverage (borrowed money)</w:t>
      </w:r>
      <w:r>
        <w:rPr/>
        <w:t xml:space="preserve"> </w:t>
      </w:r>
      <w:r>
        <w:rPr>
          <w:rFonts w:cs="Segoe UI Symbol" w:ascii="Segoe UI Symbol" w:hAnsi="Segoe UI Symbol"/>
        </w:rPr>
        <w:t>💰</w:t>
      </w:r>
      <w:r>
        <w:rPr/>
        <w:br/>
      </w:r>
      <w:r>
        <w:rPr>
          <w:rStyle w:val="Strong"/>
        </w:rPr>
        <w:t>Charges spreads or commissions</w:t>
      </w:r>
      <w:r>
        <w:rPr/>
        <w:t xml:space="preserve"> as a fee </w:t>
      </w:r>
      <w:r>
        <w:rPr>
          <w:rFonts w:cs="Segoe UI Symbol" w:ascii="Segoe UI Symbol" w:hAnsi="Segoe UI Symbol"/>
        </w:rPr>
        <w:t>💵</w:t>
      </w:r>
    </w:p>
    <w:p>
      <w:pPr>
        <w:pStyle w:val="NormalWeb"/>
        <w:spacing w:before="280" w:after="280"/>
        <w:rPr>
          <w:b/>
        </w:rPr>
      </w:pPr>
      <w:r>
        <w:rPr>
          <w:b/>
          <w:highlight w:val="cyan"/>
        </w:rPr>
        <w:t>Spreads</w:t>
      </w:r>
    </w:p>
    <w:p>
      <w:pPr>
        <w:pStyle w:val="NormalWeb"/>
        <w:spacing w:before="280" w:after="280"/>
        <w:rPr/>
      </w:pPr>
      <w:r>
        <w:rPr/>
        <w:t xml:space="preserve">A </w:t>
      </w:r>
      <w:r>
        <w:rPr>
          <w:rStyle w:val="Strong"/>
        </w:rPr>
        <w:t>spread</w:t>
      </w:r>
      <w:r>
        <w:rPr/>
        <w:t xml:space="preserve"> is the </w:t>
      </w:r>
      <w:r>
        <w:rPr>
          <w:rStyle w:val="Strong"/>
          <w:highlight w:val="yellow"/>
        </w:rPr>
        <w:t>difference</w:t>
      </w:r>
      <w:r>
        <w:rPr>
          <w:rStyle w:val="Strong"/>
        </w:rPr>
        <w:t xml:space="preserve"> between the </w:t>
      </w:r>
      <w:r>
        <w:rPr>
          <w:rStyle w:val="Strong"/>
          <w:highlight w:val="yellow"/>
        </w:rPr>
        <w:t>buying price</w:t>
      </w:r>
      <w:r>
        <w:rPr>
          <w:rStyle w:val="Strong"/>
        </w:rPr>
        <w:t xml:space="preserve"> (ASK) and the </w:t>
      </w:r>
      <w:r>
        <w:rPr>
          <w:rStyle w:val="Strong"/>
          <w:highlight w:val="yellow"/>
        </w:rPr>
        <w:t>selling price</w:t>
      </w:r>
      <w:r>
        <w:rPr>
          <w:rStyle w:val="Strong"/>
        </w:rPr>
        <w:t xml:space="preserve"> (BID)</w:t>
      </w:r>
      <w:r>
        <w:rPr/>
        <w:t xml:space="preserve"> of a currency pair.</w:t>
      </w:r>
    </w:p>
    <w:p>
      <w:pPr>
        <w:pStyle w:val="Normal"/>
        <w:spacing w:lineRule="auto" w:line="240" w:beforeAutospacing="1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You go to a forex broker, and they show these prices for </w:t>
      </w:r>
      <w:r>
        <w:rPr>
          <w:rStyle w:val="Strong"/>
          <w:rFonts w:cs="Times New Roman" w:ascii="Times New Roman" w:hAnsi="Times New Roman"/>
          <w:sz w:val="24"/>
          <w:szCs w:val="24"/>
          <w:highlight w:val="yellow"/>
        </w:rPr>
        <w:t>EUR/USD</w:t>
      </w:r>
      <w:r>
        <w:rPr>
          <w:rFonts w:cs="Times New Roman" w:ascii="Times New Roman" w:hAnsi="Times New Roman"/>
          <w:sz w:val="24"/>
          <w:szCs w:val="24"/>
          <w:highlight w:val="yellow"/>
        </w:rPr>
        <w:t>: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</w:p>
    <w:p>
      <w:pPr>
        <w:pStyle w:val="ListParagraph"/>
        <w:numPr>
          <w:ilvl w:val="0"/>
          <w:numId w:val="9"/>
        </w:numPr>
        <w:spacing w:lineRule="auto" w:line="240" w:beforeAutospacing="1" w:after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  <w:highlight w:val="yellow"/>
        </w:rPr>
        <w:t>We buy</w:t>
      </w:r>
      <w:r>
        <w:rPr>
          <w:rStyle w:val="Strong"/>
          <w:rFonts w:cs="Times New Roman" w:ascii="Times New Roman" w:hAnsi="Times New Roman"/>
          <w:sz w:val="24"/>
          <w:szCs w:val="24"/>
        </w:rPr>
        <w:t xml:space="preserve"> 1 EUR at 1.0990 USD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  <w:highlight w:val="yellow"/>
        </w:rPr>
        <w:t>(BID price</w:t>
      </w:r>
      <w:r>
        <w:rPr>
          <w:rFonts w:cs="Times New Roman" w:ascii="Times New Roman" w:hAnsi="Times New Roman"/>
          <w:sz w:val="24"/>
          <w:szCs w:val="24"/>
        </w:rPr>
        <w:t>).</w:t>
      </w:r>
    </w:p>
    <w:p>
      <w:pPr>
        <w:pStyle w:val="ListParagraph"/>
        <w:numPr>
          <w:ilvl w:val="0"/>
          <w:numId w:val="9"/>
        </w:numPr>
        <w:spacing w:lineRule="auto" w:line="240" w:before="0" w:afterAutospacing="1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  <w:highlight w:val="yellow"/>
        </w:rPr>
        <w:t>We sell</w:t>
      </w:r>
      <w:r>
        <w:rPr>
          <w:rStyle w:val="Strong"/>
          <w:rFonts w:cs="Times New Roman" w:ascii="Times New Roman" w:hAnsi="Times New Roman"/>
          <w:sz w:val="24"/>
          <w:szCs w:val="24"/>
        </w:rPr>
        <w:t xml:space="preserve"> 1 EUR at 1.0992 USD</w:t>
      </w:r>
      <w:r>
        <w:rPr>
          <w:rFonts w:cs="Times New Roman" w:ascii="Times New Roman" w:hAnsi="Times New Roman"/>
          <w:sz w:val="24"/>
          <w:szCs w:val="24"/>
        </w:rPr>
        <w:t xml:space="preserve"> (</w:t>
      </w:r>
      <w:r>
        <w:rPr>
          <w:rFonts w:cs="Times New Roman" w:ascii="Times New Roman" w:hAnsi="Times New Roman"/>
          <w:sz w:val="24"/>
          <w:szCs w:val="24"/>
          <w:highlight w:val="yellow"/>
        </w:rPr>
        <w:t>ASK price</w:t>
      </w:r>
      <w:r>
        <w:rPr>
          <w:rFonts w:cs="Times New Roman" w:ascii="Times New Roman" w:hAnsi="Times New Roman"/>
          <w:sz w:val="24"/>
          <w:szCs w:val="24"/>
        </w:rPr>
        <w:t>).</w:t>
      </w:r>
    </w:p>
    <w:p>
      <w:pPr>
        <w:pStyle w:val="Normal"/>
        <w:spacing w:lineRule="auto" w:line="240" w:beforeAutospacing="1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The difference (</w:t>
      </w:r>
      <w:r>
        <w:rPr>
          <w:rStyle w:val="Strong"/>
          <w:rFonts w:cs="Times New Roman" w:ascii="Times New Roman" w:hAnsi="Times New Roman"/>
          <w:sz w:val="24"/>
          <w:szCs w:val="24"/>
        </w:rPr>
        <w:t xml:space="preserve">1.0992 - 1.0990 = 0.0002 or </w:t>
      </w:r>
      <w:r>
        <w:rPr>
          <w:rStyle w:val="Strong"/>
          <w:rFonts w:cs="Times New Roman" w:ascii="Times New Roman" w:hAnsi="Times New Roman"/>
          <w:sz w:val="24"/>
          <w:szCs w:val="24"/>
          <w:highlight w:val="yellow"/>
        </w:rPr>
        <w:t>2 pips</w:t>
      </w:r>
      <w:r>
        <w:rPr>
          <w:rFonts w:cs="Times New Roman" w:ascii="Times New Roman" w:hAnsi="Times New Roman"/>
          <w:sz w:val="24"/>
          <w:szCs w:val="24"/>
        </w:rPr>
        <w:t xml:space="preserve">) is the </w:t>
      </w:r>
      <w:r>
        <w:rPr>
          <w:rStyle w:val="Strong"/>
          <w:rFonts w:cs="Times New Roman" w:ascii="Times New Roman" w:hAnsi="Times New Roman"/>
          <w:sz w:val="24"/>
          <w:szCs w:val="24"/>
          <w:highlight w:val="yellow"/>
        </w:rPr>
        <w:t>spread</w:t>
      </w:r>
      <w:r>
        <w:rPr>
          <w:rFonts w:cs="Times New Roman" w:ascii="Times New Roman" w:hAnsi="Times New Roman"/>
          <w:sz w:val="24"/>
          <w:szCs w:val="24"/>
          <w:highlight w:val="yellow"/>
        </w:rPr>
        <w:t>.</w:t>
      </w:r>
    </w:p>
    <w:p>
      <w:pPr>
        <w:pStyle w:val="Heading3"/>
        <w:spacing w:before="280" w:after="280"/>
        <w:rPr>
          <w:sz w:val="24"/>
          <w:szCs w:val="24"/>
        </w:rPr>
      </w:pPr>
      <w:r>
        <w:rPr>
          <w:rStyle w:val="Strong"/>
          <w:b/>
          <w:bCs/>
          <w:sz w:val="24"/>
          <w:szCs w:val="24"/>
        </w:rPr>
        <w:t>How Brokers Use Spreads:</w:t>
      </w:r>
    </w:p>
    <w:p>
      <w:pPr>
        <w:pStyle w:val="NormalWeb"/>
        <w:spacing w:before="280" w:after="280"/>
        <w:rPr/>
      </w:pPr>
      <w:r>
        <w:rPr>
          <w:rStyle w:val="Strong"/>
        </w:rPr>
        <w:t>Tight spread (small difference)</w:t>
      </w:r>
      <w:r>
        <w:rPr/>
        <w:t xml:space="preserve"> → </w:t>
      </w:r>
      <w:r>
        <w:rPr>
          <w:rStyle w:val="Strong"/>
          <w:highlight w:val="yellow"/>
        </w:rPr>
        <w:t>Cheaper to trade</w:t>
      </w:r>
      <w:r>
        <w:rPr/>
        <w:br/>
      </w:r>
      <w:r>
        <w:rPr>
          <w:rStyle w:val="Strong"/>
        </w:rPr>
        <w:t>Wide spread (big difference)</w:t>
      </w:r>
      <w:r>
        <w:rPr/>
        <w:t xml:space="preserve"> → </w:t>
      </w:r>
      <w:r>
        <w:rPr>
          <w:rStyle w:val="Strong"/>
          <w:highlight w:val="yellow"/>
        </w:rPr>
        <w:t>More expensive to trade</w:t>
      </w:r>
    </w:p>
    <w:p>
      <w:pPr>
        <w:pStyle w:val="NormalWeb"/>
        <w:spacing w:before="280" w:after="280"/>
        <w:rPr/>
      </w:pPr>
      <w:r>
        <w:rPr>
          <w:rStyle w:val="Strong"/>
        </w:rPr>
        <w:t>Example in Forex:</w:t>
      </w:r>
    </w:p>
    <w:p>
      <w:pPr>
        <w:pStyle w:val="Normal"/>
        <w:numPr>
          <w:ilvl w:val="0"/>
          <w:numId w:val="8"/>
        </w:numPr>
        <w:spacing w:lineRule="auto" w:line="240" w:beforeAutospacing="1" w:after="0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Bid Price (Sell EUR/USD)</w:t>
      </w:r>
      <w:r>
        <w:rPr>
          <w:rFonts w:cs="Times New Roman" w:ascii="Times New Roman" w:hAnsi="Times New Roman"/>
          <w:sz w:val="24"/>
          <w:szCs w:val="24"/>
        </w:rPr>
        <w:t xml:space="preserve"> = </w:t>
      </w:r>
      <w:r>
        <w:rPr>
          <w:rStyle w:val="Strong"/>
          <w:rFonts w:cs="Times New Roman" w:ascii="Times New Roman" w:hAnsi="Times New Roman"/>
          <w:sz w:val="24"/>
          <w:szCs w:val="24"/>
        </w:rPr>
        <w:t>1.0990</w:t>
      </w:r>
    </w:p>
    <w:p>
      <w:pPr>
        <w:pStyle w:val="Normal"/>
        <w:numPr>
          <w:ilvl w:val="0"/>
          <w:numId w:val="8"/>
        </w:numPr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Ask Price (Buy EUR/USD)</w:t>
      </w:r>
      <w:r>
        <w:rPr>
          <w:rFonts w:cs="Times New Roman" w:ascii="Times New Roman" w:hAnsi="Times New Roman"/>
          <w:sz w:val="24"/>
          <w:szCs w:val="24"/>
        </w:rPr>
        <w:t xml:space="preserve"> = </w:t>
      </w:r>
      <w:r>
        <w:rPr>
          <w:rStyle w:val="Strong"/>
          <w:rFonts w:cs="Times New Roman" w:ascii="Times New Roman" w:hAnsi="Times New Roman"/>
          <w:sz w:val="24"/>
          <w:szCs w:val="24"/>
        </w:rPr>
        <w:t>1.0992</w:t>
      </w:r>
    </w:p>
    <w:p>
      <w:pPr>
        <w:pStyle w:val="Normal"/>
        <w:numPr>
          <w:ilvl w:val="0"/>
          <w:numId w:val="8"/>
        </w:numPr>
        <w:spacing w:lineRule="auto" w:line="240" w:before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Spread = 0.0002 (or 2 pips)</w:t>
      </w:r>
    </w:p>
    <w:p>
      <w:pPr>
        <w:pStyle w:val="NormalWeb"/>
        <w:spacing w:before="280" w:after="280"/>
        <w:rPr/>
      </w:pPr>
      <w:r>
        <w:rPr>
          <w:rStyle w:val="Strong"/>
        </w:rPr>
        <w:t xml:space="preserve">When you open a trade, you start in a </w:t>
      </w:r>
      <w:r>
        <w:rPr>
          <w:rStyle w:val="Strong"/>
          <w:highlight w:val="yellow"/>
        </w:rPr>
        <w:t>small loss because of the spread</w:t>
      </w:r>
      <w:r>
        <w:rPr>
          <w:rStyle w:val="Strong"/>
        </w:rPr>
        <w:t xml:space="preserve">. To make a profit, the price must move </w:t>
      </w:r>
      <w:r>
        <w:rPr>
          <w:rStyle w:val="Strong"/>
          <w:highlight w:val="yellow"/>
        </w:rPr>
        <w:t>beyond the spread</w:t>
      </w:r>
      <w:r>
        <w:rPr>
          <w:rStyle w:val="Strong"/>
        </w:rPr>
        <w:t>!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9315450" cy="19050"/>
                <wp:effectExtent l="0" t="0" r="0" b="0"/>
                <wp:docPr id="28" name="Shape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53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ID="Shape15" path="m0,0l-2147483645,0l-2147483645,-2147483646l0,-2147483646xe" fillcolor="#a0a0a0" stroked="f" o:allowincell="f" style="position:absolute;margin-left:0pt;margin-top:-1.55pt;width:733.4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2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b/>
          <w:bCs w:val="false"/>
          <w:sz w:val="24"/>
          <w:szCs w:val="24"/>
          <w:highlight w:val="cyan"/>
        </w:rPr>
        <w:t>Types of Forex Brokers</w:t>
      </w:r>
    </w:p>
    <w:p>
      <w:pPr>
        <w:pStyle w:val="NormalWeb"/>
        <w:spacing w:before="280" w:after="280"/>
        <w:rPr/>
      </w:pPr>
      <w:r>
        <w:rPr/>
        <w:t>Forex brokers operate using different models. The main types are:</w:t>
      </w:r>
    </w:p>
    <w:p>
      <w:pPr>
        <w:pStyle w:val="Heading3"/>
        <w:spacing w:before="280" w:after="280"/>
        <w:rPr>
          <w:sz w:val="24"/>
          <w:szCs w:val="24"/>
        </w:rPr>
      </w:pPr>
      <w:r>
        <w:rPr>
          <w:rStyle w:val="Strong"/>
          <w:b/>
          <w:bCs/>
          <w:sz w:val="24"/>
          <w:szCs w:val="24"/>
        </w:rPr>
        <w:t>1. Market Makers (Dealing Desk - DD)</w:t>
      </w:r>
    </w:p>
    <w:p>
      <w:pPr>
        <w:pStyle w:val="Normal"/>
        <w:numPr>
          <w:ilvl w:val="0"/>
          <w:numId w:val="4"/>
        </w:numPr>
        <w:spacing w:lineRule="auto" w:line="240" w:beforeAutospacing="1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Brokers </w:t>
      </w:r>
      <w:r>
        <w:rPr>
          <w:rStyle w:val="Strong"/>
          <w:rFonts w:cs="Times New Roman" w:ascii="Times New Roman" w:hAnsi="Times New Roman"/>
          <w:sz w:val="24"/>
          <w:szCs w:val="24"/>
        </w:rPr>
        <w:t>create their own market</w:t>
      </w:r>
      <w:r>
        <w:rPr>
          <w:rFonts w:cs="Times New Roman" w:ascii="Times New Roman" w:hAnsi="Times New Roman"/>
          <w:sz w:val="24"/>
          <w:szCs w:val="24"/>
        </w:rPr>
        <w:t xml:space="preserve"> and take the </w:t>
      </w:r>
      <w:r>
        <w:rPr>
          <w:rFonts w:cs="Times New Roman" w:ascii="Times New Roman" w:hAnsi="Times New Roman"/>
          <w:sz w:val="24"/>
          <w:szCs w:val="24"/>
          <w:highlight w:val="yellow"/>
        </w:rPr>
        <w:t>opposite side</w:t>
      </w:r>
      <w:r>
        <w:rPr>
          <w:rFonts w:cs="Times New Roman" w:ascii="Times New Roman" w:hAnsi="Times New Roman"/>
          <w:sz w:val="24"/>
          <w:szCs w:val="24"/>
        </w:rPr>
        <w:t xml:space="preserve"> of your trade.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They </w:t>
      </w:r>
      <w:r>
        <w:rPr>
          <w:rStyle w:val="Strong"/>
          <w:rFonts w:cs="Times New Roman" w:ascii="Times New Roman" w:hAnsi="Times New Roman"/>
          <w:sz w:val="24"/>
          <w:szCs w:val="24"/>
        </w:rPr>
        <w:t xml:space="preserve">set the </w:t>
      </w:r>
      <w:r>
        <w:rPr>
          <w:rStyle w:val="Strong"/>
          <w:rFonts w:cs="Times New Roman" w:ascii="Times New Roman" w:hAnsi="Times New Roman"/>
          <w:sz w:val="24"/>
          <w:szCs w:val="24"/>
          <w:highlight w:val="yellow"/>
        </w:rPr>
        <w:t>bid and ask prices</w:t>
      </w:r>
      <w:r>
        <w:rPr>
          <w:rFonts w:cs="Times New Roman" w:ascii="Times New Roman" w:hAnsi="Times New Roman"/>
          <w:sz w:val="24"/>
          <w:szCs w:val="24"/>
        </w:rPr>
        <w:t xml:space="preserve">, meaning they can </w:t>
      </w:r>
      <w:r>
        <w:rPr>
          <w:rFonts w:cs="Times New Roman" w:ascii="Times New Roman" w:hAnsi="Times New Roman"/>
          <w:sz w:val="24"/>
          <w:szCs w:val="24"/>
          <w:highlight w:val="yellow"/>
        </w:rPr>
        <w:t>manipulate</w:t>
      </w:r>
      <w:r>
        <w:rPr>
          <w:rFonts w:cs="Times New Roman" w:ascii="Times New Roman" w:hAnsi="Times New Roman"/>
          <w:sz w:val="24"/>
          <w:szCs w:val="24"/>
        </w:rPr>
        <w:t xml:space="preserve"> spreads.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Often have </w:t>
      </w:r>
      <w:r>
        <w:rPr>
          <w:rStyle w:val="Strong"/>
          <w:rFonts w:cs="Times New Roman" w:ascii="Times New Roman" w:hAnsi="Times New Roman"/>
          <w:sz w:val="24"/>
          <w:szCs w:val="24"/>
          <w:highlight w:val="yellow"/>
        </w:rPr>
        <w:t>fixed spreads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Normal"/>
        <w:numPr>
          <w:ilvl w:val="0"/>
          <w:numId w:val="4"/>
        </w:numPr>
        <w:spacing w:lineRule="auto" w:line="240" w:before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Best for </w:t>
      </w:r>
      <w:r>
        <w:rPr>
          <w:rStyle w:val="Strong"/>
          <w:rFonts w:cs="Times New Roman" w:ascii="Times New Roman" w:hAnsi="Times New Roman"/>
          <w:sz w:val="24"/>
          <w:szCs w:val="24"/>
          <w:highlight w:val="yellow"/>
        </w:rPr>
        <w:t>beginners</w:t>
      </w:r>
      <w:r>
        <w:rPr>
          <w:rFonts w:cs="Times New Roman" w:ascii="Times New Roman" w:hAnsi="Times New Roman"/>
          <w:sz w:val="24"/>
          <w:szCs w:val="24"/>
        </w:rPr>
        <w:t xml:space="preserve"> who want </w:t>
      </w:r>
      <w:r>
        <w:rPr>
          <w:rFonts w:cs="Times New Roman" w:ascii="Times New Roman" w:hAnsi="Times New Roman"/>
          <w:sz w:val="24"/>
          <w:szCs w:val="24"/>
          <w:highlight w:val="yellow"/>
        </w:rPr>
        <w:t>stable pricing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NormalWeb"/>
        <w:spacing w:before="280" w:after="280"/>
        <w:rPr/>
      </w:pPr>
      <w:r>
        <w:rPr/>
        <w:t xml:space="preserve"> </w:t>
      </w:r>
      <w:r>
        <w:rPr>
          <w:rStyle w:val="Strong"/>
        </w:rPr>
        <w:t>Example</w:t>
      </w:r>
      <w:r>
        <w:rPr/>
        <w:t xml:space="preserve">: If you buy USD/KES, the broker may take the opposite position and </w:t>
      </w:r>
      <w:r>
        <w:rPr>
          <w:highlight w:val="yellow"/>
        </w:rPr>
        <w:t>fill your order internally</w:t>
      </w:r>
      <w:r>
        <w:rPr/>
        <w:t xml:space="preserve"> rather than </w:t>
      </w:r>
      <w:r>
        <w:rPr>
          <w:highlight w:val="yellow"/>
        </w:rPr>
        <w:t>sending it to the real market</w:t>
      </w:r>
      <w:r>
        <w:rPr/>
        <w:t>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9315450" cy="19050"/>
                <wp:effectExtent l="0" t="0" r="0" b="0"/>
                <wp:docPr id="29" name="Shape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53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ID="Shape16" path="m0,0l-2147483645,0l-2147483645,-2147483646l0,-2147483646xe" fillcolor="#a0a0a0" stroked="f" o:allowincell="f" style="position:absolute;margin-left:0pt;margin-top:-1.55pt;width:733.4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3"/>
        <w:spacing w:before="280" w:after="280"/>
        <w:rPr>
          <w:sz w:val="24"/>
          <w:szCs w:val="24"/>
        </w:rPr>
      </w:pPr>
      <w:r>
        <w:rPr>
          <w:rStyle w:val="Strong"/>
          <w:b/>
          <w:bCs/>
          <w:sz w:val="24"/>
          <w:szCs w:val="24"/>
        </w:rPr>
        <w:t>2. ECN Brokers (</w:t>
      </w:r>
      <w:r>
        <w:rPr>
          <w:rStyle w:val="Strong"/>
          <w:b/>
          <w:bCs/>
          <w:sz w:val="24"/>
          <w:szCs w:val="24"/>
          <w:highlight w:val="yellow"/>
        </w:rPr>
        <w:t>Electronic Communication Network</w:t>
      </w:r>
      <w:r>
        <w:rPr>
          <w:rStyle w:val="Strong"/>
          <w:b/>
          <w:bCs/>
          <w:sz w:val="24"/>
          <w:szCs w:val="24"/>
        </w:rPr>
        <w:t xml:space="preserve"> - No Dealing Desk, NDD)</w:t>
      </w:r>
    </w:p>
    <w:p>
      <w:pPr>
        <w:pStyle w:val="Normal"/>
        <w:numPr>
          <w:ilvl w:val="0"/>
          <w:numId w:val="5"/>
        </w:numPr>
        <w:spacing w:lineRule="auto" w:line="240" w:beforeAutospacing="1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Directly </w:t>
      </w:r>
      <w:r>
        <w:rPr>
          <w:rFonts w:cs="Times New Roman" w:ascii="Times New Roman" w:hAnsi="Times New Roman"/>
          <w:sz w:val="24"/>
          <w:szCs w:val="24"/>
          <w:highlight w:val="yellow"/>
        </w:rPr>
        <w:t>connect</w:t>
      </w:r>
      <w:r>
        <w:rPr>
          <w:rFonts w:cs="Times New Roman" w:ascii="Times New Roman" w:hAnsi="Times New Roman"/>
          <w:sz w:val="24"/>
          <w:szCs w:val="24"/>
        </w:rPr>
        <w:t xml:space="preserve"> traders to </w:t>
      </w:r>
      <w:r>
        <w:rPr>
          <w:rStyle w:val="Strong"/>
          <w:rFonts w:cs="Times New Roman" w:ascii="Times New Roman" w:hAnsi="Times New Roman"/>
          <w:sz w:val="24"/>
          <w:szCs w:val="24"/>
          <w:highlight w:val="yellow"/>
        </w:rPr>
        <w:t>liquidity providers</w:t>
      </w:r>
      <w:r>
        <w:rPr>
          <w:rFonts w:cs="Times New Roman" w:ascii="Times New Roman" w:hAnsi="Times New Roman"/>
          <w:sz w:val="24"/>
          <w:szCs w:val="24"/>
        </w:rPr>
        <w:t xml:space="preserve"> (banks, hedge funds, etc.).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Offer </w:t>
      </w:r>
      <w:r>
        <w:rPr>
          <w:rStyle w:val="Strong"/>
          <w:rFonts w:cs="Times New Roman" w:ascii="Times New Roman" w:hAnsi="Times New Roman"/>
          <w:sz w:val="24"/>
          <w:szCs w:val="24"/>
          <w:highlight w:val="yellow"/>
        </w:rPr>
        <w:t>tight spreads</w:t>
      </w:r>
      <w:r>
        <w:rPr>
          <w:rFonts w:cs="Times New Roman" w:ascii="Times New Roman" w:hAnsi="Times New Roman"/>
          <w:sz w:val="24"/>
          <w:szCs w:val="24"/>
        </w:rPr>
        <w:t xml:space="preserve"> but charge a </w:t>
      </w:r>
      <w:r>
        <w:rPr>
          <w:rStyle w:val="Strong"/>
          <w:rFonts w:cs="Times New Roman" w:ascii="Times New Roman" w:hAnsi="Times New Roman"/>
          <w:sz w:val="24"/>
          <w:szCs w:val="24"/>
          <w:highlight w:val="yellow"/>
        </w:rPr>
        <w:t>commission per trade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No price </w:t>
      </w:r>
      <w:r>
        <w:rPr>
          <w:rFonts w:cs="Times New Roman" w:ascii="Times New Roman" w:hAnsi="Times New Roman"/>
          <w:sz w:val="24"/>
          <w:szCs w:val="24"/>
          <w:highlight w:val="yellow"/>
        </w:rPr>
        <w:t>manipulation</w:t>
      </w:r>
      <w:r>
        <w:rPr>
          <w:rFonts w:cs="Times New Roman" w:ascii="Times New Roman" w:hAnsi="Times New Roman"/>
          <w:sz w:val="24"/>
          <w:szCs w:val="24"/>
        </w:rPr>
        <w:t>—real market prices.</w:t>
      </w:r>
    </w:p>
    <w:p>
      <w:pPr>
        <w:pStyle w:val="Normal"/>
        <w:numPr>
          <w:ilvl w:val="0"/>
          <w:numId w:val="5"/>
        </w:numPr>
        <w:spacing w:lineRule="auto" w:line="240" w:before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Best for </w:t>
      </w:r>
      <w:r>
        <w:rPr>
          <w:rStyle w:val="Strong"/>
          <w:rFonts w:cs="Times New Roman" w:ascii="Times New Roman" w:hAnsi="Times New Roman"/>
          <w:sz w:val="24"/>
          <w:szCs w:val="24"/>
          <w:highlight w:val="yellow"/>
        </w:rPr>
        <w:t>professional traders</w:t>
      </w:r>
      <w:r>
        <w:rPr>
          <w:rFonts w:cs="Times New Roman" w:ascii="Times New Roman" w:hAnsi="Times New Roman"/>
          <w:sz w:val="24"/>
          <w:szCs w:val="24"/>
        </w:rPr>
        <w:t xml:space="preserve"> who </w:t>
      </w:r>
      <w:r>
        <w:rPr>
          <w:rFonts w:cs="Times New Roman" w:ascii="Times New Roman" w:hAnsi="Times New Roman"/>
          <w:sz w:val="24"/>
          <w:szCs w:val="24"/>
          <w:highlight w:val="yellow"/>
        </w:rPr>
        <w:t>need fast execution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NormalWeb"/>
        <w:spacing w:before="280" w:after="280"/>
        <w:rPr/>
      </w:pPr>
      <w:r>
        <w:rPr>
          <w:rStyle w:val="Strong"/>
        </w:rPr>
        <w:t>Example</w:t>
      </w:r>
      <w:r>
        <w:rPr/>
        <w:t xml:space="preserve">: If you buy USD/KES, your order is </w:t>
      </w:r>
      <w:r>
        <w:rPr>
          <w:highlight w:val="yellow"/>
        </w:rPr>
        <w:t>matched</w:t>
      </w:r>
      <w:r>
        <w:rPr/>
        <w:t xml:space="preserve"> with another </w:t>
      </w:r>
      <w:r>
        <w:rPr>
          <w:highlight w:val="yellow"/>
        </w:rPr>
        <w:t>trader</w:t>
      </w:r>
      <w:r>
        <w:rPr/>
        <w:t xml:space="preserve"> or </w:t>
      </w:r>
      <w:r>
        <w:rPr>
          <w:highlight w:val="yellow"/>
        </w:rPr>
        <w:t>liquidity provider</w:t>
      </w:r>
      <w:r>
        <w:rPr/>
        <w:t xml:space="preserve"> instead of the </w:t>
      </w:r>
      <w:r>
        <w:rPr>
          <w:highlight w:val="yellow"/>
        </w:rPr>
        <w:t>broker acting as a middleman</w:t>
      </w:r>
      <w:r>
        <w:rPr/>
        <w:t>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3"/>
        <w:spacing w:before="280" w:after="280"/>
        <w:rPr>
          <w:sz w:val="24"/>
          <w:szCs w:val="24"/>
        </w:rPr>
      </w:pPr>
      <w:r>
        <w:rPr>
          <w:rStyle w:val="Strong"/>
          <w:b/>
          <w:bCs/>
          <w:sz w:val="24"/>
          <w:szCs w:val="24"/>
        </w:rPr>
        <w:t>3. STP Brokers (Straight-Through Processing - No Dealing Desk, NDD)</w:t>
      </w:r>
    </w:p>
    <w:p>
      <w:pPr>
        <w:pStyle w:val="Normal"/>
        <w:numPr>
          <w:ilvl w:val="0"/>
          <w:numId w:val="6"/>
        </w:numPr>
        <w:spacing w:lineRule="auto" w:line="240" w:beforeAutospacing="1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Similar to </w:t>
      </w:r>
      <w:r>
        <w:rPr>
          <w:rFonts w:cs="Times New Roman" w:ascii="Times New Roman" w:hAnsi="Times New Roman"/>
          <w:sz w:val="24"/>
          <w:szCs w:val="24"/>
          <w:highlight w:val="yellow"/>
        </w:rPr>
        <w:t>ECN,</w:t>
      </w:r>
      <w:r>
        <w:rPr>
          <w:rFonts w:cs="Times New Roman" w:ascii="Times New Roman" w:hAnsi="Times New Roman"/>
          <w:sz w:val="24"/>
          <w:szCs w:val="24"/>
        </w:rPr>
        <w:t xml:space="preserve"> but orders are </w:t>
      </w:r>
      <w:r>
        <w:rPr>
          <w:rStyle w:val="Strong"/>
          <w:rFonts w:cs="Times New Roman" w:ascii="Times New Roman" w:hAnsi="Times New Roman"/>
          <w:sz w:val="24"/>
          <w:szCs w:val="24"/>
        </w:rPr>
        <w:t>sent directly to liquidity providers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  <w:highlight w:val="yellow"/>
        </w:rPr>
        <w:t>withou</w:t>
      </w:r>
      <w:r>
        <w:rPr>
          <w:rFonts w:cs="Times New Roman" w:ascii="Times New Roman" w:hAnsi="Times New Roman"/>
          <w:sz w:val="24"/>
          <w:szCs w:val="24"/>
        </w:rPr>
        <w:t xml:space="preserve">t an </w:t>
      </w:r>
      <w:r>
        <w:rPr>
          <w:rFonts w:cs="Times New Roman" w:ascii="Times New Roman" w:hAnsi="Times New Roman"/>
          <w:sz w:val="24"/>
          <w:szCs w:val="24"/>
          <w:highlight w:val="yellow"/>
        </w:rPr>
        <w:t>internal dealing desk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Normal"/>
        <w:numPr>
          <w:ilvl w:val="0"/>
          <w:numId w:val="6"/>
        </w:numPr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highlight w:val="yellow"/>
        </w:rPr>
        <w:t>No commissions</w:t>
      </w:r>
      <w:r>
        <w:rPr>
          <w:rFonts w:cs="Times New Roman" w:ascii="Times New Roman" w:hAnsi="Times New Roman"/>
          <w:sz w:val="24"/>
          <w:szCs w:val="24"/>
        </w:rPr>
        <w:t xml:space="preserve">, </w:t>
      </w:r>
      <w:r>
        <w:rPr>
          <w:rFonts w:cs="Times New Roman" w:ascii="Times New Roman" w:hAnsi="Times New Roman"/>
          <w:sz w:val="24"/>
          <w:szCs w:val="24"/>
          <w:highlight w:val="yellow"/>
        </w:rPr>
        <w:t>but spreads are slightly marked up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Normal"/>
        <w:numPr>
          <w:ilvl w:val="0"/>
          <w:numId w:val="6"/>
        </w:numPr>
        <w:spacing w:lineRule="auto" w:line="240" w:before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Best for traders who want </w:t>
      </w:r>
      <w:r>
        <w:rPr>
          <w:rStyle w:val="Strong"/>
          <w:rFonts w:cs="Times New Roman" w:ascii="Times New Roman" w:hAnsi="Times New Roman"/>
          <w:sz w:val="24"/>
          <w:szCs w:val="24"/>
        </w:rPr>
        <w:t>fast execution</w:t>
      </w:r>
      <w:r>
        <w:rPr>
          <w:rFonts w:cs="Times New Roman" w:ascii="Times New Roman" w:hAnsi="Times New Roman"/>
          <w:sz w:val="24"/>
          <w:szCs w:val="24"/>
        </w:rPr>
        <w:t xml:space="preserve"> without </w:t>
      </w:r>
      <w:r>
        <w:rPr>
          <w:rFonts w:cs="Times New Roman" w:ascii="Times New Roman" w:hAnsi="Times New Roman"/>
          <w:sz w:val="24"/>
          <w:szCs w:val="24"/>
          <w:highlight w:val="yellow"/>
        </w:rPr>
        <w:t>commission</w:t>
      </w:r>
      <w:r>
        <w:rPr>
          <w:rFonts w:cs="Times New Roman" w:ascii="Times New Roman" w:hAnsi="Times New Roman"/>
          <w:sz w:val="24"/>
          <w:szCs w:val="24"/>
        </w:rPr>
        <w:t xml:space="preserve"> fees.</w:t>
      </w:r>
    </w:p>
    <w:p>
      <w:pPr>
        <w:pStyle w:val="NormalWeb"/>
        <w:spacing w:before="280" w:after="280"/>
        <w:rPr/>
      </w:pPr>
      <w:r>
        <w:rPr>
          <w:rStyle w:val="Strong"/>
        </w:rPr>
        <w:t>Example</w:t>
      </w:r>
      <w:r>
        <w:rPr/>
        <w:t xml:space="preserve">: If you place a trade, the broker forwards it to a </w:t>
      </w:r>
      <w:r>
        <w:rPr>
          <w:highlight w:val="yellow"/>
        </w:rPr>
        <w:t>bank or financial institution to execute the order</w:t>
      </w:r>
      <w:r>
        <w:rPr/>
        <w:t>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9315450" cy="19050"/>
                <wp:effectExtent l="0" t="0" r="0" b="0"/>
                <wp:docPr id="30" name="Shape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53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ID="Shape17" path="m0,0l-2147483645,0l-2147483645,-2147483646l0,-2147483646xe" fillcolor="#a0a0a0" stroked="f" o:allowincell="f" style="position:absolute;margin-left:0pt;margin-top:-1.55pt;width:733.4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2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b/>
          <w:bCs w:val="false"/>
          <w:sz w:val="24"/>
          <w:szCs w:val="24"/>
        </w:rPr>
        <w:t>Key Factors When Choosing a Forex Broker</w:t>
      </w:r>
    </w:p>
    <w:p>
      <w:pPr>
        <w:pStyle w:val="NormalWeb"/>
        <w:spacing w:before="280" w:after="280"/>
        <w:rPr/>
      </w:pPr>
      <w:r>
        <w:rPr/>
        <w:t>When selecting a broker, consider:</w:t>
      </w:r>
    </w:p>
    <w:p>
      <w:pPr>
        <w:pStyle w:val="NormalWeb"/>
        <w:spacing w:lineRule="auto" w:line="276" w:before="280" w:after="280"/>
        <w:rPr/>
      </w:pPr>
      <w:r>
        <w:rPr>
          <w:rFonts w:cs="Segoe UI Symbol" w:ascii="Segoe UI Symbol" w:hAnsi="Segoe UI Symbol"/>
        </w:rPr>
        <w:t>✅</w:t>
      </w:r>
      <w:r>
        <w:rPr/>
        <w:t xml:space="preserve"> </w:t>
      </w:r>
      <w:r>
        <w:rPr>
          <w:rStyle w:val="Strong"/>
        </w:rPr>
        <w:t>Regulation</w:t>
      </w:r>
      <w:r>
        <w:rPr/>
        <w:t xml:space="preserve"> – Ensure they are licensed by bodies like </w:t>
      </w:r>
      <w:r>
        <w:rPr>
          <w:rStyle w:val="Strong"/>
        </w:rPr>
        <w:t>CMA (Kenya)</w:t>
      </w:r>
      <w:r>
        <w:rPr/>
        <w:t xml:space="preserve">, </w:t>
      </w:r>
      <w:r>
        <w:rPr>
          <w:rStyle w:val="Strong"/>
        </w:rPr>
        <w:t>FCA (UK)</w:t>
      </w:r>
      <w:r>
        <w:rPr/>
        <w:t xml:space="preserve">, </w:t>
      </w:r>
      <w:r>
        <w:rPr>
          <w:rStyle w:val="Strong"/>
        </w:rPr>
        <w:t>CySEC (Europe)</w:t>
      </w:r>
      <w:r>
        <w:rPr/>
        <w:t xml:space="preserve">, or </w:t>
      </w:r>
      <w:r>
        <w:rPr>
          <w:rStyle w:val="Strong"/>
        </w:rPr>
        <w:t>NFA (USA)</w:t>
      </w:r>
      <w:r>
        <w:rPr/>
        <w:t>.</w:t>
        <w:br/>
      </w:r>
      <w:r>
        <w:rPr>
          <w:rFonts w:cs="Segoe UI Symbol" w:ascii="Segoe UI Symbol" w:hAnsi="Segoe UI Symbol"/>
        </w:rPr>
        <w:t>✅</w:t>
      </w:r>
      <w:r>
        <w:rPr/>
        <w:t xml:space="preserve"> </w:t>
      </w:r>
      <w:r>
        <w:rPr>
          <w:rStyle w:val="Strong"/>
        </w:rPr>
        <w:t>Spreads &amp; Fees</w:t>
      </w:r>
      <w:r>
        <w:rPr/>
        <w:t xml:space="preserve"> – </w:t>
      </w:r>
      <w:r>
        <w:rPr>
          <w:highlight w:val="yellow"/>
        </w:rPr>
        <w:t>Lower spreads</w:t>
      </w:r>
      <w:r>
        <w:rPr/>
        <w:t xml:space="preserve"> and </w:t>
      </w:r>
      <w:r>
        <w:rPr>
          <w:highlight w:val="yellow"/>
        </w:rPr>
        <w:t>fair</w:t>
      </w:r>
      <w:r>
        <w:rPr/>
        <w:t xml:space="preserve"> </w:t>
      </w:r>
      <w:r>
        <w:rPr>
          <w:highlight w:val="yellow"/>
        </w:rPr>
        <w:t>commissions</w:t>
      </w:r>
      <w:r>
        <w:rPr/>
        <w:t xml:space="preserve"> mean </w:t>
      </w:r>
      <w:r>
        <w:rPr>
          <w:highlight w:val="yellow"/>
        </w:rPr>
        <w:t>lower costs.</w:t>
      </w:r>
      <w:r>
        <w:rPr/>
        <w:br/>
      </w:r>
      <w:r>
        <w:rPr>
          <w:rFonts w:cs="Segoe UI Symbol" w:ascii="Segoe UI Symbol" w:hAnsi="Segoe UI Symbol"/>
        </w:rPr>
        <w:t>✅</w:t>
      </w:r>
      <w:r>
        <w:rPr/>
        <w:t xml:space="preserve"> </w:t>
      </w:r>
      <w:r>
        <w:rPr>
          <w:rStyle w:val="Strong"/>
        </w:rPr>
        <w:t>Leverage</w:t>
      </w:r>
      <w:r>
        <w:rPr/>
        <w:t xml:space="preserve"> – Some brokers offer leverage up to </w:t>
      </w:r>
      <w:r>
        <w:rPr>
          <w:rStyle w:val="Strong"/>
          <w:highlight w:val="yellow"/>
        </w:rPr>
        <w:t>1:500</w:t>
      </w:r>
      <w:r>
        <w:rPr/>
        <w:t xml:space="preserve">, but use it </w:t>
      </w:r>
      <w:r>
        <w:rPr>
          <w:highlight w:val="yellow"/>
        </w:rPr>
        <w:t>cautiously.</w:t>
      </w:r>
      <w:r>
        <w:rPr/>
        <w:br/>
      </w:r>
      <w:r>
        <w:rPr>
          <w:rFonts w:cs="Segoe UI Symbol" w:ascii="Segoe UI Symbol" w:hAnsi="Segoe UI Symbol"/>
        </w:rPr>
        <w:t>✅</w:t>
      </w:r>
      <w:r>
        <w:rPr/>
        <w:t xml:space="preserve"> </w:t>
      </w:r>
      <w:r>
        <w:rPr>
          <w:rStyle w:val="Strong"/>
        </w:rPr>
        <w:t>Deposit &amp; Withdrawal Options</w:t>
      </w:r>
      <w:r>
        <w:rPr/>
        <w:t xml:space="preserve"> – Ensure they support </w:t>
      </w:r>
      <w:r>
        <w:rPr>
          <w:rStyle w:val="Strong"/>
          <w:highlight w:val="yellow"/>
        </w:rPr>
        <w:t>M-Pesa</w:t>
      </w:r>
      <w:r>
        <w:rPr>
          <w:rStyle w:val="Strong"/>
        </w:rPr>
        <w:t>, bank transfers, PayPal, crypto, etc.</w:t>
      </w:r>
      <w:r>
        <w:rPr/>
        <w:br/>
      </w:r>
      <w:r>
        <w:rPr>
          <w:rFonts w:cs="Segoe UI Symbol" w:ascii="Segoe UI Symbol" w:hAnsi="Segoe UI Symbol"/>
        </w:rPr>
        <w:t>✅</w:t>
      </w:r>
      <w:r>
        <w:rPr/>
        <w:t xml:space="preserve"> </w:t>
      </w:r>
      <w:r>
        <w:rPr>
          <w:rStyle w:val="Strong"/>
          <w:highlight w:val="yellow"/>
        </w:rPr>
        <w:t>Trading Platform</w:t>
      </w:r>
      <w:r>
        <w:rPr/>
        <w:t xml:space="preserve"> – Popular ones include </w:t>
      </w:r>
      <w:r>
        <w:rPr>
          <w:rStyle w:val="Strong"/>
        </w:rPr>
        <w:t>MetaTrader 4 (MT4), MetaTrader 5 (</w:t>
      </w:r>
      <w:r>
        <w:rPr>
          <w:rStyle w:val="Strong"/>
          <w:highlight w:val="yellow"/>
        </w:rPr>
        <w:t>MT5</w:t>
      </w:r>
      <w:r>
        <w:rPr>
          <w:rStyle w:val="Strong"/>
        </w:rPr>
        <w:t xml:space="preserve">), cTrader, and </w:t>
      </w:r>
      <w:r>
        <w:rPr>
          <w:rStyle w:val="Strong"/>
          <w:highlight w:val="yellow"/>
        </w:rPr>
        <w:t>TradingView</w:t>
      </w:r>
      <w:r>
        <w:rPr>
          <w:highlight w:val="yellow"/>
        </w:rPr>
        <w:t>.</w:t>
      </w:r>
      <w:r>
        <w:rPr/>
        <w:br/>
      </w:r>
      <w:r>
        <w:rPr>
          <w:rFonts w:cs="Segoe UI Symbol" w:ascii="Segoe UI Symbol" w:hAnsi="Segoe UI Symbol"/>
        </w:rPr>
        <w:t>✅</w:t>
      </w:r>
      <w:r>
        <w:rPr/>
        <w:t xml:space="preserve"> </w:t>
      </w:r>
      <w:r>
        <w:rPr>
          <w:rStyle w:val="Strong"/>
        </w:rPr>
        <w:t>Customer Support</w:t>
      </w:r>
      <w:r>
        <w:rPr/>
        <w:t xml:space="preserve"> – Should be </w:t>
      </w:r>
      <w:r>
        <w:rPr>
          <w:highlight w:val="yellow"/>
        </w:rPr>
        <w:t xml:space="preserve">available </w:t>
      </w:r>
      <w:r>
        <w:rPr>
          <w:rStyle w:val="Strong"/>
          <w:highlight w:val="yellow"/>
        </w:rPr>
        <w:t>24/7</w:t>
      </w:r>
      <w:r>
        <w:rPr/>
        <w:t xml:space="preserve"> with fast response times.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9315450" cy="19050"/>
                <wp:effectExtent l="0" t="0" r="0" b="0"/>
                <wp:docPr id="31" name="Shape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53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ID="Shape18" path="m0,0l-2147483645,0l-2147483645,-2147483646l0,-2147483646xe" fillcolor="#a0a0a0" stroked="f" o:allowincell="f" style="position:absolute;margin-left:0pt;margin-top:-1.55pt;width:733.4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2"/>
        <w:spacing w:lineRule="auto" w:line="480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b/>
          <w:bCs w:val="false"/>
          <w:sz w:val="24"/>
          <w:szCs w:val="24"/>
        </w:rPr>
        <w:t>Best Forex Brokers in Kenya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Segoe UI Symbol" w:ascii="Segoe UI Symbol" w:hAnsi="Segoe UI Symbol"/>
          <w:sz w:val="24"/>
          <w:szCs w:val="24"/>
        </w:rPr>
        <w:t>🇰🇪</w:t>
      </w:r>
      <w:r>
        <w:rPr>
          <w:rFonts w:cs="Times New Roman" w:ascii="Times New Roman" w:hAnsi="Times New Roman"/>
          <w:sz w:val="24"/>
          <w:szCs w:val="24"/>
        </w:rPr>
        <w:br/>
        <w:t>1️</w:t>
      </w:r>
      <w:r>
        <w:rPr>
          <w:rFonts w:cs="Tahoma" w:ascii="Tahoma" w:hAnsi="Tahoma"/>
          <w:sz w:val="24"/>
          <w:szCs w:val="24"/>
        </w:rPr>
        <w:t>⃣</w:t>
      </w: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Style w:val="Strong"/>
          <w:rFonts w:cs="Times New Roman" w:ascii="Times New Roman" w:hAnsi="Times New Roman"/>
          <w:b w:val="false"/>
          <w:sz w:val="24"/>
          <w:szCs w:val="24"/>
        </w:rPr>
        <w:t>Exness</w:t>
      </w:r>
      <w:r>
        <w:rPr>
          <w:rFonts w:cs="Times New Roman" w:ascii="Times New Roman" w:hAnsi="Times New Roman"/>
          <w:sz w:val="24"/>
          <w:szCs w:val="24"/>
        </w:rPr>
        <w:t xml:space="preserve"> – Low spreads, high leverage, M-Pesa deposits.</w:t>
        <w:br/>
        <w:t>2️</w:t>
      </w:r>
      <w:r>
        <w:rPr>
          <w:rFonts w:cs="Tahoma" w:ascii="Tahoma" w:hAnsi="Tahoma"/>
          <w:sz w:val="24"/>
          <w:szCs w:val="24"/>
        </w:rPr>
        <w:t>⃣</w:t>
      </w: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Style w:val="Strong"/>
          <w:rFonts w:cs="Times New Roman" w:ascii="Times New Roman" w:hAnsi="Times New Roman"/>
          <w:b w:val="false"/>
          <w:sz w:val="24"/>
          <w:szCs w:val="24"/>
        </w:rPr>
        <w:t>HotForex (</w:t>
      </w:r>
      <w:r>
        <w:rPr>
          <w:rStyle w:val="Strong"/>
          <w:rFonts w:cs="Times New Roman" w:ascii="Times New Roman" w:hAnsi="Times New Roman"/>
          <w:b w:val="false"/>
          <w:sz w:val="24"/>
          <w:szCs w:val="24"/>
          <w:highlight w:val="yellow"/>
        </w:rPr>
        <w:t>HFM</w:t>
      </w:r>
      <w:r>
        <w:rPr>
          <w:rStyle w:val="Strong"/>
          <w:rFonts w:cs="Times New Roman" w:ascii="Times New Roman" w:hAnsi="Times New Roman"/>
          <w:b w:val="false"/>
          <w:sz w:val="24"/>
          <w:szCs w:val="24"/>
        </w:rPr>
        <w:t>)</w:t>
      </w:r>
      <w:r>
        <w:rPr>
          <w:rFonts w:cs="Times New Roman" w:ascii="Times New Roman" w:hAnsi="Times New Roman"/>
          <w:sz w:val="24"/>
          <w:szCs w:val="24"/>
        </w:rPr>
        <w:t xml:space="preserve"> – Regulated, multiple account types.</w:t>
        <w:br/>
        <w:t>3️</w:t>
      </w:r>
      <w:r>
        <w:rPr>
          <w:rFonts w:cs="Tahoma" w:ascii="Tahoma" w:hAnsi="Tahoma"/>
          <w:sz w:val="24"/>
          <w:szCs w:val="24"/>
        </w:rPr>
        <w:t>⃣</w:t>
      </w: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Style w:val="Strong"/>
          <w:rFonts w:cs="Times New Roman" w:ascii="Times New Roman" w:hAnsi="Times New Roman"/>
          <w:b w:val="false"/>
          <w:sz w:val="24"/>
          <w:szCs w:val="24"/>
        </w:rPr>
        <w:t>FXPesa</w:t>
      </w:r>
      <w:r>
        <w:rPr>
          <w:rFonts w:cs="Times New Roman" w:ascii="Times New Roman" w:hAnsi="Times New Roman"/>
          <w:sz w:val="24"/>
          <w:szCs w:val="24"/>
        </w:rPr>
        <w:t xml:space="preserve"> – CMA regulated, local deposits.</w:t>
        <w:br/>
        <w:t>4️</w:t>
      </w:r>
      <w:r>
        <w:rPr>
          <w:rFonts w:cs="Tahoma" w:ascii="Tahoma" w:hAnsi="Tahoma"/>
          <w:sz w:val="24"/>
          <w:szCs w:val="24"/>
        </w:rPr>
        <w:t>⃣</w:t>
      </w: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Style w:val="Strong"/>
          <w:rFonts w:cs="Times New Roman" w:ascii="Times New Roman" w:hAnsi="Times New Roman"/>
          <w:b w:val="false"/>
          <w:sz w:val="24"/>
          <w:szCs w:val="24"/>
        </w:rPr>
        <w:t>Pepperstone</w:t>
      </w:r>
      <w:r>
        <w:rPr>
          <w:rFonts w:cs="Times New Roman" w:ascii="Times New Roman" w:hAnsi="Times New Roman"/>
          <w:sz w:val="24"/>
          <w:szCs w:val="24"/>
        </w:rPr>
        <w:t xml:space="preserve"> – </w:t>
      </w:r>
      <w:r>
        <w:rPr>
          <w:rFonts w:cs="Times New Roman" w:ascii="Times New Roman" w:hAnsi="Times New Roman"/>
          <w:sz w:val="24"/>
          <w:szCs w:val="24"/>
          <w:highlight w:val="yellow"/>
        </w:rPr>
        <w:t>ECN broker</w:t>
      </w:r>
      <w:r>
        <w:rPr>
          <w:rFonts w:cs="Times New Roman" w:ascii="Times New Roman" w:hAnsi="Times New Roman"/>
          <w:sz w:val="24"/>
          <w:szCs w:val="24"/>
        </w:rPr>
        <w:t>, fast execution.</w:t>
        <w:br/>
        <w:t>5️</w:t>
      </w:r>
      <w:r>
        <w:rPr>
          <w:rFonts w:cs="Tahoma" w:ascii="Tahoma" w:hAnsi="Tahoma"/>
          <w:sz w:val="24"/>
          <w:szCs w:val="24"/>
        </w:rPr>
        <w:t>⃣</w:t>
      </w: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Style w:val="Strong"/>
          <w:rFonts w:cs="Times New Roman" w:ascii="Times New Roman" w:hAnsi="Times New Roman"/>
          <w:b w:val="false"/>
          <w:sz w:val="24"/>
          <w:szCs w:val="24"/>
        </w:rPr>
        <w:t>XM</w:t>
      </w:r>
      <w:r>
        <w:rPr>
          <w:rFonts w:cs="Times New Roman" w:ascii="Times New Roman" w:hAnsi="Times New Roman"/>
          <w:sz w:val="24"/>
          <w:szCs w:val="24"/>
        </w:rPr>
        <w:t xml:space="preserve"> – No deposit fees, high leverage.</w:t>
      </w:r>
    </w:p>
    <w:p>
      <w:pPr>
        <w:pStyle w:val="Normal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Broker Navigation</w:t>
      </w:r>
    </w:p>
    <w:p>
      <w:pPr>
        <w:pStyle w:val="Heading3"/>
        <w:spacing w:before="280" w:after="280"/>
        <w:rPr>
          <w:sz w:val="24"/>
          <w:szCs w:val="24"/>
        </w:rPr>
      </w:pPr>
      <w:r>
        <w:rPr>
          <w:rStyle w:val="Strong"/>
          <w:b/>
          <w:bCs/>
          <w:sz w:val="24"/>
          <w:szCs w:val="24"/>
        </w:rPr>
        <w:t>Navigating the Broker’s Trading Platform</w:t>
      </w:r>
    </w:p>
    <w:p>
      <w:pPr>
        <w:pStyle w:val="Normal"/>
        <w:numPr>
          <w:ilvl w:val="0"/>
          <w:numId w:val="18"/>
        </w:numPr>
        <w:spacing w:lineRule="auto" w:line="240" w:beforeAutospacing="1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Logging in and setting up an account</w:t>
      </w:r>
    </w:p>
    <w:p>
      <w:pPr>
        <w:pStyle w:val="Normal"/>
        <w:numPr>
          <w:ilvl w:val="0"/>
          <w:numId w:val="18"/>
        </w:numPr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Exploring the dashboard (balance, equity, margin, open trades)</w:t>
      </w:r>
    </w:p>
    <w:p>
      <w:pPr>
        <w:pStyle w:val="Normal"/>
        <w:numPr>
          <w:ilvl w:val="0"/>
          <w:numId w:val="18"/>
        </w:numPr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Using MetaTrader 4/5 (MT5) or cTrader</w:t>
      </w:r>
    </w:p>
    <w:p>
      <w:pPr>
        <w:pStyle w:val="Normal"/>
        <w:numPr>
          <w:ilvl w:val="0"/>
          <w:numId w:val="18"/>
        </w:numPr>
        <w:spacing w:lineRule="auto" w:line="240" w:before="0" w:afterAutospacing="1"/>
        <w:rPr>
          <w:rFonts w:ascii="Times New Roman" w:hAnsi="Times New Roman" w:cs="Times New Roman"/>
          <w:sz w:val="24"/>
          <w:szCs w:val="24"/>
        </w:rPr>
      </w:pPr>
      <w:r>
        <w:drawing>
          <wp:anchor behindDoc="1" distT="0" distB="0" distL="0" distR="0" simplePos="0" locked="0" layoutInCell="1" allowOverlap="1" relativeHeight="19">
            <wp:simplePos x="0" y="0"/>
            <wp:positionH relativeFrom="column">
              <wp:posOffset>-425450</wp:posOffset>
            </wp:positionH>
            <wp:positionV relativeFrom="paragraph">
              <wp:posOffset>421640</wp:posOffset>
            </wp:positionV>
            <wp:extent cx="3326130" cy="1668145"/>
            <wp:effectExtent l="0" t="0" r="0" b="0"/>
            <wp:wrapNone/>
            <wp:docPr id="32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130" cy="1668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4"/>
        </w:rPr>
        <w:t>Placing market and pending orders</w:t>
      </w:r>
    </w:p>
    <w:p>
      <w:pPr>
        <w:pStyle w:val="Heading2"/>
        <w:spacing w:lineRule="auto" w:line="48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1" distT="0" distB="0" distL="0" distR="0" simplePos="0" locked="0" layoutInCell="0" allowOverlap="1" relativeHeight="20">
            <wp:simplePos x="0" y="0"/>
            <wp:positionH relativeFrom="margin">
              <wp:posOffset>5348605</wp:posOffset>
            </wp:positionH>
            <wp:positionV relativeFrom="paragraph">
              <wp:posOffset>162560</wp:posOffset>
            </wp:positionV>
            <wp:extent cx="3793490" cy="1498600"/>
            <wp:effectExtent l="0" t="0" r="0" b="0"/>
            <wp:wrapNone/>
            <wp:docPr id="33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490" cy="149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drawing>
          <wp:anchor behindDoc="1" distT="0" distB="0" distL="0" distR="0" simplePos="0" locked="0" layoutInCell="0" allowOverlap="1" relativeHeight="21">
            <wp:simplePos x="0" y="0"/>
            <wp:positionH relativeFrom="margin">
              <wp:posOffset>-307975</wp:posOffset>
            </wp:positionH>
            <wp:positionV relativeFrom="paragraph">
              <wp:posOffset>1713865</wp:posOffset>
            </wp:positionV>
            <wp:extent cx="4358005" cy="1544955"/>
            <wp:effectExtent l="0" t="0" r="0" b="0"/>
            <wp:wrapNone/>
            <wp:docPr id="34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52113" t="-1505" r="0" b="28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05" cy="1544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87">
                <wp:simplePos x="0" y="0"/>
                <wp:positionH relativeFrom="column">
                  <wp:posOffset>4171950</wp:posOffset>
                </wp:positionH>
                <wp:positionV relativeFrom="paragraph">
                  <wp:posOffset>1753235</wp:posOffset>
                </wp:positionV>
                <wp:extent cx="5495925" cy="1828800"/>
                <wp:effectExtent l="0" t="0" r="0" b="0"/>
                <wp:wrapNone/>
                <wp:docPr id="35" name="Text Box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576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ab/>
                              <w:tab/>
                              <w:tab/>
                              <w:t>Video Url</w:t>
                            </w:r>
                          </w:p>
                          <w:p>
                            <w:pPr>
                              <w:pStyle w:val="FrameContentsuser"/>
                              <w:rPr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How to Create A TRADING ACCOUNT WITH HF MARKETS</w:t>
                            </w:r>
                            <w:r>
                              <w:rPr>
                                <w:color w:val="000000"/>
                              </w:rPr>
                              <w:t>—https://youtu.be/nDwUclXyGO4</w:t>
                            </w:r>
                          </w:p>
                          <w:p>
                            <w:pPr>
                              <w:pStyle w:val="FrameContentsuser"/>
                              <w:spacing w:before="0" w:after="200"/>
                              <w:rPr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How To Connect HFM To Metatrader5 (Mt5)--</w:t>
                            </w:r>
                            <w:r>
                              <w:rPr>
                                <w:color w:val="000000"/>
                              </w:rPr>
                              <w:t xml:space="preserve">  https://youtu.be/jqQEtjMKtXM</w:t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0" path="m0,0l-2147483645,0l-2147483645,-2147483646l0,-2147483646xe" stroked="f" o:allowincell="f" style="position:absolute;margin-left:328.5pt;margin-top:138.05pt;width:432.7pt;height:143.95pt;mso-wrap-style:square;v-text-anchor:top"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FrameContentsus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ab/>
                        <w:tab/>
                        <w:tab/>
                        <w:t>Video Url</w:t>
                      </w:r>
                    </w:p>
                    <w:p>
                      <w:pPr>
                        <w:pStyle w:val="FrameContentsuser"/>
                        <w:rPr/>
                      </w:pPr>
                      <w:r>
                        <w:rPr>
                          <w:b/>
                          <w:color w:val="000000"/>
                        </w:rPr>
                        <w:t>How to Create A TRADING ACCOUNT WITH HF MARKETS</w:t>
                      </w:r>
                      <w:r>
                        <w:rPr>
                          <w:color w:val="000000"/>
                        </w:rPr>
                        <w:t>—https://youtu.be/nDwUclXyGO4</w:t>
                      </w:r>
                    </w:p>
                    <w:p>
                      <w:pPr>
                        <w:pStyle w:val="FrameContentsuser"/>
                        <w:spacing w:before="0" w:after="200"/>
                        <w:rPr/>
                      </w:pPr>
                      <w:r>
                        <w:rPr>
                          <w:b/>
                          <w:color w:val="000000"/>
                        </w:rPr>
                        <w:t>How To Connect HFM To Metatrader5 (Mt5)--</w:t>
                      </w:r>
                      <w:r>
                        <w:rPr>
                          <w:color w:val="000000"/>
                        </w:rPr>
                        <w:t xml:space="preserve">  https://youtu.be/jqQEtjMKtXM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br w:type="page"/>
      </w:r>
    </w:p>
    <w:p>
      <w:pPr>
        <w:pStyle w:val="Heading2"/>
        <w:spacing w:lineRule="auto" w:line="480" w:before="0" w:after="8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2"/>
        <w:jc w:val="center"/>
        <w:rPr>
          <w:rStyle w:val="Strong"/>
          <w:rFonts w:ascii="Times New Roman" w:hAnsi="Times New Roman" w:cs="Times New Roman"/>
          <w:b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highlight w:val="cyan"/>
        </w:rPr>
        <w:t>Fundamental Analysis</w:t>
      </w:r>
    </w:p>
    <w:p>
      <w:pPr>
        <w:pStyle w:val="Heading2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b/>
          <w:bCs w:val="false"/>
          <w:sz w:val="24"/>
          <w:szCs w:val="24"/>
        </w:rPr>
        <w:t>Key Factors in Fundamental Analysis</w:t>
      </w:r>
    </w:p>
    <w:p>
      <w:pPr>
        <w:pStyle w:val="Heading3"/>
        <w:spacing w:before="280" w:after="280"/>
        <w:rPr>
          <w:sz w:val="24"/>
          <w:szCs w:val="24"/>
        </w:rPr>
      </w:pPr>
      <w:r>
        <w:rPr>
          <w:rStyle w:val="Strong"/>
          <w:b/>
          <w:bCs/>
          <w:sz w:val="24"/>
          <w:szCs w:val="24"/>
        </w:rPr>
        <w:t xml:space="preserve">1. Economic Indicators </w:t>
      </w:r>
    </w:p>
    <w:p>
      <w:pPr>
        <w:pStyle w:val="NormalWeb"/>
        <w:spacing w:before="280" w:after="280"/>
        <w:rPr/>
      </w:pPr>
      <w:r>
        <w:rPr/>
        <w:t xml:space="preserve">These reports show a country’s </w:t>
      </w:r>
      <w:r>
        <w:rPr>
          <w:highlight w:val="yellow"/>
        </w:rPr>
        <w:t>economic health</w:t>
      </w:r>
      <w:r>
        <w:rPr/>
        <w:t xml:space="preserve"> and affect its currency value.</w:t>
      </w:r>
    </w:p>
    <w:p>
      <w:pPr>
        <w:pStyle w:val="Normal"/>
        <w:numPr>
          <w:ilvl w:val="0"/>
          <w:numId w:val="10"/>
        </w:numPr>
        <w:spacing w:lineRule="auto" w:line="240" w:beforeAutospacing="1" w:after="0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Interest Rates</w:t>
      </w:r>
      <w:r>
        <w:rPr>
          <w:rFonts w:cs="Times New Roman" w:ascii="Times New Roman" w:hAnsi="Times New Roman"/>
          <w:sz w:val="24"/>
          <w:szCs w:val="24"/>
        </w:rPr>
        <w:t xml:space="preserve"> – Higher rates = stronger currency </w:t>
      </w:r>
    </w:p>
    <w:p>
      <w:pPr>
        <w:pStyle w:val="Normal"/>
        <w:numPr>
          <w:ilvl w:val="0"/>
          <w:numId w:val="10"/>
        </w:numPr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Inflation (CPI, PPI)</w:t>
      </w:r>
      <w:r>
        <w:rPr>
          <w:rFonts w:cs="Times New Roman" w:ascii="Times New Roman" w:hAnsi="Times New Roman"/>
          <w:sz w:val="24"/>
          <w:szCs w:val="24"/>
        </w:rPr>
        <w:t xml:space="preserve"> – High inflation = weaker currency </w:t>
      </w:r>
    </w:p>
    <w:p>
      <w:pPr>
        <w:pStyle w:val="Normal"/>
        <w:numPr>
          <w:ilvl w:val="0"/>
          <w:numId w:val="10"/>
        </w:numPr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Gross Domestic Product (GDP)</w:t>
      </w:r>
      <w:r>
        <w:rPr>
          <w:rFonts w:cs="Times New Roman" w:ascii="Times New Roman" w:hAnsi="Times New Roman"/>
          <w:sz w:val="24"/>
          <w:szCs w:val="24"/>
        </w:rPr>
        <w:t xml:space="preserve"> – Strong GDP = stronger currency </w:t>
      </w:r>
    </w:p>
    <w:p>
      <w:pPr>
        <w:pStyle w:val="Normal"/>
        <w:numPr>
          <w:ilvl w:val="0"/>
          <w:numId w:val="10"/>
        </w:numPr>
        <w:spacing w:lineRule="auto" w:line="240" w:before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Employment Data (NFP, Unemployment Rate)</w:t>
      </w:r>
      <w:r>
        <w:rPr>
          <w:rFonts w:cs="Times New Roman" w:ascii="Times New Roman" w:hAnsi="Times New Roman"/>
          <w:sz w:val="24"/>
          <w:szCs w:val="24"/>
        </w:rPr>
        <w:t xml:space="preserve"> – More jobs = stronger currency </w:t>
      </w:r>
    </w:p>
    <w:p>
      <w:pPr>
        <w:pStyle w:val="Normal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3"/>
        <w:spacing w:before="280" w:after="280"/>
        <w:rPr>
          <w:sz w:val="24"/>
          <w:szCs w:val="24"/>
        </w:rPr>
      </w:pPr>
      <w:r>
        <w:rPr>
          <w:rStyle w:val="Strong"/>
          <w:b/>
          <w:bCs/>
          <w:sz w:val="24"/>
          <w:szCs w:val="24"/>
        </w:rPr>
        <w:t xml:space="preserve">2. Central Bank Policies </w:t>
      </w:r>
    </w:p>
    <w:p>
      <w:pPr>
        <w:pStyle w:val="Normal"/>
        <w:numPr>
          <w:ilvl w:val="0"/>
          <w:numId w:val="11"/>
        </w:numPr>
        <w:spacing w:lineRule="auto" w:line="240" w:beforeAutospacing="1" w:after="0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Federal Reserve (USD), ECB (EUR), BOE (GBP), etc.</w:t>
      </w:r>
      <w:r>
        <w:rPr>
          <w:rFonts w:cs="Times New Roman" w:ascii="Times New Roman" w:hAnsi="Times New Roman"/>
          <w:sz w:val="24"/>
          <w:szCs w:val="24"/>
        </w:rPr>
        <w:t xml:space="preserve"> control </w:t>
      </w:r>
      <w:r>
        <w:rPr>
          <w:rFonts w:cs="Times New Roman" w:ascii="Times New Roman" w:hAnsi="Times New Roman"/>
          <w:sz w:val="24"/>
          <w:szCs w:val="24"/>
          <w:highlight w:val="yellow"/>
        </w:rPr>
        <w:t>interest rates</w:t>
      </w:r>
      <w:r>
        <w:rPr>
          <w:rFonts w:cs="Times New Roman" w:ascii="Times New Roman" w:hAnsi="Times New Roman"/>
          <w:sz w:val="24"/>
          <w:szCs w:val="24"/>
        </w:rPr>
        <w:t xml:space="preserve"> and </w:t>
      </w:r>
      <w:r>
        <w:rPr>
          <w:rFonts w:cs="Times New Roman" w:ascii="Times New Roman" w:hAnsi="Times New Roman"/>
          <w:sz w:val="24"/>
          <w:szCs w:val="24"/>
          <w:highlight w:val="yellow"/>
        </w:rPr>
        <w:t>money supply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Normal"/>
        <w:numPr>
          <w:ilvl w:val="0"/>
          <w:numId w:val="11"/>
        </w:numPr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When a central bank </w:t>
      </w:r>
      <w:r>
        <w:rPr>
          <w:rStyle w:val="Strong"/>
          <w:rFonts w:cs="Times New Roman" w:ascii="Times New Roman" w:hAnsi="Times New Roman"/>
          <w:sz w:val="24"/>
          <w:szCs w:val="24"/>
          <w:highlight w:val="yellow"/>
        </w:rPr>
        <w:t>raises rates</w:t>
      </w:r>
      <w:r>
        <w:rPr>
          <w:rFonts w:cs="Times New Roman" w:ascii="Times New Roman" w:hAnsi="Times New Roman"/>
          <w:sz w:val="24"/>
          <w:szCs w:val="24"/>
        </w:rPr>
        <w:t xml:space="preserve">, its currency </w:t>
      </w:r>
      <w:r>
        <w:rPr>
          <w:rStyle w:val="Strong"/>
          <w:rFonts w:cs="Times New Roman" w:ascii="Times New Roman" w:hAnsi="Times New Roman"/>
          <w:sz w:val="24"/>
          <w:szCs w:val="24"/>
          <w:highlight w:val="yellow"/>
        </w:rPr>
        <w:t>strengthens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Normal"/>
        <w:numPr>
          <w:ilvl w:val="0"/>
          <w:numId w:val="11"/>
        </w:numPr>
        <w:spacing w:lineRule="auto" w:line="240" w:before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When it </w:t>
      </w:r>
      <w:r>
        <w:rPr>
          <w:rStyle w:val="Strong"/>
          <w:rFonts w:cs="Times New Roman" w:ascii="Times New Roman" w:hAnsi="Times New Roman"/>
          <w:sz w:val="24"/>
          <w:szCs w:val="24"/>
          <w:highlight w:val="yellow"/>
        </w:rPr>
        <w:t>lowers rates</w:t>
      </w:r>
      <w:r>
        <w:rPr>
          <w:rFonts w:cs="Times New Roman" w:ascii="Times New Roman" w:hAnsi="Times New Roman"/>
          <w:sz w:val="24"/>
          <w:szCs w:val="24"/>
        </w:rPr>
        <w:t xml:space="preserve">, the currency </w:t>
      </w:r>
      <w:r>
        <w:rPr>
          <w:rStyle w:val="Strong"/>
          <w:rFonts w:cs="Times New Roman" w:ascii="Times New Roman" w:hAnsi="Times New Roman"/>
          <w:sz w:val="24"/>
          <w:szCs w:val="24"/>
          <w:highlight w:val="yellow"/>
        </w:rPr>
        <w:t>weakens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Heading3"/>
        <w:spacing w:before="280" w:after="280"/>
        <w:rPr>
          <w:sz w:val="24"/>
          <w:szCs w:val="24"/>
        </w:rPr>
      </w:pPr>
      <w:r>
        <w:rPr>
          <w:rStyle w:val="Strong"/>
          <w:b/>
          <w:bCs/>
          <w:sz w:val="24"/>
          <w:szCs w:val="24"/>
        </w:rPr>
        <w:t xml:space="preserve">3. Political &amp; Global Events </w:t>
      </w:r>
    </w:p>
    <w:p>
      <w:pPr>
        <w:pStyle w:val="Normal"/>
        <w:numPr>
          <w:ilvl w:val="0"/>
          <w:numId w:val="12"/>
        </w:numPr>
        <w:spacing w:lineRule="auto" w:line="240" w:beforeAutospacing="1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Elections, wars, and trade agreements</w:t>
      </w:r>
      <w:r>
        <w:rPr>
          <w:rFonts w:cs="Times New Roman" w:ascii="Times New Roman" w:hAnsi="Times New Roman"/>
          <w:sz w:val="24"/>
          <w:szCs w:val="24"/>
        </w:rPr>
        <w:t xml:space="preserve"> affect currency </w:t>
      </w:r>
      <w:r>
        <w:rPr>
          <w:rFonts w:cs="Times New Roman" w:ascii="Times New Roman" w:hAnsi="Times New Roman"/>
          <w:sz w:val="24"/>
          <w:szCs w:val="24"/>
          <w:highlight w:val="yellow"/>
        </w:rPr>
        <w:t>stability.</w:t>
      </w:r>
    </w:p>
    <w:p>
      <w:pPr>
        <w:pStyle w:val="Heading3"/>
        <w:spacing w:lineRule="auto" w:line="360" w:before="280" w:after="280"/>
        <w:rPr>
          <w:sz w:val="24"/>
          <w:szCs w:val="24"/>
        </w:rPr>
      </w:pPr>
      <w:r>
        <w:rPr>
          <w:rStyle w:val="Strong"/>
          <w:b/>
          <w:bCs/>
          <w:sz w:val="24"/>
          <w:szCs w:val="24"/>
        </w:rPr>
        <w:t xml:space="preserve">4. News Releases &amp; Market Sentiment </w:t>
      </w:r>
    </w:p>
    <w:p>
      <w:pPr>
        <w:pStyle w:val="Normal"/>
        <w:numPr>
          <w:ilvl w:val="0"/>
          <w:numId w:val="13"/>
        </w:numPr>
        <w:spacing w:lineRule="auto" w:line="360" w:beforeAutospacing="1" w:after="0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High-impact news</w:t>
      </w:r>
      <w:r>
        <w:rPr>
          <w:rFonts w:cs="Times New Roman" w:ascii="Times New Roman" w:hAnsi="Times New Roman"/>
          <w:sz w:val="24"/>
          <w:szCs w:val="24"/>
        </w:rPr>
        <w:t xml:space="preserve"> (like the US </w:t>
      </w:r>
      <w:r>
        <w:rPr>
          <w:rStyle w:val="Strong"/>
          <w:rFonts w:cs="Times New Roman" w:ascii="Times New Roman" w:hAnsi="Times New Roman"/>
          <w:sz w:val="24"/>
          <w:szCs w:val="24"/>
        </w:rPr>
        <w:t>Non-Farm Payrolls (NFP)</w:t>
      </w:r>
      <w:r>
        <w:rPr>
          <w:rFonts w:cs="Times New Roman" w:ascii="Times New Roman" w:hAnsi="Times New Roman"/>
          <w:sz w:val="24"/>
          <w:szCs w:val="24"/>
        </w:rPr>
        <w:t xml:space="preserve"> or </w:t>
      </w:r>
      <w:r>
        <w:rPr>
          <w:rStyle w:val="Strong"/>
          <w:rFonts w:cs="Times New Roman" w:ascii="Times New Roman" w:hAnsi="Times New Roman"/>
          <w:sz w:val="24"/>
          <w:szCs w:val="24"/>
        </w:rPr>
        <w:t>FOMC meetings</w:t>
      </w:r>
      <w:r>
        <w:rPr>
          <w:rFonts w:cs="Times New Roman" w:ascii="Times New Roman" w:hAnsi="Times New Roman"/>
          <w:sz w:val="24"/>
          <w:szCs w:val="24"/>
        </w:rPr>
        <w:t>) creates volatility.</w:t>
      </w:r>
    </w:p>
    <w:p>
      <w:pPr>
        <w:pStyle w:val="Normal"/>
        <w:numPr>
          <w:ilvl w:val="0"/>
          <w:numId w:val="13"/>
        </w:numPr>
        <w:spacing w:lineRule="auto" w:line="360" w:before="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Traders watch the </w:t>
      </w:r>
      <w:r>
        <w:rPr>
          <w:rStyle w:val="Strong"/>
          <w:rFonts w:cs="Times New Roman" w:ascii="Times New Roman" w:hAnsi="Times New Roman"/>
          <w:sz w:val="24"/>
          <w:szCs w:val="24"/>
        </w:rPr>
        <w:t>Forex Factory calendar</w:t>
      </w:r>
      <w:r>
        <w:rPr>
          <w:rFonts w:cs="Times New Roman" w:ascii="Times New Roman" w:hAnsi="Times New Roman"/>
          <w:sz w:val="24"/>
          <w:szCs w:val="24"/>
        </w:rPr>
        <w:t xml:space="preserve"> for major events.</w:t>
      </w:r>
    </w:p>
    <w:p>
      <w:pPr>
        <w:pStyle w:val="Normal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  <w:highlight w:val="cyan"/>
        </w:rPr>
        <w:t>Sentiment Analysis in Forex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Sentiment Analysis (SA) is a trading method that looks at </w:t>
      </w:r>
      <w:r>
        <w:rPr>
          <w:rFonts w:cs="Times New Roman" w:ascii="Times New Roman" w:hAnsi="Times New Roman"/>
          <w:sz w:val="24"/>
          <w:szCs w:val="24"/>
          <w:highlight w:val="yellow"/>
        </w:rPr>
        <w:t>how traders and investors feel about the market</w:t>
      </w:r>
      <w:r>
        <w:rPr>
          <w:rFonts w:cs="Times New Roman" w:ascii="Times New Roman" w:hAnsi="Times New Roman"/>
          <w:sz w:val="24"/>
          <w:szCs w:val="24"/>
        </w:rPr>
        <w:t xml:space="preserve">. It helps </w:t>
      </w:r>
      <w:r>
        <w:rPr>
          <w:rFonts w:cs="Times New Roman" w:ascii="Times New Roman" w:hAnsi="Times New Roman"/>
          <w:sz w:val="24"/>
          <w:szCs w:val="24"/>
          <w:highlight w:val="yellow"/>
        </w:rPr>
        <w:t>determine</w:t>
      </w:r>
      <w:r>
        <w:rPr>
          <w:rFonts w:cs="Times New Roman" w:ascii="Times New Roman" w:hAnsi="Times New Roman"/>
          <w:sz w:val="24"/>
          <w:szCs w:val="24"/>
        </w:rPr>
        <w:t xml:space="preserve"> whether most people are </w:t>
      </w:r>
      <w:r>
        <w:rPr>
          <w:rFonts w:cs="Times New Roman" w:ascii="Times New Roman" w:hAnsi="Times New Roman"/>
          <w:sz w:val="24"/>
          <w:szCs w:val="24"/>
          <w:highlight w:val="yellow"/>
        </w:rPr>
        <w:t>buying</w:t>
      </w:r>
      <w:r>
        <w:rPr>
          <w:rFonts w:cs="Times New Roman" w:ascii="Times New Roman" w:hAnsi="Times New Roman"/>
          <w:sz w:val="24"/>
          <w:szCs w:val="24"/>
        </w:rPr>
        <w:t xml:space="preserve"> or </w:t>
      </w:r>
      <w:r>
        <w:rPr>
          <w:rFonts w:cs="Times New Roman" w:ascii="Times New Roman" w:hAnsi="Times New Roman"/>
          <w:sz w:val="24"/>
          <w:szCs w:val="24"/>
          <w:highlight w:val="yellow"/>
        </w:rPr>
        <w:t>selling</w:t>
      </w:r>
      <w:r>
        <w:rPr>
          <w:rFonts w:cs="Times New Roman" w:ascii="Times New Roman" w:hAnsi="Times New Roman"/>
          <w:sz w:val="24"/>
          <w:szCs w:val="24"/>
        </w:rPr>
        <w:t xml:space="preserve"> a currency.</w:t>
      </w:r>
    </w:p>
    <w:p>
      <w:pPr>
        <w:pStyle w:val="Normal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 xml:space="preserve">Key Terms 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anchor behindDoc="1" distT="0" distB="0" distL="0" distR="0" simplePos="0" locked="0" layoutInCell="1" allowOverlap="1" relativeHeight="14">
            <wp:simplePos x="0" y="0"/>
            <wp:positionH relativeFrom="column">
              <wp:posOffset>6315075</wp:posOffset>
            </wp:positionH>
            <wp:positionV relativeFrom="paragraph">
              <wp:posOffset>60960</wp:posOffset>
            </wp:positionV>
            <wp:extent cx="942975" cy="773430"/>
            <wp:effectExtent l="0" t="0" r="0" b="0"/>
            <wp:wrapNone/>
            <wp:docPr id="36" name="Picture 3" descr="Premium Vector | Business graph going up and down bullish and bearish or  profit and loss conce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" descr="Premium Vector | Business graph going up and down bullish and bearish or  profit and loss concept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4997" t="23435" r="53281" b="25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773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Segoe UI Symbol" w:ascii="Segoe UI Symbol" w:hAnsi="Segoe UI Symbol"/>
          <w:color w:val="00B050"/>
          <w:sz w:val="24"/>
          <w:szCs w:val="24"/>
        </w:rPr>
        <w:t>🔵</w:t>
      </w:r>
      <w:r>
        <w:rPr>
          <w:rFonts w:eastAsia="Times New Roman" w:cs="Times New Roman" w:ascii="Times New Roman" w:hAnsi="Times New Roman"/>
          <w:color w:val="00B050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 xml:space="preserve">Bullish = Price Going Up </w:t>
      </w:r>
    </w:p>
    <w:p>
      <w:pPr>
        <w:pStyle w:val="Normal"/>
        <w:numPr>
          <w:ilvl w:val="0"/>
          <w:numId w:val="14"/>
        </w:numPr>
        <w:spacing w:lineRule="auto" w:line="240" w:beforeAutospacing="1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When traders say they are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highlight w:val="yellow"/>
        </w:rPr>
        <w:t>bullish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, they believe the price will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highlight w:val="yellow"/>
        </w:rPr>
        <w:t>increase</w:t>
      </w:r>
      <w:r>
        <w:rPr>
          <w:rFonts w:eastAsia="Times New Roman" w:cs="Times New Roman" w:ascii="Times New Roman" w:hAnsi="Times New Roman"/>
          <w:sz w:val="24"/>
          <w:szCs w:val="24"/>
        </w:rPr>
        <w:t>.</w:t>
      </w:r>
    </w:p>
    <w:p>
      <w:pPr>
        <w:pStyle w:val="Normal"/>
        <w:numPr>
          <w:ilvl w:val="0"/>
          <w:numId w:val="14"/>
        </w:numPr>
        <w:spacing w:lineRule="auto" w:line="240" w:before="0" w:afterAutospacing="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Example: "I am bullish on EUR/USD" means they think the Euro will rise against the Dollar.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anchor behindDoc="1" distT="0" distB="0" distL="0" distR="0" simplePos="0" locked="0" layoutInCell="1" allowOverlap="1" relativeHeight="15">
            <wp:simplePos x="0" y="0"/>
            <wp:positionH relativeFrom="column">
              <wp:posOffset>6905625</wp:posOffset>
            </wp:positionH>
            <wp:positionV relativeFrom="paragraph">
              <wp:posOffset>5080</wp:posOffset>
            </wp:positionV>
            <wp:extent cx="942975" cy="773430"/>
            <wp:effectExtent l="0" t="0" r="0" b="0"/>
            <wp:wrapNone/>
            <wp:docPr id="37" name="Picture 4" descr="Premium Vector | Business graph going up and down bullish and bearish or  profit and loss conce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4" descr="Premium Vector | Business graph going up and down bullish and bearish or  profit and loss concept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52966" t="25332" r="5312" b="23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773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Segoe UI Symbol" w:ascii="Segoe UI Symbol" w:hAnsi="Segoe UI Symbol"/>
          <w:color w:val="FF0000"/>
          <w:sz w:val="24"/>
          <w:szCs w:val="24"/>
        </w:rPr>
        <w:t>🔴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 xml:space="preserve">Bearish = Price Going Down </w:t>
      </w:r>
    </w:p>
    <w:p>
      <w:pPr>
        <w:pStyle w:val="Normal"/>
        <w:numPr>
          <w:ilvl w:val="0"/>
          <w:numId w:val="15"/>
        </w:numPr>
        <w:spacing w:lineRule="auto" w:line="240" w:beforeAutospacing="1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When traders say they are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highlight w:val="yellow"/>
        </w:rPr>
        <w:t>bearish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, they believe the price will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highlight w:val="yellow"/>
        </w:rPr>
        <w:t>decrease</w:t>
      </w:r>
      <w:r>
        <w:rPr>
          <w:rFonts w:eastAsia="Times New Roman" w:cs="Times New Roman" w:ascii="Times New Roman" w:hAnsi="Times New Roman"/>
          <w:sz w:val="24"/>
          <w:szCs w:val="24"/>
        </w:rPr>
        <w:t>.</w:t>
      </w:r>
    </w:p>
    <w:p>
      <w:pPr>
        <w:pStyle w:val="Normal"/>
        <w:numPr>
          <w:ilvl w:val="0"/>
          <w:numId w:val="15"/>
        </w:numPr>
        <w:spacing w:lineRule="auto" w:line="240" w:before="0" w:afterAutospacing="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Example: "I am bearish on USD/JPY" means they expect the US Dollar to fall against the Japanese Yen.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82">
            <wp:simplePos x="0" y="0"/>
            <wp:positionH relativeFrom="margin">
              <wp:posOffset>-76200</wp:posOffset>
            </wp:positionH>
            <wp:positionV relativeFrom="paragraph">
              <wp:posOffset>260350</wp:posOffset>
            </wp:positionV>
            <wp:extent cx="6124575" cy="1271905"/>
            <wp:effectExtent l="0" t="0" r="0" b="0"/>
            <wp:wrapNone/>
            <wp:docPr id="38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271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83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3162300" cy="1504950"/>
                <wp:effectExtent l="0" t="0" r="0" b="0"/>
                <wp:wrapNone/>
                <wp:docPr id="39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240" cy="15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rPr>
                                <w:b/>
                                <w:i/>
                                <w:i/>
                              </w:rPr>
                            </w:pPr>
                            <w:hyperlink r:id="rId21">
                              <w:r>
                                <w:rPr>
                                  <w:rStyle w:val="Hyperlink"/>
                                  <w:b/>
                                  <w:i/>
                                </w:rPr>
                                <w:t>https://www.a1trading.com/retail-sentiment/</w:t>
                              </w:r>
                            </w:hyperlink>
                          </w:p>
                          <w:p>
                            <w:pPr>
                              <w:pStyle w:val="FrameContentsuser"/>
                              <w:rPr>
                                <w:b/>
                                <w:i/>
                                <w:i/>
                              </w:rPr>
                            </w:pPr>
                            <w:hyperlink r:id="rId22">
                              <w:r>
                                <w:rPr>
                                  <w:rStyle w:val="Hyperlink"/>
                                  <w:b/>
                                  <w:i/>
                                </w:rPr>
                                <w:t>https://www.oanda.com/bvi-en/lab-education/tools/sentiment/</w:t>
                              </w:r>
                            </w:hyperlink>
                          </w:p>
                          <w:p>
                            <w:pPr>
                              <w:pStyle w:val="FrameContentsuser"/>
                              <w:rPr>
                                <w:b/>
                                <w:i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</w:rPr>
                              <w:t>https://www.myfxbook.com/community/outlook</w:t>
                            </w:r>
                          </w:p>
                          <w:p>
                            <w:pPr>
                              <w:pStyle w:val="FrameContentsuser"/>
                              <w:spacing w:before="0" w:after="200"/>
                              <w:jc w:val="center"/>
                              <w:rPr>
                                <w:b/>
                                <w:i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</w:rPr>
                              <w:t>4hrs</w:t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path="m0,0l-2147483645,0l-2147483645,-2147483646l0,-2147483646xe" fillcolor="white" stroked="f" o:allowincell="f" style="position:absolute;margin-left:484.45pt;margin-top:0.55pt;width:248.95pt;height:118.45pt;mso-wrap-style:square;v-text-anchor:top;mso-position-horizontal:right;mso-position-horizontal-relative:margin">
                <v:fill o:detectmouseclick="t" type="solid" color2="black"/>
                <v:stroke color="#3465a4" weight="6480" joinstyle="round" endcap="flat"/>
                <v:textbox>
                  <w:txbxContent>
                    <w:p>
                      <w:pPr>
                        <w:pStyle w:val="FrameContentsuser"/>
                        <w:rPr>
                          <w:b/>
                          <w:i/>
                          <w:i/>
                        </w:rPr>
                      </w:pPr>
                      <w:hyperlink r:id="rId23">
                        <w:r>
                          <w:rPr>
                            <w:rStyle w:val="Hyperlink"/>
                            <w:b/>
                            <w:i/>
                          </w:rPr>
                          <w:t>https://www.a1trading.com/retail-sentiment/</w:t>
                        </w:r>
                      </w:hyperlink>
                    </w:p>
                    <w:p>
                      <w:pPr>
                        <w:pStyle w:val="FrameContentsuser"/>
                        <w:rPr>
                          <w:b/>
                          <w:i/>
                          <w:i/>
                        </w:rPr>
                      </w:pPr>
                      <w:hyperlink r:id="rId24">
                        <w:r>
                          <w:rPr>
                            <w:rStyle w:val="Hyperlink"/>
                            <w:b/>
                            <w:i/>
                          </w:rPr>
                          <w:t>https://www.oanda.com/bvi-en/lab-education/tools/sentiment/</w:t>
                        </w:r>
                      </w:hyperlink>
                    </w:p>
                    <w:p>
                      <w:pPr>
                        <w:pStyle w:val="FrameContentsuser"/>
                        <w:rPr>
                          <w:b/>
                          <w:i/>
                          <w:i/>
                        </w:rPr>
                      </w:pPr>
                      <w:r>
                        <w:rPr>
                          <w:b/>
                          <w:i/>
                          <w:color w:val="000000"/>
                        </w:rPr>
                        <w:t>https://www.myfxbook.com/community/outlook</w:t>
                      </w:r>
                    </w:p>
                    <w:p>
                      <w:pPr>
                        <w:pStyle w:val="FrameContentsuser"/>
                        <w:spacing w:before="0" w:after="200"/>
                        <w:jc w:val="center"/>
                        <w:rPr>
                          <w:b/>
                          <w:i/>
                          <w:i/>
                        </w:rPr>
                      </w:pPr>
                      <w:r>
                        <w:rPr>
                          <w:b/>
                          <w:i/>
                          <w:color w:val="000000"/>
                        </w:rPr>
                        <w:t>4hrs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How Sentiment Analysis Works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highlight w:val="yellow"/>
        </w:rPr>
        <w:t>Bullish Sentiment</w:t>
      </w:r>
      <w:r>
        <w:rPr>
          <w:rFonts w:cs="Times New Roman" w:ascii="Times New Roman" w:hAnsi="Times New Roman"/>
          <w:sz w:val="24"/>
          <w:szCs w:val="24"/>
        </w:rPr>
        <w:t xml:space="preserve"> – Traders believe the </w:t>
      </w:r>
      <w:r>
        <w:rPr>
          <w:rFonts w:cs="Times New Roman" w:ascii="Times New Roman" w:hAnsi="Times New Roman"/>
          <w:sz w:val="24"/>
          <w:szCs w:val="24"/>
          <w:highlight w:val="yellow"/>
        </w:rPr>
        <w:t>price will go up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Segoe UI Symbol" w:ascii="Segoe UI Symbol" w:hAnsi="Segoe UI Symbol"/>
          <w:sz w:val="24"/>
          <w:szCs w:val="24"/>
        </w:rPr>
        <w:t>📈</w:t>
      </w:r>
      <w:r>
        <w:rPr>
          <w:rFonts w:cs="Times New Roman" w:ascii="Times New Roman" w:hAnsi="Times New Roman"/>
          <w:sz w:val="24"/>
          <w:szCs w:val="24"/>
        </w:rPr>
        <w:t xml:space="preserve"> → More buyers.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highlight w:val="yellow"/>
        </w:rPr>
        <w:t>Bearish Sentiment</w:t>
      </w:r>
      <w:r>
        <w:rPr>
          <w:rFonts w:cs="Times New Roman" w:ascii="Times New Roman" w:hAnsi="Times New Roman"/>
          <w:sz w:val="24"/>
          <w:szCs w:val="24"/>
        </w:rPr>
        <w:t xml:space="preserve"> – Traders believe the </w:t>
      </w:r>
      <w:r>
        <w:rPr>
          <w:rFonts w:cs="Times New Roman" w:ascii="Times New Roman" w:hAnsi="Times New Roman"/>
          <w:sz w:val="24"/>
          <w:szCs w:val="24"/>
          <w:highlight w:val="yellow"/>
        </w:rPr>
        <w:t>price will go down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Segoe UI Symbol" w:ascii="Segoe UI Symbol" w:hAnsi="Segoe UI Symbol"/>
          <w:sz w:val="24"/>
          <w:szCs w:val="24"/>
        </w:rPr>
        <w:t>📉</w:t>
      </w:r>
      <w:r>
        <w:rPr>
          <w:rFonts w:cs="Times New Roman" w:ascii="Times New Roman" w:hAnsi="Times New Roman"/>
          <w:sz w:val="24"/>
          <w:szCs w:val="24"/>
        </w:rPr>
        <w:t xml:space="preserve"> → </w:t>
      </w:r>
      <w:r>
        <w:rPr>
          <w:rFonts w:cs="Times New Roman" w:ascii="Times New Roman" w:hAnsi="Times New Roman"/>
          <w:sz w:val="24"/>
          <w:szCs w:val="24"/>
          <w:highlight w:val="yellow"/>
        </w:rPr>
        <w:t>More sellers.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Neutral Sentiment – Traders are </w:t>
      </w:r>
      <w:r>
        <w:rPr>
          <w:rFonts w:cs="Times New Roman" w:ascii="Times New Roman" w:hAnsi="Times New Roman"/>
          <w:sz w:val="24"/>
          <w:szCs w:val="24"/>
          <w:highlight w:val="yellow"/>
        </w:rPr>
        <w:t>undecided</w:t>
      </w:r>
      <w:r>
        <w:rPr>
          <w:rFonts w:cs="Times New Roman" w:ascii="Times New Roman" w:hAnsi="Times New Roman"/>
          <w:sz w:val="24"/>
          <w:szCs w:val="24"/>
        </w:rPr>
        <w:t>, and the price moves sideways.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Forex Sentiment Indicators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Retail Trader Sentiment (RTS) – Found on brokers like OANDA, a1trading, Myfxbook.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Example: If </w:t>
      </w:r>
      <w:r>
        <w:rPr>
          <w:rFonts w:cs="Times New Roman" w:ascii="Times New Roman" w:hAnsi="Times New Roman"/>
          <w:sz w:val="24"/>
          <w:szCs w:val="24"/>
          <w:highlight w:val="yellow"/>
        </w:rPr>
        <w:t>80%</w:t>
      </w:r>
      <w:r>
        <w:rPr>
          <w:rFonts w:cs="Times New Roman" w:ascii="Times New Roman" w:hAnsi="Times New Roman"/>
          <w:sz w:val="24"/>
          <w:szCs w:val="24"/>
        </w:rPr>
        <w:t xml:space="preserve"> of traders are </w:t>
      </w:r>
      <w:r>
        <w:rPr>
          <w:rFonts w:cs="Times New Roman" w:ascii="Times New Roman" w:hAnsi="Times New Roman"/>
          <w:sz w:val="24"/>
          <w:szCs w:val="24"/>
          <w:highlight w:val="yellow"/>
        </w:rPr>
        <w:t>buying EUR/USD</w:t>
      </w:r>
      <w:r>
        <w:rPr>
          <w:rFonts w:cs="Times New Roman" w:ascii="Times New Roman" w:hAnsi="Times New Roman"/>
          <w:sz w:val="24"/>
          <w:szCs w:val="24"/>
        </w:rPr>
        <w:t xml:space="preserve">, it may indicate a </w:t>
      </w:r>
      <w:r>
        <w:rPr>
          <w:rFonts w:cs="Times New Roman" w:ascii="Times New Roman" w:hAnsi="Times New Roman"/>
          <w:sz w:val="24"/>
          <w:szCs w:val="24"/>
          <w:highlight w:val="yellow"/>
        </w:rPr>
        <w:t>sell opportunity</w:t>
      </w:r>
      <w:r>
        <w:rPr>
          <w:rFonts w:cs="Times New Roman" w:ascii="Times New Roman" w:hAnsi="Times New Roman"/>
          <w:sz w:val="24"/>
          <w:szCs w:val="24"/>
        </w:rPr>
        <w:t xml:space="preserve"> (contrarian view).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Example: Sentiment Analysis on EUR/USD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COT Report shows </w:t>
      </w:r>
      <w:r>
        <w:rPr>
          <w:rFonts w:cs="Times New Roman" w:ascii="Times New Roman" w:hAnsi="Times New Roman"/>
          <w:b/>
          <w:sz w:val="24"/>
          <w:szCs w:val="24"/>
        </w:rPr>
        <w:t>big investors</w:t>
      </w:r>
      <w:r>
        <w:rPr>
          <w:rFonts w:cs="Times New Roman" w:ascii="Times New Roman" w:hAnsi="Times New Roman"/>
          <w:sz w:val="24"/>
          <w:szCs w:val="24"/>
        </w:rPr>
        <w:t xml:space="preserve"> are </w:t>
      </w:r>
      <w:r>
        <w:rPr>
          <w:rFonts w:cs="Times New Roman" w:ascii="Times New Roman" w:hAnsi="Times New Roman"/>
          <w:b/>
          <w:sz w:val="24"/>
          <w:szCs w:val="24"/>
        </w:rPr>
        <w:t>buying</w:t>
      </w:r>
      <w:r>
        <w:rPr>
          <w:rFonts w:cs="Times New Roman" w:ascii="Times New Roman" w:hAnsi="Times New Roman"/>
          <w:sz w:val="24"/>
          <w:szCs w:val="24"/>
        </w:rPr>
        <w:t xml:space="preserve"> EUR/USD.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Oanda.com</w:t>
      </w:r>
      <w:r>
        <w:rPr>
          <w:rFonts w:cs="Times New Roman" w:ascii="Times New Roman" w:hAnsi="Times New Roman"/>
          <w:sz w:val="24"/>
          <w:szCs w:val="24"/>
        </w:rPr>
        <w:t xml:space="preserve"> Sentiment shows </w:t>
      </w:r>
      <w:r>
        <w:rPr>
          <w:rFonts w:cs="Times New Roman" w:ascii="Times New Roman" w:hAnsi="Times New Roman"/>
          <w:b/>
          <w:sz w:val="24"/>
          <w:szCs w:val="24"/>
        </w:rPr>
        <w:t>80% of retail traders are selling</w:t>
      </w:r>
      <w:r>
        <w:rPr>
          <w:rFonts w:cs="Times New Roman" w:ascii="Times New Roman" w:hAnsi="Times New Roman"/>
          <w:sz w:val="24"/>
          <w:szCs w:val="24"/>
        </w:rPr>
        <w:t xml:space="preserve"> EUR/USD.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Contrarian traders might </w:t>
      </w:r>
      <w:r>
        <w:rPr>
          <w:rFonts w:cs="Times New Roman" w:ascii="Times New Roman" w:hAnsi="Times New Roman"/>
          <w:b/>
          <w:sz w:val="24"/>
          <w:szCs w:val="24"/>
        </w:rPr>
        <w:t>buy</w:t>
      </w:r>
      <w:r>
        <w:rPr>
          <w:rFonts w:cs="Times New Roman" w:ascii="Times New Roman" w:hAnsi="Times New Roman"/>
          <w:sz w:val="24"/>
          <w:szCs w:val="24"/>
        </w:rPr>
        <w:t xml:space="preserve"> EUR/USD because retail traders are usually wrong.</w:t>
      </w:r>
    </w:p>
    <w:p>
      <w:pPr>
        <w:pStyle w:val="Normal"/>
        <w:jc w:val="center"/>
        <w:rPr>
          <w:rFonts w:ascii="Times New Roman" w:hAnsi="Times New Roman" w:cs="Times New Roman"/>
          <w:b/>
          <w:sz w:val="24"/>
          <w:szCs w:val="24"/>
          <w:highlight w:val="cyan"/>
        </w:rPr>
      </w:pPr>
      <w:r>
        <w:rPr>
          <w:rFonts w:cs="Times New Roman" w:ascii="Times New Roman" w:hAnsi="Times New Roman"/>
          <w:b/>
          <w:sz w:val="24"/>
          <w:szCs w:val="24"/>
          <w:highlight w:val="cyan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Arial Rounded MT Bold" w:hAnsi="Arial Rounded MT Bold"/>
          <w:b/>
          <w:highlight w:val="cyan"/>
        </w:rPr>
        <w:t>Technical Analysis</w:t>
      </w:r>
      <w:r>
        <w:rPr>
          <w:rFonts w:ascii="Arial Rounded MT Bold" w:hAnsi="Arial Rounded MT Bold"/>
          <w:b/>
        </w:rPr>
        <w:t xml:space="preserve">: - </w:t>
      </w:r>
      <w:r>
        <w:rPr>
          <w:rFonts w:cs="Times New Roman" w:ascii="Times New Roman" w:hAnsi="Times New Roman"/>
          <w:b/>
          <w:sz w:val="24"/>
          <w:szCs w:val="24"/>
          <w:highlight w:val="cyan"/>
        </w:rPr>
        <w:t>Candle stick Patterns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anchor behindDoc="0" distT="0" distB="0" distL="114300" distR="0" simplePos="0" locked="0" layoutInCell="0" allowOverlap="1" relativeHeight="90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4416425" cy="2849245"/>
            <wp:effectExtent l="0" t="0" r="0" b="0"/>
            <wp:wrapSquare wrapText="bothSides"/>
            <wp:docPr id="40" name="Picture 5" descr="https://miro.medium.com/v2/resize:fit:700/0*rPye9sJAZAWZf5k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5" descr="https://miro.medium.com/v2/resize:fit:700/0*rPye9sJAZAWZf5kI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4286" t="2504" r="12429" b="10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2849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4"/>
        </w:rPr>
        <w:t xml:space="preserve">A </w:t>
      </w:r>
      <w:r>
        <w:rPr>
          <w:rStyle w:val="Strong"/>
          <w:rFonts w:cs="Times New Roman" w:ascii="Times New Roman" w:hAnsi="Times New Roman"/>
          <w:sz w:val="24"/>
          <w:szCs w:val="24"/>
        </w:rPr>
        <w:t>candlestick</w:t>
      </w:r>
      <w:r>
        <w:rPr>
          <w:rFonts w:cs="Times New Roman" w:ascii="Times New Roman" w:hAnsi="Times New Roman"/>
          <w:sz w:val="24"/>
          <w:szCs w:val="24"/>
        </w:rPr>
        <w:t xml:space="preserve"> is a representation of price movement within a period of time. (e.g., 1 minute, 1 hour, and 1 day). 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highlight w:val="green"/>
        </w:rPr>
        <w:t>Bullish Candle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 xml:space="preserve"> (Price Goes Up </w:t>
      </w:r>
      <w:r>
        <w:rPr>
          <w:rFonts w:eastAsia="Times New Roman" w:cs="Segoe UI Symbol" w:ascii="Segoe UI Symbol" w:hAnsi="Segoe UI Symbol"/>
          <w:b/>
          <w:bCs/>
          <w:sz w:val="24"/>
          <w:szCs w:val="24"/>
        </w:rPr>
        <w:t>📈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)</w:t>
      </w:r>
    </w:p>
    <w:p>
      <w:pPr>
        <w:pStyle w:val="Normal"/>
        <w:numPr>
          <w:ilvl w:val="0"/>
          <w:numId w:val="16"/>
        </w:numPr>
        <w:spacing w:lineRule="auto" w:line="240" w:beforeAutospacing="1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Open price (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bottom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of the body)</w:t>
      </w:r>
    </w:p>
    <w:p>
      <w:pPr>
        <w:pStyle w:val="Normal"/>
        <w:numPr>
          <w:ilvl w:val="0"/>
          <w:numId w:val="16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Close price (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top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of the body)</w:t>
      </w:r>
    </w:p>
    <w:p>
      <w:pPr>
        <w:pStyle w:val="Normal"/>
        <w:numPr>
          <w:ilvl w:val="0"/>
          <w:numId w:val="16"/>
        </w:numPr>
        <w:spacing w:lineRule="auto" w:line="240" w:before="0" w:afterAutospacing="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Wicks (thin lines) show the 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highest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and 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lowest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prices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color w:themeColor="background1" w:val="FFFFFF"/>
          <w:sz w:val="24"/>
          <w:szCs w:val="24"/>
          <w:highlight w:val="red"/>
        </w:rPr>
        <w:t>Bearish Candle</w:t>
      </w:r>
      <w:r>
        <w:rPr>
          <w:rFonts w:eastAsia="Times New Roman" w:cs="Times New Roman" w:ascii="Times New Roman" w:hAnsi="Times New Roman"/>
          <w:b/>
          <w:bCs/>
          <w:color w:themeColor="background1" w:val="FFFFFF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 xml:space="preserve">(Price Goes Down </w:t>
      </w:r>
      <w:r>
        <w:rPr>
          <w:rFonts w:eastAsia="Times New Roman" w:cs="Segoe UI Symbol" w:ascii="Segoe UI Symbol" w:hAnsi="Segoe UI Symbol"/>
          <w:b/>
          <w:bCs/>
          <w:sz w:val="24"/>
          <w:szCs w:val="24"/>
        </w:rPr>
        <w:t>📉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)</w:t>
      </w:r>
    </w:p>
    <w:p>
      <w:pPr>
        <w:pStyle w:val="Normal"/>
        <w:numPr>
          <w:ilvl w:val="0"/>
          <w:numId w:val="17"/>
        </w:numPr>
        <w:spacing w:lineRule="auto" w:line="240" w:beforeAutospacing="1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Open price (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top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of the body)</w:t>
      </w:r>
    </w:p>
    <w:p>
      <w:pPr>
        <w:pStyle w:val="Normal"/>
        <w:numPr>
          <w:ilvl w:val="0"/>
          <w:numId w:val="17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sz w:val="24"/>
          <w:szCs w:val="24"/>
        </w:rPr>
        <w:t>Close price (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bottom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of the body)</w:t>
      </w:r>
    </w:p>
    <w:p>
      <w:pPr>
        <w:pStyle w:val="Normal"/>
        <w:numPr>
          <w:ilvl w:val="0"/>
          <w:numId w:val="17"/>
        </w:numPr>
        <w:spacing w:lineRule="auto" w:line="240" w:before="0" w:afterAutospacing="1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anchor behindDoc="1" distT="0" distB="0" distL="0" distR="0" simplePos="0" locked="0" layoutInCell="1" allowOverlap="1" relativeHeight="22">
            <wp:simplePos x="0" y="0"/>
            <wp:positionH relativeFrom="column">
              <wp:posOffset>189865</wp:posOffset>
            </wp:positionH>
            <wp:positionV relativeFrom="paragraph">
              <wp:posOffset>321310</wp:posOffset>
            </wp:positionV>
            <wp:extent cx="3825240" cy="2874645"/>
            <wp:effectExtent l="0" t="0" r="0" b="0"/>
            <wp:wrapNone/>
            <wp:docPr id="41" name="Picture 9" descr="This may contain: a chart showing the strength of candlesticks and how to use them in different w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9" descr="This may contain: a chart showing the strength of candlesticks and how to use them in different ways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7310" t="3327" r="8045" b="4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2874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Cs/>
          <w:sz w:val="24"/>
          <w:szCs w:val="24"/>
        </w:rPr>
        <w:t>Wicks (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thin lines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) show the 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highest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and </w:t>
      </w: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lowest</w:t>
      </w:r>
      <w:r>
        <w:rPr>
          <w:rFonts w:eastAsia="Times New Roman" w:cs="Times New Roman" w:ascii="Times New Roman" w:hAnsi="Times New Roman"/>
          <w:bCs/>
          <w:sz w:val="24"/>
          <w:szCs w:val="24"/>
        </w:rPr>
        <w:t xml:space="preserve"> prices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mc:AlternateContent>
          <mc:Choice Requires="wps">
            <w:drawing>
              <wp:anchor behindDoc="0" distT="12700" distB="12700" distL="13335" distR="12065" simplePos="0" locked="0" layoutInCell="1" allowOverlap="1" relativeHeight="89" wp14:anchorId="50E50FDC">
                <wp:simplePos x="0" y="0"/>
                <wp:positionH relativeFrom="column">
                  <wp:posOffset>3562350</wp:posOffset>
                </wp:positionH>
                <wp:positionV relativeFrom="paragraph">
                  <wp:posOffset>38100</wp:posOffset>
                </wp:positionV>
                <wp:extent cx="233045" cy="793750"/>
                <wp:effectExtent l="13335" t="12700" r="12065" b="12700"/>
                <wp:wrapNone/>
                <wp:docPr id="42" name="Rectangle 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20" cy="793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55" path="m0,0l-2147483645,0l-2147483645,-2147483646l0,-2147483646xe" fillcolor="white" stroked="t" o:allowincell="f" style="position:absolute;margin-left:280.5pt;margin-top:3pt;width:18.3pt;height:62.45pt;mso-wrap-style:none;v-text-anchor:middle" wp14:anchorId="50E50FDC">
                <v:fill o:detectmouseclick="t" type="solid" color2="black"/>
                <v:stroke color="white" weight="25560" joinstyle="round" endcap="flat"/>
                <w10:wrap type="none"/>
              </v:rect>
            </w:pict>
          </mc:Fallback>
        </mc:AlternateContent>
        <mc:AlternateContent>
          <mc:Choice Requires="wpg">
            <w:drawing>
              <wp:anchor behindDoc="0" distT="0" distB="0" distL="37465" distR="0" simplePos="0" locked="0" layoutInCell="1" allowOverlap="1" relativeHeight="94" wp14:anchorId="69A02227">
                <wp:simplePos x="0" y="0"/>
                <wp:positionH relativeFrom="column">
                  <wp:posOffset>5509260</wp:posOffset>
                </wp:positionH>
                <wp:positionV relativeFrom="paragraph">
                  <wp:posOffset>5080</wp:posOffset>
                </wp:positionV>
                <wp:extent cx="3691890" cy="1087120"/>
                <wp:effectExtent l="37465" t="0" r="0" b="0"/>
                <wp:wrapNone/>
                <wp:docPr id="43" name="Group 5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1800" cy="1087200"/>
                          <a:chOff x="0" y="0"/>
                          <a:chExt cx="3691800" cy="1087200"/>
                        </a:xfrm>
                      </wpg:grpSpPr>
                      <pic:pic xmlns:pic="http://schemas.openxmlformats.org/drawingml/2006/picture">
                        <pic:nvPicPr>
                          <pic:cNvPr id="44" name="Picture 13" descr="This may contain: a chart showing the strength of candlesticks and how to use them in different ways"/>
                          <pic:cNvPicPr/>
                        </pic:nvPicPr>
                        <pic:blipFill>
                          <a:blip r:embed="rId27"/>
                          <a:srcRect l="82917" t="16380" r="10573" b="55770"/>
                          <a:stretch/>
                        </pic:blipFill>
                        <pic:spPr>
                          <a:xfrm flipH="1" rot="10800000">
                            <a:off x="79920" y="151920"/>
                            <a:ext cx="287640" cy="8618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wps:wsp>
                        <wps:cNvPr id="45" name="Text Box 14"/>
                        <wps:cNvSpPr/>
                        <wps:spPr>
                          <a:xfrm>
                            <a:off x="270000" y="0"/>
                            <a:ext cx="736560" cy="108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0" w:after="200"/>
                                <w:rPr>
                                  <w:rFonts w:ascii="Bookman Old Style" w:hAnsi="Bookman Old Style"/>
                                  <w:color w:val="00B050"/>
                                  <w:sz w:val="120"/>
                                </w:rPr>
                              </w:pPr>
                              <w:r>
                                <w:rPr>
                                  <w:rFonts w:ascii="Bookman Old Style" w:hAnsi="Bookman Old Style"/>
                                  <w:color w:val="00B050"/>
                                  <w:sz w:val="120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6" name="Straight Arrow Connector 17"/>
                        <wps:cNvSpPr/>
                        <wps:spPr>
                          <a:xfrm flipH="1">
                            <a:off x="0" y="241200"/>
                            <a:ext cx="3960" cy="613440"/>
                          </a:xfrm>
                          <a:prstGeom prst="straightConnector1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  <a:round/>
                            <a:tailEnd len="med" type="triangle" w="med"/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/>
                        </wps:style>
                        <wps:bodyPr/>
                      </wps:wsp>
                      <wps:wsp>
                        <wps:cNvPr id="47" name="Text Box 25"/>
                        <wps:cNvSpPr/>
                        <wps:spPr>
                          <a:xfrm>
                            <a:off x="649440" y="285120"/>
                            <a:ext cx="3042360" cy="741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suppressAutoHyphens w:val="true"/>
                                <w:bidi w:val="0"/>
                                <w:spacing w:lineRule="auto" w:line="276" w:before="0" w:after="200"/>
                                <w:jc w:val="left"/>
                                <w:rPr/>
                              </w:pPr>
                              <w:r>
                                <w:rPr/>
                                <w:t>Price went up and got pushed down by sellers hence (selling pressure)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58" style="position:absolute;margin-left:433.8pt;margin-top:0.4pt;width:290.7pt;height:85.6pt" coordorigin="8676,8" coordsize="5814,171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Picture 13" stroked="f" o:allowincell="f" style="position:absolute;left:8802;top:247;width:452;height:1356;mso-wrap-style:none;v-text-anchor:middle;rotation:180" type="_x0000_t75">
                  <v:imagedata r:id="rId28" o:detectmouseclick="t"/>
                  <v:stroke color="#3465a4" joinstyle="round" endcap="flat"/>
                  <w10:wrap type="none"/>
                </v:shape>
                <v:rect id="shape_0" ID="Text Box 14" path="m0,0l-2147483645,0l-2147483645,-2147483646l0,-2147483646xe" stroked="f" o:allowincell="f" style="position:absolute;left:9101;top:8;width:1159;height:1711;mso-wrap-style:square;v-text-anchor:top">
                  <v:fill o:detectmouseclick="t" on="false"/>
                  <v:stroke color="#3465a4" weight="6480" joinstyle="round" endcap="flat"/>
                  <v:textbox>
                    <w:txbxContent>
                      <w:p>
                        <w:pPr>
                          <w:pStyle w:val="Normal"/>
                          <w:spacing w:before="0" w:after="200"/>
                          <w:rPr>
                            <w:rFonts w:ascii="Bookman Old Style" w:hAnsi="Bookman Old Style"/>
                            <w:color w:val="00B050"/>
                            <w:sz w:val="120"/>
                          </w:rPr>
                        </w:pPr>
                        <w:r>
                          <w:rPr>
                            <w:rFonts w:ascii="Bookman Old Style" w:hAnsi="Bookman Old Style"/>
                            <w:color w:val="00B050"/>
                            <w:sz w:val="120"/>
                          </w:rPr>
                          <w:t>}</w:t>
                        </w:r>
                      </w:p>
                    </w:txbxContent>
                  </v:textbox>
                  <w10:wrap type="none"/>
                </v:rect>
                <v:shapetype id="_x0000_t32" coordsize="21600,21600" o:spt="32" path="m,l21600,21600nfe">
                  <v:stroke joinstyle="miter"/>
                  <v:path gradientshapeok="t" o:connecttype="rect" textboxrect="0,0,21600,21600"/>
                </v:shapetype>
                <v:shape id="shape_0" ID="Straight Arrow Connector 17" path="m0,0l-2147483648,-2147483647e" stroked="t" o:allowincell="f" style="position:absolute;left:8676;top:388;width:5;height:965;flip:x;mso-wrap-style:none;v-text-anchor:middle" type="_x0000_t32">
                  <v:fill o:detectmouseclick="t" on="false"/>
                  <v:stroke color="#00b050" weight="9360" endarrow="block" endarrowwidth="medium" endarrowlength="medium" joinstyle="round" endcap="flat"/>
                  <w10:wrap type="none"/>
                </v:shape>
                <v:rect id="shape_0" ID="Text Box 25" path="m0,0l-2147483645,0l-2147483645,-2147483646l0,-2147483646xe" stroked="f" o:allowincell="f" style="position:absolute;left:9699;top:457;width:4790;height:1167;mso-wrap-style:square;v-text-anchor:top">
                  <v:fill o:detectmouseclick="t" on="false"/>
                  <v:stroke color="#3465a4" weight="6480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suppressAutoHyphens w:val="true"/>
                          <w:bidi w:val="0"/>
                          <w:spacing w:lineRule="auto" w:line="276" w:before="0" w:after="200"/>
                          <w:jc w:val="left"/>
                          <w:rPr/>
                        </w:pPr>
                        <w:r>
                          <w:rPr/>
                          <w:t>Price went up and got pushed down by sellers hence (selling pressure)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7" wp14:anchorId="42DDF7ED">
                <wp:simplePos x="0" y="0"/>
                <wp:positionH relativeFrom="column">
                  <wp:posOffset>3600450</wp:posOffset>
                </wp:positionH>
                <wp:positionV relativeFrom="paragraph">
                  <wp:posOffset>6350</wp:posOffset>
                </wp:positionV>
                <wp:extent cx="292735" cy="861695"/>
                <wp:effectExtent l="0" t="0" r="0" b="0"/>
                <wp:wrapNone/>
                <wp:docPr id="48" name="Picture 54" descr="This may contain: a chart showing the strength of candlesticks and how to use them in different ways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Picture 54" descr="This may contain: a chart showing the strength of candlesticks and how to use them in different ways"/>
                        <pic:cNvPicPr/>
                      </pic:nvPicPr>
                      <pic:blipFill>
                        <a:blip r:embed="rId29"/>
                        <a:srcRect l="82917" t="16380" r="10573" b="55770"/>
                        <a:stretch/>
                      </pic:blipFill>
                      <pic:spPr>
                        <a:xfrm flipH="1" rot="10800000">
                          <a:off x="0" y="0"/>
                          <a:ext cx="292680" cy="861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Picture 54" stroked="f" o:allowincell="f" style="position:absolute;margin-left:283.5pt;margin-top:0.5pt;width:23pt;height:67.8pt;mso-wrap-style:none;v-text-anchor:middle;rotation:180" wp14:anchorId="42DDF7ED" type="_x0000_t75">
                <v:imagedata r:id="rId30" o:detectmouseclick="t"/>
                <v:stroke color="#3465a4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0" wp14:anchorId="1F35B08B">
                <wp:simplePos x="0" y="0"/>
                <wp:positionH relativeFrom="column">
                  <wp:posOffset>6066155</wp:posOffset>
                </wp:positionH>
                <wp:positionV relativeFrom="paragraph">
                  <wp:posOffset>7620</wp:posOffset>
                </wp:positionV>
                <wp:extent cx="2855595" cy="387985"/>
                <wp:effectExtent l="0" t="0" r="0" b="0"/>
                <wp:wrapNone/>
                <wp:docPr id="50" name="Text Box 5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5520" cy="388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before="0" w:after="20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>Buying and selling pressure</w:t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59" path="m0,0l-2147483645,0l-2147483645,-2147483646l0,-2147483646xe" stroked="f" o:allowincell="f" style="position:absolute;margin-left:477.65pt;margin-top:0.6pt;width:224.8pt;height:30.5pt;mso-wrap-style:square;v-text-anchor:top" wp14:anchorId="1F35B08B"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FrameContentsuser"/>
                        <w:spacing w:before="0" w:after="200"/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cs="Times New Roman" w:ascii="Times New Roman" w:hAnsi="Times New Roman"/>
                          <w:b/>
                          <w:color w:val="000000"/>
                          <w:sz w:val="24"/>
                          <w:szCs w:val="24"/>
                        </w:rPr>
                        <w:t>Buying and selling pressure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mc:AlternateContent>
          <mc:Choice Requires="wpg">
            <w:drawing>
              <wp:anchor behindDoc="0" distT="0" distB="0" distL="37465" distR="0" simplePos="0" locked="0" layoutInCell="1" allowOverlap="1" relativeHeight="91" wp14:anchorId="1B55E0C5">
                <wp:simplePos x="0" y="0"/>
                <wp:positionH relativeFrom="column">
                  <wp:posOffset>5551805</wp:posOffset>
                </wp:positionH>
                <wp:positionV relativeFrom="paragraph">
                  <wp:posOffset>315595</wp:posOffset>
                </wp:positionV>
                <wp:extent cx="3631565" cy="1087120"/>
                <wp:effectExtent l="37465" t="0" r="0" b="0"/>
                <wp:wrapNone/>
                <wp:docPr id="51" name="Group 5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1680" cy="1087200"/>
                          <a:chOff x="0" y="0"/>
                          <a:chExt cx="3631680" cy="1087200"/>
                        </a:xfrm>
                      </wpg:grpSpPr>
                      <pic:pic xmlns:pic="http://schemas.openxmlformats.org/drawingml/2006/picture">
                        <pic:nvPicPr>
                          <pic:cNvPr id="52" name="Picture 56" descr="This may contain: a chart showing the strength of candlesticks and how to use them in different ways"/>
                          <pic:cNvPicPr/>
                        </pic:nvPicPr>
                        <pic:blipFill>
                          <a:blip r:embed="rId31"/>
                          <a:srcRect l="81590" t="53699" r="7646" b="17380"/>
                          <a:stretch/>
                        </pic:blipFill>
                        <pic:spPr>
                          <a:xfrm flipH="1" rot="10800000">
                            <a:off x="19800" y="160560"/>
                            <a:ext cx="480600" cy="897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wps:wsp>
                        <wps:cNvPr id="53" name="Text Box 15"/>
                        <wps:cNvSpPr/>
                        <wps:spPr>
                          <a:xfrm>
                            <a:off x="589320" y="345960"/>
                            <a:ext cx="3042360" cy="5176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widowControl/>
                                <w:suppressAutoHyphens w:val="true"/>
                                <w:bidi w:val="0"/>
                                <w:spacing w:lineRule="auto" w:line="276" w:before="0" w:after="200"/>
                                <w:jc w:val="left"/>
                                <w:rPr/>
                              </w:pPr>
                              <w:r>
                                <w:rPr/>
                                <w:t>Price went down and got pushed up by buyers (buying Pressure)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54" name="Straight Arrow Connector 23"/>
                        <wps:cNvSpPr/>
                        <wps:spPr>
                          <a:xfrm flipH="1" flipV="1">
                            <a:off x="0" y="397440"/>
                            <a:ext cx="3960" cy="612720"/>
                          </a:xfrm>
                          <a:prstGeom prst="straightConnector1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  <a:round/>
                            <a:tailEnd len="med" type="triangle" w="med"/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/>
                        </wps:style>
                        <wps:bodyPr/>
                      </wps:wsp>
                      <wps:wsp>
                        <wps:cNvPr id="55" name="Text Box 24"/>
                        <wps:cNvSpPr/>
                        <wps:spPr>
                          <a:xfrm>
                            <a:off x="244440" y="0"/>
                            <a:ext cx="736560" cy="108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0" w:after="200"/>
                                <w:rPr>
                                  <w:rFonts w:ascii="Bookman Old Style" w:hAnsi="Bookman Old Style"/>
                                  <w:color w:val="FF0000"/>
                                  <w:sz w:val="120"/>
                                </w:rPr>
                              </w:pPr>
                              <w:r>
                                <w:rPr>
                                  <w:rFonts w:ascii="Bookman Old Style" w:hAnsi="Bookman Old Style"/>
                                  <w:color w:val="FF0000"/>
                                  <w:sz w:val="120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57" style="position:absolute;margin-left:437.15pt;margin-top:24.85pt;width:285.95pt;height:85.6pt" coordorigin="8743,497" coordsize="5719,1712">
                <v:shape id="shape_0" ID="Picture 56" stroked="f" o:allowincell="f" style="position:absolute;left:8774;top:750;width:756;height:1412;mso-wrap-style:none;v-text-anchor:middle;rotation:180" type="_x0000_t75">
                  <v:imagedata r:id="rId32" o:detectmouseclick="t"/>
                  <v:stroke color="#3465a4" joinstyle="round" endcap="flat"/>
                  <w10:wrap type="none"/>
                </v:shape>
                <v:rect id="shape_0" ID="Text Box 15" path="m0,0l-2147483645,0l-2147483645,-2147483646l0,-2147483646xe" stroked="f" o:allowincell="f" style="position:absolute;left:9671;top:1042;width:4790;height:814;mso-wrap-style:square;v-text-anchor:top">
                  <v:fill o:detectmouseclick="t" on="false"/>
                  <v:stroke color="#3465a4" weight="6480" joinstyle="round" endcap="flat"/>
                  <v:textbox>
                    <w:txbxContent>
                      <w:p>
                        <w:pPr>
                          <w:pStyle w:val="Normal"/>
                          <w:widowControl/>
                          <w:suppressAutoHyphens w:val="true"/>
                          <w:bidi w:val="0"/>
                          <w:spacing w:lineRule="auto" w:line="276" w:before="0" w:after="200"/>
                          <w:jc w:val="left"/>
                          <w:rPr/>
                        </w:pPr>
                        <w:r>
                          <w:rPr/>
                          <w:t>Price went down and got pushed up by buyers (buying Pressure)</w:t>
                        </w:r>
                      </w:p>
                    </w:txbxContent>
                  </v:textbox>
                  <w10:wrap type="none"/>
                </v:rect>
                <v:shape id="shape_0" ID="Straight Arrow Connector 23" path="m0,0l-2147483648,-2147483647e" stroked="t" o:allowincell="f" style="position:absolute;left:8743;top:1123;width:5;height:964;flip:xy;mso-wrap-style:none;v-text-anchor:middle" type="_x0000_t32">
                  <v:fill o:detectmouseclick="t" on="false"/>
                  <v:stroke color="red" weight="9360" endarrow="block" endarrowwidth="medium" endarrowlength="medium" joinstyle="round" endcap="flat"/>
                  <w10:wrap type="none"/>
                </v:shape>
                <v:rect id="shape_0" ID="Text Box 24" path="m0,0l-2147483645,0l-2147483645,-2147483646l0,-2147483646xe" stroked="f" o:allowincell="f" style="position:absolute;left:9128;top:497;width:1159;height:1711;mso-wrap-style:square;v-text-anchor:top">
                  <v:fill o:detectmouseclick="t" on="false"/>
                  <v:stroke color="#3465a4" weight="6480" joinstyle="round" endcap="flat"/>
                  <v:textbox>
                    <w:txbxContent>
                      <w:p>
                        <w:pPr>
                          <w:pStyle w:val="Normal"/>
                          <w:spacing w:before="0" w:after="200"/>
                          <w:rPr>
                            <w:rFonts w:ascii="Bookman Old Style" w:hAnsi="Bookman Old Style"/>
                            <w:color w:val="FF0000"/>
                            <w:sz w:val="120"/>
                          </w:rPr>
                        </w:pPr>
                        <w:r>
                          <w:rPr>
                            <w:rFonts w:ascii="Bookman Old Style" w:hAnsi="Bookman Old Style"/>
                            <w:color w:val="FF0000"/>
                            <w:sz w:val="120"/>
                          </w:rPr>
                          <w:t>}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</w:p>
    <w:p>
      <w:pPr>
        <w:pStyle w:val="Normal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mc:AlternateContent>
          <mc:Choice Requires="wps">
            <w:drawing>
              <wp:anchor behindDoc="0" distT="12700" distB="12700" distL="13335" distR="12065" simplePos="0" locked="0" layoutInCell="1" allowOverlap="1" relativeHeight="98" wp14:anchorId="1BCAEE04">
                <wp:simplePos x="0" y="0"/>
                <wp:positionH relativeFrom="column">
                  <wp:posOffset>3502025</wp:posOffset>
                </wp:positionH>
                <wp:positionV relativeFrom="paragraph">
                  <wp:posOffset>233045</wp:posOffset>
                </wp:positionV>
                <wp:extent cx="353695" cy="793750"/>
                <wp:effectExtent l="13335" t="12700" r="12065" b="12700"/>
                <wp:wrapNone/>
                <wp:docPr id="56" name="Rectangle 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520" cy="793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53" path="m0,0l-2147483645,0l-2147483645,-2147483646l0,-2147483646xe" fillcolor="white" stroked="t" o:allowincell="f" style="position:absolute;margin-left:275.75pt;margin-top:18.35pt;width:27.8pt;height:62.45pt;mso-wrap-style:none;v-text-anchor:middle" wp14:anchorId="1BCAEE04">
                <v:fill o:detectmouseclick="t" type="solid" color2="black"/>
                <v:stroke color="white" weight="2556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9" wp14:anchorId="3C45FA0C">
                <wp:simplePos x="0" y="0"/>
                <wp:positionH relativeFrom="column">
                  <wp:posOffset>3538855</wp:posOffset>
                </wp:positionH>
                <wp:positionV relativeFrom="paragraph">
                  <wp:posOffset>193040</wp:posOffset>
                </wp:positionV>
                <wp:extent cx="485775" cy="897255"/>
                <wp:effectExtent l="0" t="0" r="0" b="0"/>
                <wp:wrapNone/>
                <wp:docPr id="57" name="Picture 12" descr="This may contain: a chart showing the strength of candlesticks and how to use them in different ways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Picture 12" descr="This may contain: a chart showing the strength of candlesticks and how to use them in different ways"/>
                        <pic:cNvPicPr/>
                      </pic:nvPicPr>
                      <pic:blipFill>
                        <a:blip r:embed="rId33"/>
                        <a:srcRect l="81590" t="53699" r="7646" b="17380"/>
                        <a:stretch/>
                      </pic:blipFill>
                      <pic:spPr>
                        <a:xfrm flipH="1" rot="10800000">
                          <a:off x="0" y="0"/>
                          <a:ext cx="485640" cy="897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Picture 12" stroked="f" o:allowincell="f" style="position:absolute;margin-left:278.65pt;margin-top:15.2pt;width:38.2pt;height:70.6pt;mso-wrap-style:none;v-text-anchor:middle;rotation:180" wp14:anchorId="3C45FA0C" type="_x0000_t75">
                <v:imagedata r:id="rId34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drawing>
          <wp:anchor behindDoc="1" distT="0" distB="0" distL="0" distR="0" simplePos="0" locked="0" layoutInCell="0" allowOverlap="1" relativeHeight="23">
            <wp:simplePos x="0" y="0"/>
            <wp:positionH relativeFrom="page">
              <wp:posOffset>732155</wp:posOffset>
            </wp:positionH>
            <wp:positionV relativeFrom="paragraph">
              <wp:posOffset>215265</wp:posOffset>
            </wp:positionV>
            <wp:extent cx="4273550" cy="3405505"/>
            <wp:effectExtent l="0" t="0" r="0" b="0"/>
            <wp:wrapNone/>
            <wp:docPr id="59" name="Picture 10" descr="This contains: 🔥 Uncover the hottest cryptocurrencies that are making waves in the market. Find out which digital assets can help you achieve rapid wealth. 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0" descr="This contains: 🔥 Uncover the hottest cryptocurrencies that are making waves in the market. Find out which digital assets can help you achieve rapid wealth. 💸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6578" t="26606" r="10111" b="6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3405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24">
            <wp:simplePos x="0" y="0"/>
            <wp:positionH relativeFrom="margin">
              <wp:posOffset>4755515</wp:posOffset>
            </wp:positionH>
            <wp:positionV relativeFrom="paragraph">
              <wp:posOffset>13970</wp:posOffset>
            </wp:positionV>
            <wp:extent cx="4193540" cy="3441700"/>
            <wp:effectExtent l="0" t="0" r="0" b="0"/>
            <wp:wrapNone/>
            <wp:docPr id="60" name="Picture 11" descr="This may contain: an info sheet with numbers and symbols on it that says, buyers power win or lose moment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1" descr="This may contain: an info sheet with numbers and symbols on it that says, buyers power win or lose momentum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7421" t="25610" r="9880" b="6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540" cy="344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Why Candlesticks Matter?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They help traders see market trends quickly.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They show who is in control (buyers or sellers).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They form patterns that traders use to predict the next move.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 xml:space="preserve">Where to use candle sick patterns </w:t>
      </w:r>
    </w:p>
    <w:p>
      <w:pPr>
        <w:pStyle w:val="Normal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Support and Resistance </w:t>
      </w:r>
    </w:p>
    <w:p>
      <w:pPr>
        <w:pStyle w:val="Normal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Retest at valid trend line</w:t>
      </w:r>
    </w:p>
    <w:p>
      <w:pPr>
        <w:pStyle w:val="Normal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Retest at Fair Value Gap (FVG)</w:t>
      </w:r>
    </w:p>
    <w:p>
      <w:pPr>
        <w:pStyle w:val="Normal"/>
        <w:spacing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Uptrend HH, HL, LL, LH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Arial Rounded MT Bold" w:hAnsi="Arial Rounded MT Bold"/>
          <w:b/>
          <w:highlight w:val="cyan"/>
        </w:rPr>
      </w:pPr>
      <w:r>
        <w:rPr>
          <w:rFonts w:ascii="Arial Rounded MT Bold" w:hAnsi="Arial Rounded MT Bold"/>
          <w:b/>
          <w:highlight w:val="cyan"/>
        </w:rPr>
      </w:r>
    </w:p>
    <w:p>
      <w:pPr>
        <w:pStyle w:val="Normal"/>
        <w:rPr>
          <w:rFonts w:ascii="Arial Rounded MT Bold" w:hAnsi="Arial Rounded MT Bold"/>
          <w:b/>
          <w:highlight w:val="cyan"/>
        </w:rPr>
      </w:pPr>
      <w:r>
        <w:rPr>
          <w:rFonts w:ascii="Arial Rounded MT Bold" w:hAnsi="Arial Rounded MT Bold"/>
          <w:b/>
          <w:highlight w:val="cyan"/>
        </w:rPr>
      </w:r>
      <w:r>
        <w:br w:type="page"/>
      </w:r>
    </w:p>
    <w:p>
      <w:pPr>
        <w:pStyle w:val="Normal"/>
        <w:spacing w:before="0" w:after="200"/>
        <w:jc w:val="center"/>
        <w:rPr>
          <w:rFonts w:ascii="Arial Rounded MT Bold" w:hAnsi="Arial Rounded MT Bold"/>
          <w:b/>
          <w:highlight w:val="cyan"/>
        </w:rPr>
      </w:pPr>
      <w:r>
        <w:rPr>
          <w:rFonts w:ascii="Arial Rounded MT Bold" w:hAnsi="Arial Rounded MT Bold"/>
          <w:b/>
          <w:highlight w:val="cyan"/>
        </w:rPr>
      </w:r>
    </w:p>
    <w:p>
      <w:pPr>
        <w:pStyle w:val="Normal"/>
        <w:jc w:val="center"/>
        <w:rPr>
          <w:rFonts w:ascii="Arial Rounded MT Bold" w:hAnsi="Arial Rounded MT Bold"/>
          <w:b/>
          <w:highlight w:val="cyan"/>
        </w:rPr>
      </w:pPr>
      <w:r>
        <w:drawing>
          <wp:anchor behindDoc="1" distT="0" distB="0" distL="0" distR="0" simplePos="0" locked="0" layoutInCell="1" allowOverlap="1" relativeHeight="16">
            <wp:simplePos x="0" y="0"/>
            <wp:positionH relativeFrom="column">
              <wp:posOffset>-572135</wp:posOffset>
            </wp:positionH>
            <wp:positionV relativeFrom="paragraph">
              <wp:posOffset>247650</wp:posOffset>
            </wp:positionV>
            <wp:extent cx="5572125" cy="4129405"/>
            <wp:effectExtent l="0" t="0" r="0" b="0"/>
            <wp:wrapNone/>
            <wp:docPr id="61" name="Picture 61" descr="This contains: Follow the Money 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his contains: Follow the Money 💰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0" t="30601" r="0" b="10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129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17">
            <wp:simplePos x="0" y="0"/>
            <wp:positionH relativeFrom="column">
              <wp:posOffset>5029200</wp:posOffset>
            </wp:positionH>
            <wp:positionV relativeFrom="paragraph">
              <wp:posOffset>239395</wp:posOffset>
            </wp:positionV>
            <wp:extent cx="5064760" cy="2600325"/>
            <wp:effectExtent l="0" t="0" r="0" b="0"/>
            <wp:wrapNone/>
            <wp:docPr id="62" name="Picture 63" descr="Story pin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3" descr="Story pin image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12906" t="13769" r="5843" b="12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260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 Rounded MT Bold" w:hAnsi="Arial Rounded MT Bold"/>
          <w:b/>
          <w:highlight w:val="cyan"/>
        </w:rPr>
        <w:t>Technical Analysis</w:t>
      </w:r>
      <w:r>
        <w:rPr>
          <w:rFonts w:ascii="Arial Rounded MT Bold" w:hAnsi="Arial Rounded MT Bold"/>
          <w:b/>
        </w:rPr>
        <w:t>: - Market structure</w:t>
      </w:r>
    </w:p>
    <w:p>
      <w:pPr>
        <w:pStyle w:val="Normal"/>
        <w:jc w:val="center"/>
        <w:rPr>
          <w:rFonts w:ascii="Arial Rounded MT Bold" w:hAnsi="Arial Rounded MT Bold"/>
          <w:b/>
        </w:rPr>
      </w:pPr>
      <w:r>
        <w:rPr>
          <w:rFonts w:ascii="Arial Rounded MT Bold" w:hAnsi="Arial Rounded MT Bold"/>
          <w:b/>
        </w:rPr>
      </w:r>
    </w:p>
    <w:p>
      <w:pPr>
        <w:pStyle w:val="Normal"/>
        <w:rPr>
          <w:rFonts w:ascii="Arial Rounded MT Bold" w:hAnsi="Arial Rounded MT Bold"/>
          <w:b/>
        </w:rPr>
      </w:pPr>
      <w:r>
        <w:rPr>
          <w:rFonts w:ascii="Arial Rounded MT Bold" w:hAnsi="Arial Rounded MT Bold"/>
          <w:b/>
        </w:rPr>
      </w:r>
    </w:p>
    <w:p>
      <w:pPr>
        <w:pStyle w:val="Normal"/>
        <w:jc w:val="center"/>
        <w:rPr>
          <w:rFonts w:ascii="Arial Rounded MT Bold" w:hAnsi="Arial Rounded MT Bold"/>
          <w:b/>
        </w:rPr>
      </w:pPr>
      <w:r>
        <w:rPr>
          <w:rFonts w:ascii="Arial Rounded MT Bold" w:hAnsi="Arial Rounded MT Bold"/>
          <w:b/>
        </w:rPr>
      </w:r>
    </w:p>
    <w:p>
      <w:pPr>
        <w:pStyle w:val="Normal"/>
        <w:jc w:val="center"/>
        <w:rPr>
          <w:rFonts w:ascii="Arial Rounded MT Bold" w:hAnsi="Arial Rounded MT Bold"/>
          <w:b/>
        </w:rPr>
      </w:pPr>
      <w:r>
        <w:rPr>
          <w:rFonts w:ascii="Arial Rounded MT Bold" w:hAnsi="Arial Rounded MT Bold"/>
          <w:b/>
        </w:rPr>
      </w:r>
    </w:p>
    <w:p>
      <w:pPr>
        <w:pStyle w:val="Normal"/>
        <w:jc w:val="center"/>
        <w:rPr>
          <w:rFonts w:ascii="Arial Rounded MT Bold" w:hAnsi="Arial Rounded MT Bold"/>
          <w:b/>
        </w:rPr>
      </w:pPr>
      <w:r>
        <w:rPr>
          <w:rFonts w:ascii="Arial Rounded MT Bold" w:hAnsi="Arial Rounded MT Bold"/>
          <w:b/>
        </w:rPr>
      </w:r>
    </w:p>
    <w:p>
      <w:pPr>
        <w:pStyle w:val="Normal"/>
        <w:jc w:val="center"/>
        <w:rPr>
          <w:rFonts w:ascii="Arial Rounded MT Bold" w:hAnsi="Arial Rounded MT Bold"/>
          <w:b/>
        </w:rPr>
      </w:pPr>
      <w:r>
        <w:rPr>
          <w:rFonts w:ascii="Arial Rounded MT Bold" w:hAnsi="Arial Rounded MT Bold"/>
          <w:b/>
        </w:rPr>
      </w:r>
    </w:p>
    <w:p>
      <w:pPr>
        <w:pStyle w:val="Normal"/>
        <w:jc w:val="center"/>
        <w:rPr>
          <w:rFonts w:ascii="Arial Rounded MT Bold" w:hAnsi="Arial Rounded MT Bold"/>
          <w:b/>
        </w:rPr>
      </w:pPr>
      <w:r>
        <w:rPr>
          <w:rFonts w:ascii="Arial Rounded MT Bold" w:hAnsi="Arial Rounded MT Bold"/>
          <w:b/>
        </w:rPr>
      </w:r>
    </w:p>
    <w:p>
      <w:pPr>
        <w:pStyle w:val="Normal"/>
        <w:jc w:val="center"/>
        <w:rPr>
          <w:rFonts w:ascii="Arial Rounded MT Bold" w:hAnsi="Arial Rounded MT Bold"/>
          <w:b/>
        </w:rPr>
      </w:pPr>
      <w:r>
        <w:rPr>
          <w:rFonts w:ascii="Arial Rounded MT Bold" w:hAnsi="Arial Rounded MT Bold"/>
          <w:b/>
        </w:rPr>
      </w:r>
    </w:p>
    <w:p>
      <w:pPr>
        <w:pStyle w:val="Normal"/>
        <w:jc w:val="center"/>
        <w:rPr>
          <w:rFonts w:ascii="Arial Rounded MT Bold" w:hAnsi="Arial Rounded MT Bold"/>
          <w:b/>
        </w:rPr>
      </w:pPr>
      <w:r>
        <w:rPr>
          <w:rFonts w:ascii="Arial Rounded MT Bold" w:hAnsi="Arial Rounded MT Bold"/>
          <w:b/>
        </w:rPr>
        <w:drawing>
          <wp:anchor behindDoc="1" distT="0" distB="0" distL="0" distR="0" simplePos="0" locked="0" layoutInCell="0" allowOverlap="1" relativeHeight="18">
            <wp:simplePos x="0" y="0"/>
            <wp:positionH relativeFrom="page">
              <wp:posOffset>7172960</wp:posOffset>
            </wp:positionH>
            <wp:positionV relativeFrom="paragraph">
              <wp:posOffset>19685</wp:posOffset>
            </wp:positionV>
            <wp:extent cx="3162300" cy="3037840"/>
            <wp:effectExtent l="0" t="0" r="0" b="0"/>
            <wp:wrapNone/>
            <wp:docPr id="63" name="Picture 64" descr="Story pin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4" descr="Story pin image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0" t="1862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03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Arial Rounded MT Bold" w:hAnsi="Arial Rounded MT Bold"/>
          <w:b/>
        </w:rPr>
      </w:pPr>
      <w:r>
        <w:rPr>
          <w:rFonts w:ascii="Arial Rounded MT Bold" w:hAnsi="Arial Rounded MT Bold"/>
          <w:b/>
        </w:rPr>
      </w:r>
    </w:p>
    <w:p>
      <w:pPr>
        <w:pStyle w:val="Normal"/>
        <w:jc w:val="center"/>
        <w:rPr>
          <w:rFonts w:ascii="Arial Rounded MT Bold" w:hAnsi="Arial Rounded MT Bold"/>
          <w:b/>
        </w:rPr>
      </w:pPr>
      <w:r>
        <w:rPr>
          <w:rFonts w:ascii="Arial Rounded MT Bold" w:hAnsi="Arial Rounded MT Bold"/>
          <w:b/>
        </w:rPr>
      </w:r>
    </w:p>
    <w:p>
      <w:pPr>
        <w:pStyle w:val="Normal"/>
        <w:jc w:val="center"/>
        <w:rPr>
          <w:rFonts w:ascii="Arial Rounded MT Bold" w:hAnsi="Arial Rounded MT Bold"/>
          <w:b/>
        </w:rPr>
      </w:pPr>
      <w:r>
        <w:rPr>
          <w:rFonts w:ascii="Arial Rounded MT Bold" w:hAnsi="Arial Rounded MT Bold"/>
          <w:b/>
        </w:rPr>
      </w:r>
    </w:p>
    <w:p>
      <w:pPr>
        <w:pStyle w:val="Normal"/>
        <w:jc w:val="center"/>
        <w:rPr>
          <w:rFonts w:ascii="Arial Rounded MT Bold" w:hAnsi="Arial Rounded MT Bold"/>
          <w:b/>
        </w:rPr>
      </w:pPr>
      <w:r>
        <w:rPr>
          <w:rFonts w:ascii="Arial Rounded MT Bold" w:hAnsi="Arial Rounded MT Bold"/>
          <w:b/>
        </w:rPr>
      </w:r>
    </w:p>
    <w:p>
      <w:pPr>
        <w:pStyle w:val="Normal"/>
        <w:jc w:val="center"/>
        <w:rPr>
          <w:rFonts w:ascii="Arial Rounded MT Bold" w:hAnsi="Arial Rounded MT Bold"/>
          <w:b/>
        </w:rPr>
      </w:pPr>
      <w:r>
        <w:rPr>
          <w:rFonts w:ascii="Arial Rounded MT Bold" w:hAnsi="Arial Rounded MT Bold"/>
          <w:b/>
        </w:rPr>
        <mc:AlternateContent>
          <mc:Choice Requires="wps">
            <w:drawing>
              <wp:anchor behindDoc="0" distT="0" distB="3810" distL="0" distR="0" simplePos="0" locked="0" layoutInCell="1" allowOverlap="1" relativeHeight="85">
                <wp:simplePos x="0" y="0"/>
                <wp:positionH relativeFrom="column">
                  <wp:posOffset>-308610</wp:posOffset>
                </wp:positionH>
                <wp:positionV relativeFrom="paragraph">
                  <wp:posOffset>116205</wp:posOffset>
                </wp:positionV>
                <wp:extent cx="6573520" cy="1614805"/>
                <wp:effectExtent l="0" t="0" r="0" b="4445"/>
                <wp:wrapNone/>
                <wp:docPr id="64" name="Text Box 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3600" cy="16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auto" w:line="240" w:before="0" w:after="0"/>
                              <w:rPr>
                                <w:rFonts w:ascii="Times New Roman" w:hAnsi="Times New Roman" w:eastAsia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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CHOCH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Change of Character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 (A shift in market structure, signaling a potential trend reversal.) </w:t>
                            </w:r>
                          </w:p>
                          <w:p>
                            <w:pPr>
                              <w:pStyle w:val="FrameContentsuser"/>
                              <w:spacing w:lineRule="auto" w:line="240" w:before="0" w:after="0"/>
                              <w:rPr>
                                <w:rFonts w:ascii="Times New Roman" w:hAnsi="Times New Roman" w:eastAsia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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BOS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Break of Structure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 (A confirmation that the trend is continuing in the same direction.) </w:t>
                            </w:r>
                          </w:p>
                          <w:p>
                            <w:pPr>
                              <w:pStyle w:val="FrameContentsuser"/>
                              <w:spacing w:lineRule="auto" w:line="240" w:before="0" w:after="0"/>
                              <w:rPr>
                                <w:rFonts w:ascii="Times New Roman" w:hAnsi="Times New Roman" w:eastAsia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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HH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Higher High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 (A new high that is higher than the previous high, indicating an uptrend.) </w:t>
                            </w:r>
                          </w:p>
                          <w:p>
                            <w:pPr>
                              <w:pStyle w:val="FrameContentsuser"/>
                              <w:spacing w:lineRule="auto" w:line="240" w:before="0" w:after="0"/>
                              <w:rPr>
                                <w:rFonts w:ascii="Times New Roman" w:hAnsi="Times New Roman" w:eastAsia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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HL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Higher Low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 (A new low that is higher than the previous low, confirming an uptrend.) </w:t>
                            </w:r>
                          </w:p>
                          <w:p>
                            <w:pPr>
                              <w:pStyle w:val="FrameContentsuser"/>
                              <w:spacing w:lineRule="auto" w:line="240" w:before="0" w:after="0"/>
                              <w:rPr>
                                <w:rFonts w:ascii="Times New Roman" w:hAnsi="Times New Roman" w:eastAsia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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LL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Lower Low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 (A new low that is lower than the previous low, showing a downtrend.) </w:t>
                            </w:r>
                          </w:p>
                          <w:p>
                            <w:pPr>
                              <w:pStyle w:val="FrameContentsuser"/>
                              <w:spacing w:lineRule="auto" w:line="240" w:before="0" w:after="0"/>
                              <w:rPr>
                                <w:rFonts w:ascii="Times New Roman" w:hAnsi="Times New Roman" w:eastAsia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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LH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Lower High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 (A new high that is lower than the previous high, confirming a downtrend.) </w:t>
                            </w:r>
                          </w:p>
                          <w:p>
                            <w:pPr>
                              <w:pStyle w:val="FrameContentsuser"/>
                              <w:spacing w:lineRule="auto" w:line="240" w:before="0" w:after="0"/>
                              <w:rPr>
                                <w:rFonts w:ascii="Times New Roman" w:hAnsi="Times New Roman" w:eastAsia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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Supply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A price level where selling pressure is high, causing price to drop.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FrameContentsuser"/>
                              <w:spacing w:before="0" w:after="0"/>
                              <w:rPr/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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Demand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rFonts w:eastAsia="Times New Roman" w:cs="Times New Roman" w:ascii="Times New Roman" w:hAnsi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A price level where buying pressure is strong, causing price to rise.</w:t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65" path="m0,0l-2147483645,0l-2147483645,-2147483646l0,-2147483646xe" stroked="f" o:allowincell="f" style="position:absolute;margin-left:-24.3pt;margin-top:9.15pt;width:517.55pt;height:127.1pt;mso-wrap-style:square;v-text-anchor:top"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FrameContentsuser"/>
                        <w:spacing w:lineRule="auto" w:line="240" w:before="0" w:after="0"/>
                        <w:rPr>
                          <w:rFonts w:ascii="Times New Roman" w:hAnsi="Times New Roman" w:eastAsia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 </w:t>
                      </w:r>
                      <w:r>
                        <w:rPr>
                          <w:rFonts w:eastAsia="Times New Roman" w:cs="Times New Roman" w:ascii="Times New Roman" w:hAnsi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CHOCH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 – </w:t>
                      </w:r>
                      <w:r>
                        <w:rPr>
                          <w:rFonts w:eastAsia="Times New Roman" w:cs="Times New Roman" w:ascii="Times New Roman" w:hAnsi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Change of Character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 (A shift in market structure, signaling a potential trend reversal.) </w:t>
                      </w:r>
                    </w:p>
                    <w:p>
                      <w:pPr>
                        <w:pStyle w:val="FrameContentsuser"/>
                        <w:spacing w:lineRule="auto" w:line="240" w:before="0" w:after="0"/>
                        <w:rPr>
                          <w:rFonts w:ascii="Times New Roman" w:hAnsi="Times New Roman" w:eastAsia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 </w:t>
                      </w:r>
                      <w:r>
                        <w:rPr>
                          <w:rFonts w:eastAsia="Times New Roman" w:cs="Times New Roman" w:ascii="Times New Roman" w:hAnsi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BOS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 – </w:t>
                      </w:r>
                      <w:r>
                        <w:rPr>
                          <w:rFonts w:eastAsia="Times New Roman" w:cs="Times New Roman" w:ascii="Times New Roman" w:hAnsi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Break of Structure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 (A confirmation that the trend is continuing in the same direction.) </w:t>
                      </w:r>
                    </w:p>
                    <w:p>
                      <w:pPr>
                        <w:pStyle w:val="FrameContentsuser"/>
                        <w:spacing w:lineRule="auto" w:line="240" w:before="0" w:after="0"/>
                        <w:rPr>
                          <w:rFonts w:ascii="Times New Roman" w:hAnsi="Times New Roman" w:eastAsia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 </w:t>
                      </w:r>
                      <w:r>
                        <w:rPr>
                          <w:rFonts w:eastAsia="Times New Roman" w:cs="Times New Roman" w:ascii="Times New Roman" w:hAnsi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HH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 – </w:t>
                      </w:r>
                      <w:r>
                        <w:rPr>
                          <w:rFonts w:eastAsia="Times New Roman" w:cs="Times New Roman" w:ascii="Times New Roman" w:hAnsi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Higher High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 (A new high that is higher than the previous high, indicating an uptrend.) </w:t>
                      </w:r>
                    </w:p>
                    <w:p>
                      <w:pPr>
                        <w:pStyle w:val="FrameContentsuser"/>
                        <w:spacing w:lineRule="auto" w:line="240" w:before="0" w:after="0"/>
                        <w:rPr>
                          <w:rFonts w:ascii="Times New Roman" w:hAnsi="Times New Roman" w:eastAsia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 </w:t>
                      </w:r>
                      <w:r>
                        <w:rPr>
                          <w:rFonts w:eastAsia="Times New Roman" w:cs="Times New Roman" w:ascii="Times New Roman" w:hAnsi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HL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 – </w:t>
                      </w:r>
                      <w:r>
                        <w:rPr>
                          <w:rFonts w:eastAsia="Times New Roman" w:cs="Times New Roman" w:ascii="Times New Roman" w:hAnsi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Higher Low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 (A new low that is higher than the previous low, confirming an uptrend.) </w:t>
                      </w:r>
                    </w:p>
                    <w:p>
                      <w:pPr>
                        <w:pStyle w:val="FrameContentsuser"/>
                        <w:spacing w:lineRule="auto" w:line="240" w:before="0" w:after="0"/>
                        <w:rPr>
                          <w:rFonts w:ascii="Times New Roman" w:hAnsi="Times New Roman" w:eastAsia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 </w:t>
                      </w:r>
                      <w:r>
                        <w:rPr>
                          <w:rFonts w:eastAsia="Times New Roman" w:cs="Times New Roman" w:ascii="Times New Roman" w:hAnsi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LL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 – </w:t>
                      </w:r>
                      <w:r>
                        <w:rPr>
                          <w:rFonts w:eastAsia="Times New Roman" w:cs="Times New Roman" w:ascii="Times New Roman" w:hAnsi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Lower Low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 (A new low that is lower than the previous low, showing a downtrend.) </w:t>
                      </w:r>
                    </w:p>
                    <w:p>
                      <w:pPr>
                        <w:pStyle w:val="FrameContentsuser"/>
                        <w:spacing w:lineRule="auto" w:line="240" w:before="0" w:after="0"/>
                        <w:rPr>
                          <w:rFonts w:ascii="Times New Roman" w:hAnsi="Times New Roman" w:eastAsia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 </w:t>
                      </w:r>
                      <w:r>
                        <w:rPr>
                          <w:rFonts w:eastAsia="Times New Roman" w:cs="Times New Roman" w:ascii="Times New Roman" w:hAnsi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LH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 – </w:t>
                      </w:r>
                      <w:r>
                        <w:rPr>
                          <w:rFonts w:eastAsia="Times New Roman" w:cs="Times New Roman" w:ascii="Times New Roman" w:hAnsi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Lower High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 (A new high that is lower than the previous high, confirming a downtrend.) </w:t>
                      </w:r>
                    </w:p>
                    <w:p>
                      <w:pPr>
                        <w:pStyle w:val="FrameContentsuser"/>
                        <w:spacing w:lineRule="auto" w:line="240" w:before="0" w:after="0"/>
                        <w:rPr>
                          <w:rFonts w:ascii="Times New Roman" w:hAnsi="Times New Roman" w:eastAsia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 </w:t>
                      </w:r>
                      <w:r>
                        <w:rPr>
                          <w:rFonts w:eastAsia="Times New Roman" w:cs="Times New Roman" w:ascii="Times New Roman" w:hAnsi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Supply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 – </w:t>
                      </w:r>
                      <w:r>
                        <w:rPr>
                          <w:rFonts w:eastAsia="Times New Roman" w:cs="Times New Roman" w:ascii="Times New Roman" w:hAnsi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A price level where selling pressure is high, causing price to drop.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  <w:p>
                      <w:pPr>
                        <w:pStyle w:val="FrameContentsuser"/>
                        <w:spacing w:before="0" w:after="0"/>
                        <w:rPr/>
                      </w:pP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 </w:t>
                      </w:r>
                      <w:r>
                        <w:rPr>
                          <w:rFonts w:eastAsia="Times New Roman" w:cs="Times New Roman" w:ascii="Times New Roman" w:hAnsi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Demand</w:t>
                      </w: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 xml:space="preserve"> – </w:t>
                      </w:r>
                      <w:r>
                        <w:rPr>
                          <w:rFonts w:eastAsia="Times New Roman" w:cs="Times New Roman" w:ascii="Times New Roman" w:hAnsi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A price level where buying pressure is strong, causing price to rise.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jc w:val="center"/>
        <w:rPr>
          <w:rFonts w:ascii="Arial Rounded MT Bold" w:hAnsi="Arial Rounded MT Bold"/>
          <w:b/>
        </w:rPr>
      </w:pPr>
      <w:r>
        <w:rPr>
          <w:rFonts w:ascii="Arial Rounded MT Bold" w:hAnsi="Arial Rounded MT Bold"/>
          <w:b/>
        </w:rPr>
      </w:r>
    </w:p>
    <w:p>
      <w:pPr>
        <w:pStyle w:val="Normal"/>
        <w:jc w:val="center"/>
        <w:rPr>
          <w:rFonts w:ascii="Arial Rounded MT Bold" w:hAnsi="Arial Rounded MT Bold"/>
          <w:b/>
        </w:rPr>
      </w:pPr>
      <w:r>
        <w:rPr>
          <w:rFonts w:ascii="Arial Rounded MT Bold" w:hAnsi="Arial Rounded MT Bold"/>
          <w:b/>
        </w:rPr>
      </w:r>
    </w:p>
    <w:p>
      <w:pPr>
        <w:pStyle w:val="Normal"/>
        <w:jc w:val="center"/>
        <w:rPr>
          <w:rFonts w:ascii="Arial Rounded MT Bold" w:hAnsi="Arial Rounded MT Bold"/>
          <w:b/>
        </w:rPr>
      </w:pPr>
      <w:r>
        <w:rPr>
          <w:rFonts w:ascii="Arial Rounded MT Bold" w:hAnsi="Arial Rounded MT Bold"/>
          <w:b/>
        </w:rPr>
      </w:r>
    </w:p>
    <w:p>
      <w:pPr>
        <w:pStyle w:val="Normal"/>
        <w:jc w:val="center"/>
        <w:rPr>
          <w:rFonts w:ascii="Arial Rounded MT Bold" w:hAnsi="Arial Rounded MT Bold" w:cs="Times New Roman"/>
          <w:b/>
          <w:sz w:val="24"/>
          <w:szCs w:val="24"/>
        </w:rPr>
      </w:pPr>
      <w:r>
        <w:rPr>
          <w:rFonts w:cs="Times New Roman" w:ascii="Arial Rounded MT Bold" w:hAnsi="Arial Rounded MT Bold"/>
          <w:b/>
          <w:sz w:val="24"/>
          <w:szCs w:val="24"/>
        </w:rPr>
      </w:r>
    </w:p>
    <w:p>
      <w:pPr>
        <w:pStyle w:val="Normal"/>
        <w:jc w:val="center"/>
        <w:rPr>
          <w:rFonts w:ascii="Arial Rounded MT Bold" w:hAnsi="Arial Rounded MT Bold" w:cs="Times New Roman"/>
          <w:b/>
          <w:sz w:val="24"/>
          <w:szCs w:val="24"/>
        </w:rPr>
      </w:pPr>
      <w:r>
        <w:rPr>
          <w:rFonts w:cs="Times New Roman" w:ascii="Arial Rounded MT Bold" w:hAnsi="Arial Rounded MT Bold"/>
          <w:b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24"/>
          <w:szCs w:val="24"/>
          <w:highlight w:val="cyan"/>
        </w:rPr>
      </w:pPr>
      <w:r>
        <w:rPr>
          <w:rFonts w:ascii="Arial Rounded MT Bold" w:hAnsi="Arial Rounded MT Bold"/>
          <w:b/>
          <w:highlight w:val="cyan"/>
        </w:rPr>
        <w:t>Technical Analysis</w:t>
      </w:r>
      <w:r>
        <w:rPr>
          <w:rFonts w:ascii="Arial Rounded MT Bold" w:hAnsi="Arial Rounded MT Bold"/>
          <w:b/>
        </w:rPr>
        <w:t>: - Supply and Demand</w:t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  <w:highlight w:val="cyan"/>
        </w:rPr>
      </w:pPr>
      <w:r>
        <w:rPr>
          <w:rFonts w:cs="Times New Roman" w:ascii="Times New Roman" w:hAnsi="Times New Roman"/>
          <w:b/>
          <w:sz w:val="24"/>
          <w:szCs w:val="24"/>
          <w:highlight w:val="cyan"/>
        </w:rPr>
        <w:drawing>
          <wp:anchor behindDoc="1" distT="0" distB="0" distL="0" distR="0" simplePos="0" locked="0" layoutInCell="0" allowOverlap="1" relativeHeight="25">
            <wp:simplePos x="0" y="0"/>
            <wp:positionH relativeFrom="page">
              <wp:posOffset>546100</wp:posOffset>
            </wp:positionH>
            <wp:positionV relativeFrom="paragraph">
              <wp:posOffset>31750</wp:posOffset>
            </wp:positionV>
            <wp:extent cx="4413885" cy="3768725"/>
            <wp:effectExtent l="0" t="0" r="0" b="0"/>
            <wp:wrapNone/>
            <wp:docPr id="65" name="Picture 68" descr="Story pin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8" descr="Story pin image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0" t="6058" r="0" b="8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3768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26">
            <wp:simplePos x="0" y="0"/>
            <wp:positionH relativeFrom="margin">
              <wp:posOffset>-356235</wp:posOffset>
            </wp:positionH>
            <wp:positionV relativeFrom="paragraph">
              <wp:posOffset>3707130</wp:posOffset>
            </wp:positionV>
            <wp:extent cx="4271010" cy="3578860"/>
            <wp:effectExtent l="0" t="0" r="0" b="0"/>
            <wp:wrapNone/>
            <wp:docPr id="66" name="Picture 69" descr="This may contain: three different types of candles and candles with the words strength of demand z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9" descr="This may contain: three different types of candles and candles with the words strength of demand zone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010" cy="357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27">
            <wp:simplePos x="0" y="0"/>
            <wp:positionH relativeFrom="page">
              <wp:posOffset>5064125</wp:posOffset>
            </wp:positionH>
            <wp:positionV relativeFrom="paragraph">
              <wp:posOffset>231775</wp:posOffset>
            </wp:positionV>
            <wp:extent cx="5271135" cy="6593205"/>
            <wp:effectExtent l="0" t="0" r="0" b="0"/>
            <wp:wrapNone/>
            <wp:docPr id="67" name="Picture 70" descr="Story pin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70" descr="Story pin image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6593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jc w:val="center"/>
        <w:rPr>
          <w:rFonts w:ascii="Arial Rounded MT Bold" w:hAnsi="Arial Rounded MT Bold"/>
          <w:b/>
        </w:rPr>
      </w:pPr>
      <w:r>
        <w:rPr>
          <w:rFonts w:ascii="Arial Rounded MT Bold" w:hAnsi="Arial Rounded MT Bold"/>
          <w:b/>
          <w:highlight w:val="cyan"/>
        </w:rPr>
        <w:t>Technical Analysis</w:t>
      </w:r>
      <w:r>
        <w:rPr>
          <w:rFonts w:ascii="Arial Rounded MT Bold" w:hAnsi="Arial Rounded MT Bold"/>
          <w:b/>
        </w:rPr>
        <w:t>: - Chart Pattens</w:t>
      </w:r>
    </w:p>
    <w:p>
      <w:pPr>
        <w:pStyle w:val="Normal"/>
        <w:rPr>
          <w:rFonts w:ascii="Arial Rounded MT Bold" w:hAnsi="Arial Rounded MT Bold"/>
          <w:b/>
          <w:highlight w:val="cyan"/>
        </w:rPr>
      </w:pPr>
      <w:r>
        <w:rPr>
          <w:rFonts w:ascii="Arial Rounded MT Bold" w:hAnsi="Arial Rounded MT Bold"/>
          <w:b/>
          <w:highlight w:val="cyan"/>
        </w:rPr>
        <w:drawing>
          <wp:anchor behindDoc="1" distT="0" distB="0" distL="0" distR="0" simplePos="0" locked="0" layoutInCell="1" allowOverlap="1" relativeHeight="30">
            <wp:simplePos x="0" y="0"/>
            <wp:positionH relativeFrom="column">
              <wp:posOffset>-561975</wp:posOffset>
            </wp:positionH>
            <wp:positionV relativeFrom="paragraph">
              <wp:posOffset>304800</wp:posOffset>
            </wp:positionV>
            <wp:extent cx="5067300" cy="1981200"/>
            <wp:effectExtent l="0" t="0" r="0" b="0"/>
            <wp:wrapNone/>
            <wp:docPr id="68" name="Picture 71" descr="a4d4e0c087d43521e14f55eb28416d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71" descr="a4d4e0c087d43521e14f55eb28416d6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10191" t="12740" r="4633" b="60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1" distT="0" distB="0" distL="0" distR="0" simplePos="0" locked="0" layoutInCell="1" allowOverlap="1" relativeHeight="31">
            <wp:simplePos x="0" y="0"/>
            <wp:positionH relativeFrom="column">
              <wp:posOffset>4819650</wp:posOffset>
            </wp:positionH>
            <wp:positionV relativeFrom="paragraph">
              <wp:posOffset>39370</wp:posOffset>
            </wp:positionV>
            <wp:extent cx="5006975" cy="2038985"/>
            <wp:effectExtent l="0" t="0" r="0" b="0"/>
            <wp:wrapNone/>
            <wp:docPr id="69" name="Picture 8" descr="a4d4e0c087d43521e14f55eb28416d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8" descr="a4d4e0c087d43521e14f55eb28416d6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10191" t="39570" r="4633" b="32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975" cy="2038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1" distT="0" distB="0" distL="0" distR="0" simplePos="0" locked="0" layoutInCell="1" allowOverlap="1" relativeHeight="32">
            <wp:simplePos x="0" y="0"/>
            <wp:positionH relativeFrom="column">
              <wp:posOffset>-608965</wp:posOffset>
            </wp:positionH>
            <wp:positionV relativeFrom="paragraph">
              <wp:posOffset>220980</wp:posOffset>
            </wp:positionV>
            <wp:extent cx="5006975" cy="1932305"/>
            <wp:effectExtent l="0" t="0" r="0" b="0"/>
            <wp:wrapNone/>
            <wp:docPr id="70" name="Picture 6" descr="a4d4e0c087d43521e14f55eb28416d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6" descr="a4d4e0c087d43521e14f55eb28416d6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10191" t="65624" r="4633" b="8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975" cy="1932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33">
            <wp:simplePos x="0" y="0"/>
            <wp:positionH relativeFrom="column">
              <wp:posOffset>4580890</wp:posOffset>
            </wp:positionH>
            <wp:positionV relativeFrom="paragraph">
              <wp:posOffset>198120</wp:posOffset>
            </wp:positionV>
            <wp:extent cx="5006975" cy="1991360"/>
            <wp:effectExtent l="0" t="0" r="0" b="0"/>
            <wp:wrapNone/>
            <wp:docPr id="71" name="Picture 7" descr="a4d4e0c087d43521e14f55eb28416d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" descr="a4d4e0c087d43521e14f55eb28416d6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l="10191" t="65624" r="4633" b="7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975" cy="199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1" distT="0" distB="0" distL="0" distR="0" simplePos="0" locked="0" layoutInCell="0" allowOverlap="1" relativeHeight="29">
            <wp:simplePos x="0" y="0"/>
            <wp:positionH relativeFrom="margin">
              <wp:posOffset>-742950</wp:posOffset>
            </wp:positionH>
            <wp:positionV relativeFrom="paragraph">
              <wp:posOffset>160020</wp:posOffset>
            </wp:positionV>
            <wp:extent cx="5473700" cy="1467485"/>
            <wp:effectExtent l="0" t="0" r="0" b="0"/>
            <wp:wrapNone/>
            <wp:docPr id="72" name="Picture 21" descr="C:\Users\Enok\Downloads\6029e13f23106c9c31988eb407f42f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21" descr="C:\Users\Enok\Downloads\6029e13f23106c9c31988eb407f42fb5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l="0" t="19466" r="0" b="59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467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1" distT="0" distB="0" distL="0" distR="0" simplePos="0" locked="0" layoutInCell="1" allowOverlap="1" relativeHeight="28">
            <wp:simplePos x="0" y="0"/>
            <wp:positionH relativeFrom="column">
              <wp:posOffset>-476885</wp:posOffset>
            </wp:positionH>
            <wp:positionV relativeFrom="paragraph">
              <wp:posOffset>2881630</wp:posOffset>
            </wp:positionV>
            <wp:extent cx="3963670" cy="4076700"/>
            <wp:effectExtent l="0" t="0" r="0" b="0"/>
            <wp:wrapNone/>
            <wp:docPr id="73" name="Picture 60" descr="This may contain: technical analysis of the breakdown in forex trading, with an arrow pointing upw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60" descr="This may contain: technical analysis of the breakdown in forex trading, with an arrow pointing upward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670" cy="407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34">
            <wp:simplePos x="0" y="0"/>
            <wp:positionH relativeFrom="page">
              <wp:posOffset>262890</wp:posOffset>
            </wp:positionH>
            <wp:positionV relativeFrom="paragraph">
              <wp:posOffset>1435735</wp:posOffset>
            </wp:positionV>
            <wp:extent cx="5309235" cy="1190625"/>
            <wp:effectExtent l="0" t="0" r="0" b="0"/>
            <wp:wrapNone/>
            <wp:docPr id="74" name="Picture 26" descr="C:\Users\Enok\Downloads\6029e13f23106c9c31988eb407f42f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26" descr="C:\Users\Enok\Downloads\6029e13f23106c9c31988eb407f42fb5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782" t="58590" r="-782" b="23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35" cy="1190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35">
            <wp:simplePos x="0" y="0"/>
            <wp:positionH relativeFrom="page">
              <wp:posOffset>5710555</wp:posOffset>
            </wp:positionH>
            <wp:positionV relativeFrom="paragraph">
              <wp:posOffset>1423035</wp:posOffset>
            </wp:positionV>
            <wp:extent cx="4958080" cy="1111885"/>
            <wp:effectExtent l="0" t="0" r="0" b="0"/>
            <wp:wrapNone/>
            <wp:docPr id="75" name="Picture 62" descr="C:\Users\Enok\Downloads\6029e13f23106c9c31988eb407f42f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62" descr="C:\Users\Enok\Downloads\6029e13f23106c9c31988eb407f42fb5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-293" t="77286" r="293" b="4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080" cy="1111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mc:AlternateContent>
          <mc:Choice Requires="wpg">
            <w:drawing>
              <wp:anchor behindDoc="1" distT="0" distB="0" distL="0" distR="0" simplePos="0" locked="0" layoutInCell="1" allowOverlap="1" relativeHeight="36" wp14:anchorId="5C80ED65">
                <wp:simplePos x="0" y="0"/>
                <wp:positionH relativeFrom="column">
                  <wp:posOffset>4763135</wp:posOffset>
                </wp:positionH>
                <wp:positionV relativeFrom="paragraph">
                  <wp:posOffset>22860</wp:posOffset>
                </wp:positionV>
                <wp:extent cx="4965065" cy="1377950"/>
                <wp:effectExtent l="0" t="0" r="0" b="0"/>
                <wp:wrapNone/>
                <wp:docPr id="76" name="Group 6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5120" cy="1378080"/>
                          <a:chOff x="0" y="0"/>
                          <a:chExt cx="4965120" cy="1378080"/>
                        </a:xfrm>
                      </wpg:grpSpPr>
                      <pic:pic xmlns:pic="http://schemas.openxmlformats.org/drawingml/2006/picture">
                        <pic:nvPicPr>
                          <pic:cNvPr id="77" name="Picture 22" descr="C:\Users\Enok\Downloads\6029e13f23106c9c31988eb407f42fb5.jpg"/>
                          <pic:cNvPicPr/>
                        </pic:nvPicPr>
                        <pic:blipFill>
                          <a:blip r:embed="rId51"/>
                          <a:srcRect l="1209" t="40578" r="-1209" b="41484"/>
                          <a:stretch/>
                        </pic:blipFill>
                        <pic:spPr>
                          <a:xfrm>
                            <a:off x="0" y="266040"/>
                            <a:ext cx="4957920" cy="1112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8" name="Picture 66" descr="C:\Users\Enok\Downloads\6029e13f23106c9c31988eb407f42fb5.jpg"/>
                          <pic:cNvPicPr/>
                        </pic:nvPicPr>
                        <pic:blipFill>
                          <a:blip r:embed="rId52"/>
                          <a:srcRect l="5454" t="20554" r="3817" b="76799"/>
                          <a:stretch/>
                        </pic:blipFill>
                        <pic:spPr>
                          <a:xfrm>
                            <a:off x="10800" y="0"/>
                            <a:ext cx="4954320" cy="175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oup 67" style="position:absolute;margin-left:375.05pt;margin-top:1.8pt;width:390.95pt;height:108.5pt" coordorigin="7501,36" coordsize="7819,2170">
                <v:shape id="shape_0" ID="Picture 22" stroked="f" o:allowincell="f" style="position:absolute;left:7501;top:455;width:7807;height:1750;mso-wrap-style:none;v-text-anchor:middle" type="_x0000_t75">
                  <v:imagedata r:id="rId53" o:detectmouseclick="t"/>
                  <v:stroke color="#3465a4" joinstyle="round" endcap="flat"/>
                  <w10:wrap type="none"/>
                </v:shape>
                <v:shape id="shape_0" ID="Picture 66" stroked="f" o:allowincell="f" style="position:absolute;left:7518;top:36;width:7801;height:275;mso-wrap-style:none;v-text-anchor:middle" type="_x0000_t75">
                  <v:imagedata r:id="rId54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Normal"/>
        <w:rPr>
          <w:rFonts w:ascii="Arial Rounded MT Bold" w:hAnsi="Arial Rounded MT Bold"/>
          <w:b/>
        </w:rPr>
      </w:pPr>
      <w:r>
        <w:rPr>
          <w:rFonts w:ascii="Arial Rounded MT Bold" w:hAnsi="Arial Rounded MT Bold"/>
          <w:b/>
        </w:rPr>
      </w:r>
      <w:r>
        <w:br w:type="page"/>
      </w:r>
    </w:p>
    <w:p>
      <w:pPr>
        <w:pStyle w:val="Normal"/>
        <w:spacing w:before="0" w:after="20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Introduction to Trading Platforms (MT5)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Arial Rounded MT Bold" w:hAnsi="Arial Rounded MT Bold"/>
          <w:b/>
        </w:rPr>
      </w:pPr>
      <w:r>
        <w:rPr>
          <w:rFonts w:ascii="Arial Rounded MT Bold" w:hAnsi="Arial Rounded MT Bold"/>
          <w:b/>
        </w:rPr>
        <w:t>MetaTrader 5 – Order Types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Order types:</w:t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Buy Stop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You set a price higher than the current price, and if the price reaches it, you buy because you think it will keep going up.</w:t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Sell Stop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You set a price lower than the current price, and if the price reaches it, you sell because you think it will keep going down.</w:t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Buy Limit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You set a lower price than the current price, and if the price drops to it, you buy because you think it will go up later.</w:t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Sell Limit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You set a higher price than the current price, and if the price rises to it, you sell because you think it will go down later.</w:t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Buy Stop Limit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First, you set a price above the current price. If it reaches that price, a new buy order is placed, but only if the price stays within a certain range.</w:t>
      </w:r>
    </w:p>
    <w:p>
      <w:pPr>
        <w:pStyle w:val="Normal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Sell Stop Limit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First, you set a price below the current price. If it reaches that price, a new sell order is placed, but only if the price stays within a certain range.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102">
            <wp:simplePos x="0" y="0"/>
            <wp:positionH relativeFrom="column">
              <wp:posOffset>6138545</wp:posOffset>
            </wp:positionH>
            <wp:positionV relativeFrom="paragraph">
              <wp:posOffset>-23495</wp:posOffset>
            </wp:positionV>
            <wp:extent cx="2303145" cy="2059305"/>
            <wp:effectExtent l="0" t="0" r="0" b="0"/>
            <wp:wrapNone/>
            <wp:docPr id="79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2059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103">
                <wp:simplePos x="0" y="0"/>
                <wp:positionH relativeFrom="column">
                  <wp:posOffset>561340</wp:posOffset>
                </wp:positionH>
                <wp:positionV relativeFrom="paragraph">
                  <wp:posOffset>-75565</wp:posOffset>
                </wp:positionV>
                <wp:extent cx="5004435" cy="2153285"/>
                <wp:effectExtent l="0" t="0" r="0" b="0"/>
                <wp:wrapNone/>
                <wp:docPr id="80" name="Text Fram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4360" cy="2153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user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Lato Black" w:hAnsi="Lato Black"/>
                                <w:b/>
                                <w:bCs/>
                                <w:color w:val="000000"/>
                              </w:rPr>
                              <w:t>HFM To MT5</w:t>
                            </w:r>
                          </w:p>
                          <w:p>
                            <w:pPr>
                              <w:pStyle w:val="FrameContentsuser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rlito" w:hAnsi="Carlito"/>
                                <w:color w:val="000000"/>
                              </w:rPr>
                              <w:t>Change Area – to  Traders Area</w:t>
                            </w:r>
                          </w:p>
                          <w:p>
                            <w:pPr>
                              <w:pStyle w:val="FrameContentsuser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" path="m0,0l-2147483645,0l-2147483645,-2147483646l0,-2147483646xe" stroked="f" o:allowincell="f" style="position:absolute;margin-left:44.2pt;margin-top:-5.95pt;width:394pt;height:169.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user"/>
                        <w:spacing w:lineRule="auto" w:line="240"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Lato Black" w:hAnsi="Lato Black"/>
                          <w:b/>
                          <w:bCs/>
                          <w:color w:val="000000"/>
                        </w:rPr>
                        <w:t>HFM To MT5</w:t>
                      </w:r>
                    </w:p>
                    <w:p>
                      <w:pPr>
                        <w:pStyle w:val="FrameContentsuser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Carlito" w:hAnsi="Carlito"/>
                          <w:color w:val="000000"/>
                        </w:rPr>
                        <w:t>Change Area – to  Traders Area</w:t>
                      </w:r>
                    </w:p>
                    <w:p>
                      <w:pPr>
                        <w:pStyle w:val="FrameContentsuser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635" distB="1270" distL="635" distR="1270" simplePos="0" locked="0" layoutInCell="1" allowOverlap="1" relativeHeight="106">
                <wp:simplePos x="0" y="0"/>
                <wp:positionH relativeFrom="column">
                  <wp:posOffset>5039360</wp:posOffset>
                </wp:positionH>
                <wp:positionV relativeFrom="paragraph">
                  <wp:posOffset>3810</wp:posOffset>
                </wp:positionV>
                <wp:extent cx="1151890" cy="251460"/>
                <wp:effectExtent l="635" t="635" r="1270" b="1270"/>
                <wp:wrapNone/>
                <wp:docPr id="81" name="Shap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000" cy="251640"/>
                        </a:xfrm>
                        <a:prstGeom prst="rightArrow">
                          <a:avLst>
                            <a:gd name="adj1" fmla="val 50000"/>
                            <a:gd name="adj2" fmla="val 114449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0800,10800" path="m0@5l@3@5l@3,l21600,10800l@3,21600l@3@6l0@6xe">
                <v:stroke joinstyle="miter"/>
                <v:formulas>
                  <v:f eqn="val 21600"/>
                  <v:f eqn="val #1"/>
                  <v:f eqn="val #0"/>
                  <v:f eqn="sum width 0 @2"/>
                  <v:f eqn="prod 1 @1 2"/>
                  <v:f eqn="sum 10800 0 @4"/>
                  <v:f eqn="sum 10800 @4 0"/>
                  <v:f eqn="prod @5 @2 10800"/>
                  <v:f eqn="sum @3 @7 0"/>
                </v:formulas>
                <v:path gradientshapeok="t" o:connecttype="rect" textboxrect="0,@5,@8,@6"/>
                <v:handles>
                  <v:h position="0,@5"/>
                  <v:h position="@3,0"/>
                </v:handles>
              </v:shapetype>
              <v:shape id="shape_0" ID="Shape 1" path="l-2147483635,-2147483631l-2147483635,0l-2147483622,-2147483632l-2147483635,-2147483623l-2147483635,-2147483629l0,-2147483629xe" fillcolor="#729fcf" stroked="t" o:allowincell="f" style="position:absolute;margin-left:396.8pt;margin-top:0.3pt;width:90.65pt;height:19.75pt;mso-wrap-style:none;v-text-anchor:middle" type="_x0000_t13">
                <v:fill o:detectmouseclick="t" type="solid" color2="#8d6030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105">
            <wp:simplePos x="0" y="0"/>
            <wp:positionH relativeFrom="column">
              <wp:posOffset>463550</wp:posOffset>
            </wp:positionH>
            <wp:positionV relativeFrom="paragraph">
              <wp:posOffset>-23495</wp:posOffset>
            </wp:positionV>
            <wp:extent cx="7372350" cy="2353310"/>
            <wp:effectExtent l="0" t="0" r="0" b="0"/>
            <wp:wrapSquare wrapText="largest"/>
            <wp:docPr id="8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2353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1270" distB="635" distL="1270" distR="635" simplePos="0" locked="0" layoutInCell="1" allowOverlap="1" relativeHeight="107">
                <wp:simplePos x="0" y="0"/>
                <wp:positionH relativeFrom="column">
                  <wp:posOffset>-2435860</wp:posOffset>
                </wp:positionH>
                <wp:positionV relativeFrom="paragraph">
                  <wp:posOffset>15240</wp:posOffset>
                </wp:positionV>
                <wp:extent cx="1298575" cy="302895"/>
                <wp:effectExtent l="1270" t="1270" r="635" b="635"/>
                <wp:wrapNone/>
                <wp:docPr id="83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8520" cy="302760"/>
                        </a:xfrm>
                        <a:prstGeom prst="rightArrow">
                          <a:avLst>
                            <a:gd name="adj1" fmla="val 50000"/>
                            <a:gd name="adj2" fmla="val 107224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2" path="l-2147483635,-2147483631l-2147483635,0l-2147483622,-2147483632l-2147483635,-2147483623l-2147483635,-2147483629l0,-2147483629xe" fillcolor="#729fcf" stroked="t" o:allowincell="f" style="position:absolute;margin-left:-191.8pt;margin-top:1.2pt;width:102.2pt;height:23.8pt;mso-wrap-style:none;v-text-anchor:middle" type="_x0000_t13">
                <v:fill o:detectmouseclick="t" type="solid" color2="#8d6030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108">
            <wp:simplePos x="0" y="0"/>
            <wp:positionH relativeFrom="column">
              <wp:posOffset>-27940</wp:posOffset>
            </wp:positionH>
            <wp:positionV relativeFrom="paragraph">
              <wp:posOffset>8255</wp:posOffset>
            </wp:positionV>
            <wp:extent cx="8869045" cy="3108960"/>
            <wp:effectExtent l="0" t="0" r="0" b="0"/>
            <wp:wrapSquare wrapText="largest"/>
            <wp:docPr id="8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9045" cy="3108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3"/>
        <w:spacing w:before="280" w:after="280"/>
        <w:jc w:val="center"/>
        <w:rPr>
          <w:sz w:val="24"/>
          <w:szCs w:val="24"/>
        </w:rPr>
      </w:pPr>
      <w:r>
        <w:rPr>
          <w:rStyle w:val="Strong"/>
          <w:b/>
          <w:bCs/>
          <w:sz w:val="24"/>
          <w:szCs w:val="24"/>
        </w:rPr>
        <w:t>MetaTrader 5 (MT5)</w:t>
      </w:r>
    </w:p>
    <w:p>
      <w:pPr>
        <w:pStyle w:val="Heading3"/>
        <w:spacing w:before="280" w:after="280"/>
        <w:rPr>
          <w:sz w:val="24"/>
          <w:szCs w:val="24"/>
        </w:rPr>
      </w:pPr>
      <w:r>
        <w:rPr>
          <w:rStyle w:val="Strong"/>
          <w:b/>
          <w:bCs/>
          <w:sz w:val="24"/>
          <w:szCs w:val="24"/>
        </w:rPr>
        <w:t>Placing Trades on MT5</w:t>
      </w:r>
    </w:p>
    <w:p>
      <w:pPr>
        <w:pStyle w:val="BodyText"/>
        <w:numPr>
          <w:ilvl w:val="0"/>
          <w:numId w:val="19"/>
        </w:numPr>
        <w:tabs>
          <w:tab w:val="clear" w:pos="720"/>
          <w:tab w:val="left" w:pos="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Click </w:t>
      </w:r>
      <w:r>
        <w:rPr>
          <w:rStyle w:val="Strong"/>
          <w:rFonts w:cs="Times New Roman" w:ascii="Times New Roman" w:hAnsi="Times New Roman"/>
          <w:sz w:val="24"/>
          <w:szCs w:val="24"/>
        </w:rPr>
        <w:t>New Order</w:t>
      </w:r>
      <w:r>
        <w:rPr>
          <w:rFonts w:cs="Times New Roman" w:ascii="Times New Roman" w:hAnsi="Times New Roman"/>
          <w:sz w:val="24"/>
          <w:szCs w:val="24"/>
        </w:rPr>
        <w:t xml:space="preserve"> or press </w:t>
      </w:r>
      <w:r>
        <w:rPr>
          <w:rStyle w:val="Strong"/>
          <w:rFonts w:cs="Times New Roman" w:ascii="Times New Roman" w:hAnsi="Times New Roman"/>
          <w:sz w:val="24"/>
          <w:szCs w:val="24"/>
        </w:rPr>
        <w:t>F9</w:t>
      </w:r>
      <w:r>
        <w:rPr>
          <w:rFonts w:cs="Times New Roman" w:ascii="Times New Roman" w:hAnsi="Times New Roman"/>
          <w:sz w:val="24"/>
          <w:szCs w:val="24"/>
        </w:rPr>
        <w:t xml:space="preserve"> to open the order window.</w:t>
      </w:r>
    </w:p>
    <w:p>
      <w:pPr>
        <w:pStyle w:val="BodyText"/>
        <w:numPr>
          <w:ilvl w:val="0"/>
          <w:numId w:val="19"/>
        </w:numPr>
        <w:tabs>
          <w:tab w:val="clear" w:pos="720"/>
          <w:tab w:val="left" w:pos="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Choose the asset (EUR/USD, Gold, etc.).</w:t>
      </w:r>
    </w:p>
    <w:p>
      <w:pPr>
        <w:pStyle w:val="BodyText"/>
        <w:numPr>
          <w:ilvl w:val="0"/>
          <w:numId w:val="19"/>
        </w:numPr>
        <w:tabs>
          <w:tab w:val="clear" w:pos="720"/>
          <w:tab w:val="left" w:pos="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Select </w:t>
      </w:r>
      <w:r>
        <w:rPr>
          <w:rStyle w:val="Strong"/>
          <w:rFonts w:cs="Times New Roman" w:ascii="Times New Roman" w:hAnsi="Times New Roman"/>
          <w:sz w:val="24"/>
          <w:szCs w:val="24"/>
        </w:rPr>
        <w:t>Order Type</w:t>
      </w:r>
      <w:r>
        <w:rPr>
          <w:rFonts w:cs="Times New Roman" w:ascii="Times New Roman" w:hAnsi="Times New Roman"/>
          <w:sz w:val="24"/>
          <w:szCs w:val="24"/>
        </w:rPr>
        <w:t xml:space="preserve"> (Market Execution or Pending Order).</w:t>
      </w:r>
    </w:p>
    <w:p>
      <w:pPr>
        <w:pStyle w:val="BodyText"/>
        <w:numPr>
          <w:ilvl w:val="0"/>
          <w:numId w:val="19"/>
        </w:numPr>
        <w:tabs>
          <w:tab w:val="clear" w:pos="720"/>
          <w:tab w:val="left" w:pos="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Set </w:t>
      </w:r>
      <w:r>
        <w:rPr>
          <w:rStyle w:val="Strong"/>
          <w:rFonts w:cs="Times New Roman" w:ascii="Times New Roman" w:hAnsi="Times New Roman"/>
          <w:sz w:val="24"/>
          <w:szCs w:val="24"/>
        </w:rPr>
        <w:t>Lot Size</w:t>
      </w:r>
      <w:r>
        <w:rPr>
          <w:rFonts w:cs="Times New Roman" w:ascii="Times New Roman" w:hAnsi="Times New Roman"/>
          <w:sz w:val="24"/>
          <w:szCs w:val="24"/>
        </w:rPr>
        <w:t xml:space="preserve">, </w:t>
      </w:r>
      <w:r>
        <w:rPr>
          <w:rStyle w:val="Strong"/>
          <w:rFonts w:cs="Times New Roman" w:ascii="Times New Roman" w:hAnsi="Times New Roman"/>
          <w:sz w:val="24"/>
          <w:szCs w:val="24"/>
        </w:rPr>
        <w:t>Stop Loss</w:t>
      </w:r>
      <w:r>
        <w:rPr>
          <w:rFonts w:cs="Times New Roman" w:ascii="Times New Roman" w:hAnsi="Times New Roman"/>
          <w:sz w:val="24"/>
          <w:szCs w:val="24"/>
        </w:rPr>
        <w:t xml:space="preserve">, and </w:t>
      </w:r>
      <w:r>
        <w:rPr>
          <w:rStyle w:val="Strong"/>
          <w:rFonts w:cs="Times New Roman" w:ascii="Times New Roman" w:hAnsi="Times New Roman"/>
          <w:sz w:val="24"/>
          <w:szCs w:val="24"/>
        </w:rPr>
        <w:t>Take Profit</w:t>
      </w:r>
      <w:r>
        <w:rPr>
          <w:rFonts w:cs="Times New Roman" w:ascii="Times New Roman" w:hAnsi="Times New Roman"/>
          <w:sz w:val="24"/>
          <w:szCs w:val="24"/>
        </w:rPr>
        <w:t xml:space="preserve"> levels.</w:t>
      </w:r>
    </w:p>
    <w:p>
      <w:pPr>
        <w:pStyle w:val="BodyText"/>
        <w:numPr>
          <w:ilvl w:val="0"/>
          <w:numId w:val="19"/>
        </w:numPr>
        <w:tabs>
          <w:tab w:val="clear" w:pos="720"/>
          <w:tab w:val="left" w:pos="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Click </w:t>
      </w:r>
      <w:r>
        <w:rPr>
          <w:rStyle w:val="Strong"/>
          <w:rFonts w:cs="Times New Roman" w:ascii="Times New Roman" w:hAnsi="Times New Roman"/>
          <w:sz w:val="24"/>
          <w:szCs w:val="24"/>
        </w:rPr>
        <w:t>Buy</w:t>
      </w:r>
      <w:r>
        <w:rPr>
          <w:rFonts w:cs="Times New Roman" w:ascii="Times New Roman" w:hAnsi="Times New Roman"/>
          <w:sz w:val="24"/>
          <w:szCs w:val="24"/>
        </w:rPr>
        <w:t xml:space="preserve"> or </w:t>
      </w:r>
      <w:r>
        <w:rPr>
          <w:rStyle w:val="Strong"/>
          <w:rFonts w:cs="Times New Roman" w:ascii="Times New Roman" w:hAnsi="Times New Roman"/>
          <w:sz w:val="24"/>
          <w:szCs w:val="24"/>
        </w:rPr>
        <w:t>Sell</w:t>
      </w:r>
      <w:r>
        <w:rPr>
          <w:rFonts w:cs="Times New Roman" w:ascii="Times New Roman" w:hAnsi="Times New Roman"/>
          <w:sz w:val="24"/>
          <w:szCs w:val="24"/>
        </w:rPr>
        <w:t xml:space="preserve"> to execute the trade.</w:t>
      </w:r>
    </w:p>
    <w:p>
      <w:pPr>
        <w:pStyle w:val="Heading3"/>
        <w:spacing w:before="280" w:after="280"/>
        <w:rPr>
          <w:sz w:val="24"/>
          <w:szCs w:val="24"/>
        </w:rPr>
      </w:pPr>
      <w:r>
        <w:rPr>
          <w:rStyle w:val="Strong"/>
          <w:b/>
          <w:bCs/>
          <w:sz w:val="24"/>
          <w:szCs w:val="24"/>
        </w:rPr>
        <w:t>Managing Open Trades</w:t>
      </w:r>
    </w:p>
    <w:p>
      <w:pPr>
        <w:pStyle w:val="BodyText"/>
        <w:numPr>
          <w:ilvl w:val="0"/>
          <w:numId w:val="20"/>
        </w:numPr>
        <w:tabs>
          <w:tab w:val="clear" w:pos="720"/>
          <w:tab w:val="left" w:pos="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Check trades in </w:t>
      </w:r>
      <w:r>
        <w:rPr>
          <w:rStyle w:val="Strong"/>
          <w:rFonts w:cs="Times New Roman" w:ascii="Times New Roman" w:hAnsi="Times New Roman"/>
          <w:sz w:val="24"/>
          <w:szCs w:val="24"/>
        </w:rPr>
        <w:t>Toolbox &gt; Trade tab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BodyText"/>
        <w:numPr>
          <w:ilvl w:val="0"/>
          <w:numId w:val="20"/>
        </w:numPr>
        <w:tabs>
          <w:tab w:val="clear" w:pos="720"/>
          <w:tab w:val="left" w:pos="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Modify Stop Loss &amp; Take Profit by dragging lines on the chart.</w:t>
      </w:r>
    </w:p>
    <w:p>
      <w:pPr>
        <w:pStyle w:val="BodyText"/>
        <w:numPr>
          <w:ilvl w:val="0"/>
          <w:numId w:val="20"/>
        </w:numPr>
        <w:tabs>
          <w:tab w:val="clear" w:pos="720"/>
          <w:tab w:val="left" w:pos="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Close trades manually when needed.</w:t>
      </w:r>
    </w:p>
    <w:p>
      <w:pPr>
        <w:pStyle w:val="BodyTex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Risk Management</w:t>
      </w:r>
    </w:p>
    <w:p>
      <w:pPr>
        <w:pStyle w:val="Normal"/>
        <w:spacing w:lineRule="auto" w:line="240" w:beforeAutospacing="1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Importance of Risk Management</w:t>
      </w:r>
    </w:p>
    <w:p>
      <w:pPr>
        <w:pStyle w:val="BodyText"/>
        <w:spacing w:lineRule="auto" w:line="240" w:beforeAutospacing="1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Risk management helps prevent large losses and protects trading capital.</w:t>
      </w:r>
    </w:p>
    <w:p>
      <w:pPr>
        <w:pStyle w:val="BodyText"/>
        <w:tabs>
          <w:tab w:val="clear" w:pos="720"/>
          <w:tab w:val="left" w:pos="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Key principles:</w:t>
      </w:r>
    </w:p>
    <w:p>
      <w:pPr>
        <w:pStyle w:val="BodyText"/>
        <w:numPr>
          <w:ilvl w:val="0"/>
          <w:numId w:val="21"/>
        </w:numPr>
        <w:tabs>
          <w:tab w:val="clear" w:pos="720"/>
          <w:tab w:val="left" w:pos="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Never risk more than </w:t>
      </w:r>
      <w:r>
        <w:rPr>
          <w:rStyle w:val="Strong"/>
          <w:rFonts w:cs="Times New Roman" w:ascii="Times New Roman" w:hAnsi="Times New Roman"/>
          <w:sz w:val="24"/>
          <w:szCs w:val="24"/>
        </w:rPr>
        <w:t>0.5 - 2%</w:t>
      </w:r>
      <w:r>
        <w:rPr>
          <w:rFonts w:cs="Times New Roman" w:ascii="Times New Roman" w:hAnsi="Times New Roman"/>
          <w:sz w:val="24"/>
          <w:szCs w:val="24"/>
        </w:rPr>
        <w:t xml:space="preserve"> of your account per trade.</w:t>
      </w:r>
    </w:p>
    <w:p>
      <w:pPr>
        <w:pStyle w:val="BodyText"/>
        <w:numPr>
          <w:ilvl w:val="0"/>
          <w:numId w:val="21"/>
        </w:numPr>
        <w:tabs>
          <w:tab w:val="clear" w:pos="720"/>
          <w:tab w:val="left" w:pos="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Great RR --- 1:2   -- 1:5 </w:t>
      </w:r>
    </w:p>
    <w:p>
      <w:pPr>
        <w:pStyle w:val="BodyText"/>
        <w:numPr>
          <w:ilvl w:val="0"/>
          <w:numId w:val="21"/>
        </w:numPr>
        <w:tabs>
          <w:tab w:val="clear" w:pos="720"/>
          <w:tab w:val="left" w:pos="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Use </w:t>
      </w:r>
      <w:r>
        <w:rPr>
          <w:rStyle w:val="Strong"/>
          <w:rFonts w:cs="Times New Roman" w:ascii="Times New Roman" w:hAnsi="Times New Roman"/>
          <w:sz w:val="24"/>
          <w:szCs w:val="24"/>
        </w:rPr>
        <w:t>Stop Loss (SL)</w:t>
      </w:r>
      <w:r>
        <w:rPr>
          <w:rFonts w:cs="Times New Roman" w:ascii="Times New Roman" w:hAnsi="Times New Roman"/>
          <w:sz w:val="24"/>
          <w:szCs w:val="24"/>
        </w:rPr>
        <w:t xml:space="preserve"> to limit losses.</w:t>
      </w:r>
    </w:p>
    <w:p>
      <w:pPr>
        <w:pStyle w:val="BodyText"/>
        <w:numPr>
          <w:ilvl w:val="0"/>
          <w:numId w:val="21"/>
        </w:numPr>
        <w:tabs>
          <w:tab w:val="clear" w:pos="720"/>
          <w:tab w:val="left" w:pos="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Avoid </w:t>
      </w:r>
      <w:r>
        <w:rPr>
          <w:rStyle w:val="Strong"/>
          <w:rFonts w:cs="Times New Roman" w:ascii="Times New Roman" w:hAnsi="Times New Roman"/>
          <w:sz w:val="24"/>
          <w:szCs w:val="24"/>
        </w:rPr>
        <w:t>over-leveraging</w:t>
      </w:r>
      <w:r>
        <w:rPr>
          <w:rFonts w:cs="Times New Roman" w:ascii="Times New Roman" w:hAnsi="Times New Roman"/>
          <w:sz w:val="24"/>
          <w:szCs w:val="24"/>
        </w:rPr>
        <w:t>, as it increases risk.</w:t>
      </w:r>
    </w:p>
    <w:p>
      <w:pPr>
        <w:pStyle w:val="BodyText"/>
        <w:numPr>
          <w:ilvl w:val="0"/>
          <w:numId w:val="22"/>
        </w:numPr>
        <w:tabs>
          <w:tab w:val="clear" w:pos="720"/>
          <w:tab w:val="left" w:pos="0" w:leader="none"/>
        </w:tabs>
        <w:rPr>
          <w:rFonts w:ascii="Times New Roman" w:hAnsi="Times New Roman" w:cs="Times New Roman"/>
          <w:sz w:val="24"/>
          <w:szCs w:val="24"/>
        </w:rPr>
      </w:pPr>
      <w:r>
        <w:drawing>
          <wp:anchor behindDoc="1" distT="0" distB="0" distL="0" distR="0" simplePos="0" locked="0" layoutInCell="1" allowOverlap="1" relativeHeight="38">
            <wp:simplePos x="0" y="0"/>
            <wp:positionH relativeFrom="column">
              <wp:posOffset>302895</wp:posOffset>
            </wp:positionH>
            <wp:positionV relativeFrom="paragraph">
              <wp:posOffset>284480</wp:posOffset>
            </wp:positionV>
            <wp:extent cx="4038600" cy="2738755"/>
            <wp:effectExtent l="0" t="0" r="0" b="0"/>
            <wp:wrapNone/>
            <wp:docPr id="85" name="Picture 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0" t="20918" r="0" b="11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7387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4"/>
        </w:rPr>
        <w:t>Poor risk management can lead to account blowouts.</w:t>
      </w:r>
    </w:p>
    <w:p>
      <w:pPr>
        <w:pStyle w:val="BodyText"/>
        <w:tabs>
          <w:tab w:val="clear" w:pos="720"/>
          <w:tab w:val="left" w:pos="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BodyText"/>
        <w:tabs>
          <w:tab w:val="clear" w:pos="720"/>
          <w:tab w:val="left" w:pos="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BodyText"/>
        <w:tabs>
          <w:tab w:val="clear" w:pos="720"/>
          <w:tab w:val="left" w:pos="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BodyText"/>
        <w:tabs>
          <w:tab w:val="clear" w:pos="720"/>
          <w:tab w:val="left" w:pos="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BodyText"/>
        <w:tabs>
          <w:tab w:val="clear" w:pos="720"/>
          <w:tab w:val="left" w:pos="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BodyText"/>
        <w:tabs>
          <w:tab w:val="clear" w:pos="720"/>
          <w:tab w:val="left" w:pos="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BodyText"/>
        <w:tabs>
          <w:tab w:val="clear" w:pos="720"/>
          <w:tab w:val="left" w:pos="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BodyText"/>
        <w:tabs>
          <w:tab w:val="clear" w:pos="720"/>
          <w:tab w:val="left" w:pos="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BodyText"/>
        <w:tabs>
          <w:tab w:val="clear" w:pos="720"/>
          <w:tab w:val="left" w:pos="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BodyText"/>
        <w:tabs>
          <w:tab w:val="clear" w:pos="720"/>
          <w:tab w:val="left" w:pos="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3"/>
        <w:spacing w:before="280" w:after="280"/>
        <w:jc w:val="center"/>
        <w:rPr>
          <w:i/>
          <w:i/>
          <w:sz w:val="24"/>
          <w:szCs w:val="24"/>
        </w:rPr>
      </w:pPr>
      <w:r>
        <w:rPr>
          <w:rStyle w:val="Strong"/>
          <w:b/>
          <w:bCs/>
          <w:i/>
          <w:sz w:val="24"/>
          <w:szCs w:val="24"/>
        </w:rPr>
        <w:t>MT5 Practical Session</w:t>
      </w:r>
    </w:p>
    <w:p>
      <w:pPr>
        <w:pStyle w:val="BodyText"/>
        <w:rPr/>
      </w:pPr>
      <w:r>
        <w:rPr>
          <w:rFonts w:cs="Times New Roman" w:ascii="Times New Roman" w:hAnsi="Times New Roman"/>
          <w:sz w:val="24"/>
          <w:szCs w:val="24"/>
        </w:rPr>
        <w:t>Open a demo trade without a stop loss to see potential risks.</w:t>
        <w:br/>
        <w:t xml:space="preserve">Check margin, balance, and free margin in the </w:t>
      </w:r>
      <w:r>
        <w:rPr>
          <w:rStyle w:val="Strong"/>
          <w:rFonts w:cs="Times New Roman" w:ascii="Times New Roman" w:hAnsi="Times New Roman"/>
          <w:sz w:val="24"/>
          <w:szCs w:val="24"/>
        </w:rPr>
        <w:t>Terminal Window</w:t>
      </w:r>
      <w:r>
        <w:rPr>
          <w:rFonts w:cs="Times New Roman" w:ascii="Times New Roman" w:hAnsi="Times New Roman"/>
          <w:sz w:val="24"/>
          <w:szCs w:val="24"/>
        </w:rPr>
        <w:t>.</w:t>
      </w:r>
      <w:r>
        <w:rPr/>
        <w:t xml:space="preserve"> </w:t>
      </w:r>
    </w:p>
    <w:p>
      <w:pPr>
        <w:pStyle w:val="BodyTex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Calculating Risk/Reward Ratio (RRR)</w:t>
      </w:r>
    </w:p>
    <w:p>
      <w:pPr>
        <w:pStyle w:val="BodyTex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Formula:</w:t>
      </w:r>
    </w:p>
    <w:p>
      <w:pPr>
        <w:pStyle w:val="BodyTex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1" allowOverlap="1" relativeHeight="110">
                <wp:simplePos x="0" y="0"/>
                <wp:positionH relativeFrom="column">
                  <wp:posOffset>714375</wp:posOffset>
                </wp:positionH>
                <wp:positionV relativeFrom="paragraph">
                  <wp:posOffset>31115</wp:posOffset>
                </wp:positionV>
                <wp:extent cx="1485900" cy="257175"/>
                <wp:effectExtent l="0" t="0" r="0" b="0"/>
                <wp:wrapNone/>
                <wp:docPr id="86" name="Frame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080" cy="257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20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Potential Profit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2" path="m0,0l-2147483645,0l-2147483645,-2147483646l0,-2147483646xe" fillcolor="white" stroked="f" o:allowincell="f" style="position:absolute;margin-left:56.25pt;margin-top:2.45pt;width:116.95pt;height:20.2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before="0" w:after="20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>Potential Profit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BodyText"/>
        <w:rPr>
          <w:rFonts w:ascii="Times New Roman" w:hAnsi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9525" distB="9525" distL="10160" distR="8890" simplePos="0" locked="0" layoutInCell="1" allowOverlap="1" relativeHeight="109">
                <wp:simplePos x="0" y="0"/>
                <wp:positionH relativeFrom="column">
                  <wp:posOffset>578485</wp:posOffset>
                </wp:positionH>
                <wp:positionV relativeFrom="paragraph">
                  <wp:posOffset>33020</wp:posOffset>
                </wp:positionV>
                <wp:extent cx="1476375" cy="9525"/>
                <wp:effectExtent l="10160" t="9525" r="8890" b="9525"/>
                <wp:wrapNone/>
                <wp:docPr id="87" name="Rectangle 8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476360" cy="9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88" path="m0,0l-2147483645,0l-2147483645,-2147483646l0,-2147483646xe" fillcolor="white" stroked="t" o:allowincell="f" style="position:absolute;margin-left:45.55pt;margin-top:2.6pt;width:116.2pt;height:0.7pt;flip:y;mso-wrap-style:none;v-text-anchor:middle">
                <v:fill o:detectmouseclick="t" type="solid" color2="black"/>
                <v:stroke color="black" weight="1908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2">
                <wp:simplePos x="0" y="0"/>
                <wp:positionH relativeFrom="column">
                  <wp:posOffset>647700</wp:posOffset>
                </wp:positionH>
                <wp:positionV relativeFrom="paragraph">
                  <wp:posOffset>93345</wp:posOffset>
                </wp:positionV>
                <wp:extent cx="1485900" cy="257175"/>
                <wp:effectExtent l="0" t="0" r="0" b="0"/>
                <wp:wrapNone/>
                <wp:docPr id="88" name="Frame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080" cy="257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20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Potential Loss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3" path="m0,0l-2147483645,0l-2147483645,-2147483646l0,-2147483646xe" fillcolor="white" stroked="f" o:allowincell="f" style="position:absolute;margin-left:51pt;margin-top:7.35pt;width:116.95pt;height:20.2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before="0" w:after="20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>Potential Loss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cs="Times New Roman" w:ascii="Times New Roman" w:hAnsi="Times New Roman"/>
          <w:sz w:val="24"/>
          <w:szCs w:val="24"/>
        </w:rPr>
        <w:t xml:space="preserve">RRR = </w:t>
      </w:r>
    </w:p>
    <w:p>
      <w:pPr>
        <w:pStyle w:val="BodyTex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</w:p>
    <w:p>
      <w:pPr>
        <w:pStyle w:val="BodyTex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Example: If SL = 30 pips and TP = 60 pips, the RRR = 1:2.</w:t>
      </w:r>
    </w:p>
    <w:p>
      <w:pPr>
        <w:pStyle w:val="BodyTex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A higher RRR (e.g., 1:2 or 1:3) increases long-term profitability.</w:t>
      </w:r>
    </w:p>
    <w:p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BodyText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Setting Stop Loss (SL) and Take Profit (TP)</w:t>
      </w:r>
    </w:p>
    <w:p>
      <w:pPr>
        <w:pStyle w:val="BodyTex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Stop Loss (SL): Limits losses when the trade goes against you.</w:t>
      </w:r>
    </w:p>
    <w:p>
      <w:pPr>
        <w:pStyle w:val="BodyTex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Take Profit (TP): Locks in profits automatically.</w:t>
      </w:r>
    </w:p>
    <w:p>
      <w:pPr>
        <w:pStyle w:val="BodyTex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Methods to determine SL and TP:</w:t>
      </w:r>
    </w:p>
    <w:p>
      <w:pPr>
        <w:pStyle w:val="BodyTex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ATR (Average True Range) method – use the ATR indicator.</w:t>
      </w:r>
    </w:p>
    <w:p>
      <w:pPr>
        <w:pStyle w:val="BodyTex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Support and Resistance Levels – place SL below support or above resistance.</w:t>
      </w:r>
    </w:p>
    <w:p>
      <w:pPr>
        <w:pStyle w:val="BodyTex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Fixed Pip-Based SL – e.g., 30 pips SL, 60 pips TP (RRR 1:2).</w:t>
      </w:r>
    </w:p>
    <w:p>
      <w:pPr>
        <w:pStyle w:val="BodyTex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Calculating Position Size</w:t>
      </w:r>
    </w:p>
    <w:p>
      <w:pPr>
        <w:pStyle w:val="BodyTex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Account Balance = $1,000</w:t>
      </w:r>
    </w:p>
    <w:p>
      <w:pPr>
        <w:pStyle w:val="BodyTex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Risk Per Trade = 2% of balance = $20</w:t>
      </w:r>
    </w:p>
    <w:p>
      <w:pPr>
        <w:pStyle w:val="BodyTex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Stop Loss = 30 pips</w:t>
      </w:r>
    </w:p>
    <w:p>
      <w:pPr>
        <w:pStyle w:val="BodyTex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Currency Pair = EUR/USD (pip value for 1 lot = $10)</w:t>
      </w:r>
    </w:p>
    <w:p>
      <w:pPr>
        <w:pStyle w:val="BodyTex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1" allowOverlap="1" relativeHeight="115">
                <wp:simplePos x="0" y="0"/>
                <wp:positionH relativeFrom="column">
                  <wp:posOffset>727710</wp:posOffset>
                </wp:positionH>
                <wp:positionV relativeFrom="paragraph">
                  <wp:posOffset>253365</wp:posOffset>
                </wp:positionV>
                <wp:extent cx="1428750" cy="257175"/>
                <wp:effectExtent l="0" t="0" r="0" b="0"/>
                <wp:wrapNone/>
                <wp:docPr id="89" name="Frame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840" cy="257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20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Risk Per Trade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4" path="m0,0l-2147483645,0l-2147483645,-2147483646l0,-2147483646xe" fillcolor="white" stroked="f" o:allowincell="f" style="position:absolute;margin-left:57.3pt;margin-top:19.95pt;width:112.45pt;height:20.2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before="0" w:after="20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>Risk Per Trade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BodyTex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9525" distB="9525" distL="9525" distR="9525" simplePos="0" locked="0" layoutInCell="1" allowOverlap="1" relativeHeight="114">
                <wp:simplePos x="0" y="0"/>
                <wp:positionH relativeFrom="column">
                  <wp:posOffset>450850</wp:posOffset>
                </wp:positionH>
                <wp:positionV relativeFrom="paragraph">
                  <wp:posOffset>246380</wp:posOffset>
                </wp:positionV>
                <wp:extent cx="1731010" cy="10160"/>
                <wp:effectExtent l="9525" t="9525" r="9525" b="9525"/>
                <wp:wrapNone/>
                <wp:docPr id="90" name="Rectangle 9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30880" cy="1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91" path="m0,0l-2147483645,0l-2147483645,-2147483646l0,-2147483646xe" fillcolor="white" stroked="t" o:allowincell="f" style="position:absolute;margin-left:35.5pt;margin-top:19.4pt;width:136.25pt;height:0.75pt;flip:y;mso-wrap-style:none;v-text-anchor:middle">
                <v:fill o:detectmouseclick="t" type="solid" color2="black"/>
                <v:stroke color="black" weight="1908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7">
                <wp:simplePos x="0" y="0"/>
                <wp:positionH relativeFrom="column">
                  <wp:posOffset>435610</wp:posOffset>
                </wp:positionH>
                <wp:positionV relativeFrom="paragraph">
                  <wp:posOffset>261620</wp:posOffset>
                </wp:positionV>
                <wp:extent cx="2298700" cy="383540"/>
                <wp:effectExtent l="0" t="0" r="0" b="0"/>
                <wp:wrapNone/>
                <wp:docPr id="91" name="Frame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600" cy="38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20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Stop Loss (pips) × Pip Value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6" path="m0,0l-2147483645,0l-2147483645,-2147483646l0,-2147483646xe" fillcolor="white" stroked="f" o:allowincell="f" style="position:absolute;margin-left:34.3pt;margin-top:20.6pt;width:180.95pt;height:30.1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before="0" w:after="20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>Stop Loss (pips) × Pip Value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9">
                <wp:simplePos x="0" y="0"/>
                <wp:positionH relativeFrom="column">
                  <wp:posOffset>-237490</wp:posOffset>
                </wp:positionH>
                <wp:positionV relativeFrom="paragraph">
                  <wp:posOffset>130810</wp:posOffset>
                </wp:positionV>
                <wp:extent cx="762000" cy="257175"/>
                <wp:effectExtent l="0" t="0" r="0" b="0"/>
                <wp:wrapNone/>
                <wp:docPr id="92" name="Frame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120" cy="257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20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Lot Size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5" path="m0,0l-2147483645,0l-2147483645,-2147483646l0,-2147483646xe" stroked="f" o:allowincell="f" style="position:absolute;margin-left:-18.7pt;margin-top:10.3pt;width:59.95pt;height:20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before="0" w:after="20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</w:rPr>
                        <w:t>Lot Size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mc:AlternateContent>
          <mc:Choice Requires="wps">
            <w:drawing>
              <wp:anchor behindDoc="0" distT="635" distB="635" distL="635" distR="635" simplePos="0" locked="0" layoutInCell="1" allowOverlap="1" relativeHeight="139">
                <wp:simplePos x="0" y="0"/>
                <wp:positionH relativeFrom="column">
                  <wp:posOffset>589915</wp:posOffset>
                </wp:positionH>
                <wp:positionV relativeFrom="paragraph">
                  <wp:posOffset>-71755</wp:posOffset>
                </wp:positionV>
                <wp:extent cx="1941830" cy="635"/>
                <wp:effectExtent l="635" t="635" r="635" b="635"/>
                <wp:wrapNone/>
                <wp:docPr id="93" name="Horizontal lin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1840" cy="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6.45pt,-5.65pt" to="199.3pt,-5.65pt" ID="Horizontal line 1" stroked="t" o:allowincell="f" style="position:absolute">
                <v:stroke color="black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BodyTex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1" allowOverlap="1" relativeHeight="126">
                <wp:simplePos x="0" y="0"/>
                <wp:positionH relativeFrom="column">
                  <wp:posOffset>397510</wp:posOffset>
                </wp:positionH>
                <wp:positionV relativeFrom="paragraph">
                  <wp:posOffset>259080</wp:posOffset>
                </wp:positionV>
                <wp:extent cx="695325" cy="257175"/>
                <wp:effectExtent l="0" t="0" r="0" b="0"/>
                <wp:wrapNone/>
                <wp:docPr id="94" name="Frame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160" cy="257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20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8" path="m0,0l-2147483645,0l-2147483645,-2147483646l0,-2147483646xe" fillcolor="white" stroked="f" o:allowincell="f" style="position:absolute;margin-left:31.3pt;margin-top:20.4pt;width:54.7pt;height:20.2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before="0" w:after="20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>20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8">
                <wp:simplePos x="0" y="0"/>
                <wp:positionH relativeFrom="column">
                  <wp:posOffset>1288415</wp:posOffset>
                </wp:positionH>
                <wp:positionV relativeFrom="paragraph">
                  <wp:posOffset>274955</wp:posOffset>
                </wp:positionV>
                <wp:extent cx="520065" cy="257175"/>
                <wp:effectExtent l="0" t="0" r="0" b="0"/>
                <wp:wrapNone/>
                <wp:docPr id="95" name="Frame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200" cy="257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20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7" path="m0,0l-2147483645,0l-2147483645,-2147483646l0,-2147483646xe" fillcolor="white" stroked="f" o:allowincell="f" style="position:absolute;margin-left:101.45pt;margin-top:21.65pt;width:40.9pt;height:20.2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before="0" w:after="20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>20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BodyTex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9525" distB="9525" distL="9525" distR="9525" simplePos="0" locked="0" layoutInCell="1" allowOverlap="1" relativeHeight="121">
                <wp:simplePos x="0" y="0"/>
                <wp:positionH relativeFrom="column">
                  <wp:posOffset>450850</wp:posOffset>
                </wp:positionH>
                <wp:positionV relativeFrom="paragraph">
                  <wp:posOffset>246380</wp:posOffset>
                </wp:positionV>
                <wp:extent cx="668020" cy="10160"/>
                <wp:effectExtent l="9525" t="9525" r="9525" b="9525"/>
                <wp:wrapNone/>
                <wp:docPr id="96" name="Rectangle 9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68160" cy="1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97" path="m0,0l-2147483645,0l-2147483645,-2147483646l0,-2147483646xe" fillcolor="white" stroked="t" o:allowincell="f" style="position:absolute;margin-left:35.5pt;margin-top:19.4pt;width:52.55pt;height:0.75pt;flip:y;mso-wrap-style:none;v-text-anchor:middle">
                <v:fill o:detectmouseclick="t" type="solid" color2="black"/>
                <v:stroke color="black" weight="1908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2">
                <wp:simplePos x="0" y="0"/>
                <wp:positionH relativeFrom="column">
                  <wp:posOffset>324485</wp:posOffset>
                </wp:positionH>
                <wp:positionV relativeFrom="paragraph">
                  <wp:posOffset>287020</wp:posOffset>
                </wp:positionV>
                <wp:extent cx="954405" cy="383540"/>
                <wp:effectExtent l="0" t="0" r="0" b="0"/>
                <wp:wrapNone/>
                <wp:docPr id="97" name="Frame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360" cy="38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20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30 × 1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3" path="m0,0l-2147483645,0l-2147483645,-2147483646l0,-2147483646xe" fillcolor="white" stroked="f" o:allowincell="f" style="position:absolute;margin-left:25.55pt;margin-top:22.6pt;width:75.1pt;height:30.1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before="0" w:after="20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>30 × 1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4">
                <wp:simplePos x="0" y="0"/>
                <wp:positionH relativeFrom="column">
                  <wp:posOffset>-237490</wp:posOffset>
                </wp:positionH>
                <wp:positionV relativeFrom="paragraph">
                  <wp:posOffset>130810</wp:posOffset>
                </wp:positionV>
                <wp:extent cx="762000" cy="257175"/>
                <wp:effectExtent l="0" t="0" r="0" b="0"/>
                <wp:wrapNone/>
                <wp:docPr id="98" name="Frame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120" cy="257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20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Lot Size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4" path="m0,0l-2147483645,0l-2147483645,-2147483646l0,-2147483646xe" stroked="f" o:allowincell="f" style="position:absolute;margin-left:-18.7pt;margin-top:10.3pt;width:59.95pt;height:20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before="0" w:after="20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</w:rPr>
                        <w:t>Lot Size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0">
                <wp:simplePos x="0" y="0"/>
                <wp:positionH relativeFrom="column">
                  <wp:posOffset>1249045</wp:posOffset>
                </wp:positionH>
                <wp:positionV relativeFrom="paragraph">
                  <wp:posOffset>241935</wp:posOffset>
                </wp:positionV>
                <wp:extent cx="543560" cy="257175"/>
                <wp:effectExtent l="0" t="0" r="0" b="0"/>
                <wp:wrapNone/>
                <wp:docPr id="99" name="Frame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600" cy="257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20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30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2" path="m0,0l-2147483645,0l-2147483645,-2147483646l0,-2147483646xe" fillcolor="white" stroked="f" o:allowincell="f" style="position:absolute;margin-left:98.35pt;margin-top:19.05pt;width:42.75pt;height:20.2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before="0" w:after="20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>30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10160" distB="8890" distL="10160" distR="8890" simplePos="0" locked="0" layoutInCell="1" allowOverlap="1" relativeHeight="132">
                <wp:simplePos x="0" y="0"/>
                <wp:positionH relativeFrom="column">
                  <wp:posOffset>1367790</wp:posOffset>
                </wp:positionH>
                <wp:positionV relativeFrom="paragraph">
                  <wp:posOffset>241935</wp:posOffset>
                </wp:positionV>
                <wp:extent cx="333375" cy="635"/>
                <wp:effectExtent l="10160" t="10160" r="8890" b="8890"/>
                <wp:wrapNone/>
                <wp:docPr id="100" name="Rectangle 9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60" cy="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98" path="m0,0l-2147483645,0l-2147483645,-2147483646l0,-2147483646xe" fillcolor="white" stroked="t" o:allowincell="f" style="position:absolute;margin-left:107.7pt;margin-top:19.05pt;width:26.2pt;height:0pt;mso-wrap-style:none;v-text-anchor:middle">
                <v:fill o:detectmouseclick="t" type="solid" color2="black"/>
                <v:stroke color="black" weight="1908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3">
                <wp:simplePos x="0" y="0"/>
                <wp:positionH relativeFrom="column">
                  <wp:posOffset>1847850</wp:posOffset>
                </wp:positionH>
                <wp:positionV relativeFrom="paragraph">
                  <wp:posOffset>86360</wp:posOffset>
                </wp:positionV>
                <wp:extent cx="1274445" cy="257175"/>
                <wp:effectExtent l="0" t="0" r="0" b="0"/>
                <wp:wrapNone/>
                <wp:docPr id="101" name="Frame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400" cy="257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20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0.67 mini lot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9" path="m0,0l-2147483645,0l-2147483645,-2147483646l0,-2147483646xe" fillcolor="white" stroked="f" o:allowincell="f" style="position:absolute;margin-left:145.5pt;margin-top:6.8pt;width:100.3pt;height:20.2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before="0" w:after="20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>0.67 mini lot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5">
                <wp:simplePos x="0" y="0"/>
                <wp:positionH relativeFrom="column">
                  <wp:posOffset>1701165</wp:posOffset>
                </wp:positionH>
                <wp:positionV relativeFrom="paragraph">
                  <wp:posOffset>95885</wp:posOffset>
                </wp:positionV>
                <wp:extent cx="345440" cy="257175"/>
                <wp:effectExtent l="0" t="0" r="0" b="0"/>
                <wp:wrapNone/>
                <wp:docPr id="102" name="Frame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600" cy="257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20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=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0" path="m0,0l-2147483645,0l-2147483645,-2147483646l0,-2147483646xe" fillcolor="white" stroked="f" o:allowincell="f" style="position:absolute;margin-left:133.95pt;margin-top:7.55pt;width:27.15pt;height:20.2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before="0" w:after="20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>=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7">
                <wp:simplePos x="0" y="0"/>
                <wp:positionH relativeFrom="column">
                  <wp:posOffset>1073785</wp:posOffset>
                </wp:positionH>
                <wp:positionV relativeFrom="paragraph">
                  <wp:posOffset>120650</wp:posOffset>
                </wp:positionV>
                <wp:extent cx="345440" cy="257175"/>
                <wp:effectExtent l="0" t="0" r="0" b="0"/>
                <wp:wrapNone/>
                <wp:docPr id="103" name="Frame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600" cy="257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20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color w:val="000000"/>
                                <w:sz w:val="24"/>
                                <w:szCs w:val="24"/>
                              </w:rPr>
                              <w:t>=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1" path="m0,0l-2147483645,0l-2147483645,-2147483646l0,-2147483646xe" fillcolor="white" stroked="f" o:allowincell="f" style="position:absolute;margin-left:84.55pt;margin-top:9.5pt;width:27.15pt;height:20.2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before="0" w:after="20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cs="Times New Roman" w:ascii="Times New Roman" w:hAnsi="Times New Roman"/>
                          <w:color w:val="000000"/>
                          <w:sz w:val="24"/>
                          <w:szCs w:val="24"/>
                        </w:rPr>
                        <w:t>=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635" distB="635" distL="635" distR="635" simplePos="0" locked="0" layoutInCell="1" allowOverlap="1" relativeHeight="140">
                <wp:simplePos x="0" y="0"/>
                <wp:positionH relativeFrom="column">
                  <wp:posOffset>461010</wp:posOffset>
                </wp:positionH>
                <wp:positionV relativeFrom="paragraph">
                  <wp:posOffset>-64770</wp:posOffset>
                </wp:positionV>
                <wp:extent cx="675640" cy="635"/>
                <wp:effectExtent l="635" t="635" r="635" b="635"/>
                <wp:wrapNone/>
                <wp:docPr id="104" name="Horizontal 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720" cy="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6.3pt,-5.1pt" to="89.45pt,-5.1pt" ID="Horizontal line 2" stroked="t" o:allowincell="f" style="position:absolute">
                <v:stroke color="black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2"/>
        <w:rPr/>
      </w:pPr>
      <w:r>
        <w:rPr>
          <w:rStyle w:val="Strong"/>
          <w:b/>
          <w:bCs w:val="false"/>
        </w:rPr>
        <w:t>Introduction to Trading Strategies</w:t>
      </w:r>
    </w:p>
    <w:p>
      <w:pPr>
        <w:pStyle w:val="Heading3"/>
        <w:spacing w:before="280" w:after="280"/>
        <w:rPr>
          <w:sz w:val="24"/>
          <w:szCs w:val="24"/>
        </w:rPr>
      </w:pPr>
      <w:r>
        <w:rPr>
          <w:rStyle w:val="Strong"/>
          <w:b/>
          <w:bCs/>
          <w:sz w:val="24"/>
          <w:szCs w:val="24"/>
        </w:rPr>
        <w:t>Types of Trading Strategies</w:t>
      </w:r>
    </w:p>
    <w:p>
      <w:pPr>
        <w:pStyle w:val="Normal"/>
        <w:numPr>
          <w:ilvl w:val="0"/>
          <w:numId w:val="23"/>
        </w:numPr>
        <w:suppressAutoHyphens w:val="false"/>
        <w:spacing w:lineRule="auto" w:line="240" w:beforeAutospacing="1" w:after="0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Scalping</w:t>
      </w:r>
    </w:p>
    <w:p>
      <w:pPr>
        <w:pStyle w:val="Normal"/>
        <w:numPr>
          <w:ilvl w:val="1"/>
          <w:numId w:val="23"/>
        </w:numPr>
        <w:suppressAutoHyphens w:val="false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Timeframe:</w:t>
      </w:r>
      <w:r>
        <w:rPr>
          <w:rFonts w:cs="Times New Roman" w:ascii="Times New Roman" w:hAnsi="Times New Roman"/>
          <w:sz w:val="24"/>
          <w:szCs w:val="24"/>
        </w:rPr>
        <w:t xml:space="preserve"> 1-minute to 5-minute charts.</w:t>
      </w:r>
    </w:p>
    <w:p>
      <w:pPr>
        <w:pStyle w:val="Normal"/>
        <w:numPr>
          <w:ilvl w:val="1"/>
          <w:numId w:val="23"/>
        </w:numPr>
        <w:suppressAutoHyphens w:val="false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Trade Duration:</w:t>
      </w:r>
      <w:r>
        <w:rPr>
          <w:rFonts w:cs="Times New Roman" w:ascii="Times New Roman" w:hAnsi="Times New Roman"/>
          <w:sz w:val="24"/>
          <w:szCs w:val="24"/>
        </w:rPr>
        <w:t xml:space="preserve"> Seconds to minutes.</w:t>
      </w:r>
    </w:p>
    <w:p>
      <w:pPr>
        <w:pStyle w:val="Normal"/>
        <w:numPr>
          <w:ilvl w:val="1"/>
          <w:numId w:val="23"/>
        </w:numPr>
        <w:suppressAutoHyphens w:val="false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Goal:</w:t>
      </w:r>
      <w:r>
        <w:rPr>
          <w:rFonts w:cs="Times New Roman" w:ascii="Times New Roman" w:hAnsi="Times New Roman"/>
          <w:sz w:val="24"/>
          <w:szCs w:val="24"/>
        </w:rPr>
        <w:t xml:space="preserve"> Small, quick profits from short price movements.</w:t>
      </w:r>
    </w:p>
    <w:p>
      <w:pPr>
        <w:pStyle w:val="Normal"/>
        <w:numPr>
          <w:ilvl w:val="1"/>
          <w:numId w:val="23"/>
        </w:numPr>
        <w:suppressAutoHyphens w:val="false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Tools Used:</w:t>
      </w:r>
      <w:r>
        <w:rPr>
          <w:rFonts w:cs="Times New Roman" w:ascii="Times New Roman" w:hAnsi="Times New Roman"/>
          <w:sz w:val="24"/>
          <w:szCs w:val="24"/>
        </w:rPr>
        <w:t xml:space="preserve"> Moving Averages, RSI, Bollinger Bands.</w:t>
      </w:r>
    </w:p>
    <w:p>
      <w:pPr>
        <w:pStyle w:val="Normal"/>
        <w:numPr>
          <w:ilvl w:val="0"/>
          <w:numId w:val="23"/>
        </w:numPr>
        <w:suppressAutoHyphens w:val="false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Day Trading</w:t>
      </w:r>
    </w:p>
    <w:p>
      <w:pPr>
        <w:pStyle w:val="Normal"/>
        <w:numPr>
          <w:ilvl w:val="1"/>
          <w:numId w:val="23"/>
        </w:numPr>
        <w:suppressAutoHyphens w:val="false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Timeframe:</w:t>
      </w:r>
      <w:r>
        <w:rPr>
          <w:rFonts w:cs="Times New Roman" w:ascii="Times New Roman" w:hAnsi="Times New Roman"/>
          <w:sz w:val="24"/>
          <w:szCs w:val="24"/>
        </w:rPr>
        <w:t xml:space="preserve"> 5-minute to 15-minute charts.</w:t>
      </w:r>
    </w:p>
    <w:p>
      <w:pPr>
        <w:pStyle w:val="Normal"/>
        <w:numPr>
          <w:ilvl w:val="1"/>
          <w:numId w:val="23"/>
        </w:numPr>
        <w:suppressAutoHyphens w:val="false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Trade Duration:</w:t>
      </w:r>
      <w:r>
        <w:rPr>
          <w:rFonts w:cs="Times New Roman" w:ascii="Times New Roman" w:hAnsi="Times New Roman"/>
          <w:sz w:val="24"/>
          <w:szCs w:val="24"/>
        </w:rPr>
        <w:t xml:space="preserve"> A few hours (all trades closed by end of the day).</w:t>
      </w:r>
    </w:p>
    <w:p>
      <w:pPr>
        <w:pStyle w:val="Normal"/>
        <w:numPr>
          <w:ilvl w:val="1"/>
          <w:numId w:val="23"/>
        </w:numPr>
        <w:suppressAutoHyphens w:val="false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Goal:</w:t>
      </w:r>
      <w:r>
        <w:rPr>
          <w:rFonts w:cs="Times New Roman" w:ascii="Times New Roman" w:hAnsi="Times New Roman"/>
          <w:sz w:val="24"/>
          <w:szCs w:val="24"/>
        </w:rPr>
        <w:t xml:space="preserve"> Capture intraday price movements.</w:t>
      </w:r>
    </w:p>
    <w:p>
      <w:pPr>
        <w:pStyle w:val="Normal"/>
        <w:numPr>
          <w:ilvl w:val="1"/>
          <w:numId w:val="23"/>
        </w:numPr>
        <w:suppressAutoHyphens w:val="false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Tools Used:</w:t>
      </w:r>
      <w:r>
        <w:rPr>
          <w:rFonts w:cs="Times New Roman" w:ascii="Times New Roman" w:hAnsi="Times New Roman"/>
          <w:sz w:val="24"/>
          <w:szCs w:val="24"/>
        </w:rPr>
        <w:t xml:space="preserve"> Support &amp; Resistance, Moving Averages, MACD.</w:t>
      </w:r>
    </w:p>
    <w:p>
      <w:pPr>
        <w:pStyle w:val="Normal"/>
        <w:numPr>
          <w:ilvl w:val="0"/>
          <w:numId w:val="23"/>
        </w:numPr>
        <w:suppressAutoHyphens w:val="false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Swing Trading</w:t>
      </w:r>
    </w:p>
    <w:p>
      <w:pPr>
        <w:pStyle w:val="Normal"/>
        <w:numPr>
          <w:ilvl w:val="1"/>
          <w:numId w:val="23"/>
        </w:numPr>
        <w:suppressAutoHyphens w:val="false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Timeframe:</w:t>
      </w:r>
      <w:r>
        <w:rPr>
          <w:rFonts w:cs="Times New Roman" w:ascii="Times New Roman" w:hAnsi="Times New Roman"/>
          <w:sz w:val="24"/>
          <w:szCs w:val="24"/>
        </w:rPr>
        <w:t xml:space="preserve"> 4-hour to daily charts.</w:t>
      </w:r>
    </w:p>
    <w:p>
      <w:pPr>
        <w:pStyle w:val="Normal"/>
        <w:numPr>
          <w:ilvl w:val="1"/>
          <w:numId w:val="23"/>
        </w:numPr>
        <w:suppressAutoHyphens w:val="false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Trade Duration:</w:t>
      </w:r>
      <w:r>
        <w:rPr>
          <w:rFonts w:cs="Times New Roman" w:ascii="Times New Roman" w:hAnsi="Times New Roman"/>
          <w:sz w:val="24"/>
          <w:szCs w:val="24"/>
        </w:rPr>
        <w:t xml:space="preserve"> Days to weeks.</w:t>
      </w:r>
    </w:p>
    <w:p>
      <w:pPr>
        <w:pStyle w:val="Normal"/>
        <w:numPr>
          <w:ilvl w:val="1"/>
          <w:numId w:val="23"/>
        </w:numPr>
        <w:suppressAutoHyphens w:val="false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Goal:</w:t>
      </w:r>
      <w:r>
        <w:rPr>
          <w:rFonts w:cs="Times New Roman" w:ascii="Times New Roman" w:hAnsi="Times New Roman"/>
          <w:sz w:val="24"/>
          <w:szCs w:val="24"/>
        </w:rPr>
        <w:t xml:space="preserve"> Capture larger price swings.</w:t>
      </w:r>
    </w:p>
    <w:p>
      <w:pPr>
        <w:pStyle w:val="Normal"/>
        <w:numPr>
          <w:ilvl w:val="1"/>
          <w:numId w:val="23"/>
        </w:numPr>
        <w:suppressAutoHyphens w:val="false"/>
        <w:spacing w:lineRule="auto" w:line="240" w:before="0" w:afterAutospacing="1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 w:ascii="Times New Roman" w:hAnsi="Times New Roman"/>
          <w:sz w:val="24"/>
          <w:szCs w:val="24"/>
        </w:rPr>
        <w:t>Tools Used:</w:t>
      </w:r>
      <w:r>
        <w:rPr>
          <w:rFonts w:cs="Times New Roman" w:ascii="Times New Roman" w:hAnsi="Times New Roman"/>
          <w:sz w:val="24"/>
          <w:szCs w:val="24"/>
        </w:rPr>
        <w:t xml:space="preserve"> Trendlines, Fibonacci, RSI.</w:t>
      </w:r>
    </w:p>
    <w:p>
      <w:pPr>
        <w:pStyle w:val="Normal"/>
        <w:jc w:val="center"/>
        <w:rPr>
          <w:rFonts w:ascii="Times New Roman" w:hAnsi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Price Action Trading Basics</w:t>
      </w:r>
    </w:p>
    <w:p>
      <w:pPr>
        <w:pStyle w:val="BodyText"/>
        <w:numPr>
          <w:ilvl w:val="0"/>
          <w:numId w:val="24"/>
        </w:numPr>
        <w:tabs>
          <w:tab w:val="clear" w:pos="720"/>
          <w:tab w:val="left" w:pos="0" w:leader="none"/>
        </w:tabs>
        <w:rPr/>
      </w:pPr>
      <w:r>
        <w:rPr>
          <w:rStyle w:val="Strong"/>
          <w:rFonts w:ascii="Times New Roman" w:hAnsi="Times New Roman"/>
          <w:sz w:val="24"/>
          <w:szCs w:val="24"/>
        </w:rPr>
        <w:t>Support &amp; Resistance</w:t>
      </w:r>
    </w:p>
    <w:p>
      <w:pPr>
        <w:pStyle w:val="BodyText"/>
        <w:numPr>
          <w:ilvl w:val="1"/>
          <w:numId w:val="24"/>
        </w:numPr>
        <w:tabs>
          <w:tab w:val="clear" w:pos="720"/>
          <w:tab w:val="left" w:pos="0" w:leader="none"/>
        </w:tabs>
        <w:rPr/>
      </w:pPr>
      <w:r>
        <w:rPr>
          <w:rStyle w:val="Strong"/>
          <w:rFonts w:ascii="Times New Roman" w:hAnsi="Times New Roman"/>
          <w:sz w:val="24"/>
          <w:szCs w:val="24"/>
        </w:rPr>
        <w:t>Support:</w:t>
      </w:r>
      <w:r>
        <w:rPr>
          <w:rFonts w:ascii="Times New Roman" w:hAnsi="Times New Roman"/>
          <w:sz w:val="24"/>
          <w:szCs w:val="24"/>
        </w:rPr>
        <w:t xml:space="preserve"> A price level where buyers step in, preventing further decline.</w:t>
      </w:r>
    </w:p>
    <w:p>
      <w:pPr>
        <w:pStyle w:val="BodyText"/>
        <w:numPr>
          <w:ilvl w:val="1"/>
          <w:numId w:val="24"/>
        </w:numPr>
        <w:tabs>
          <w:tab w:val="clear" w:pos="720"/>
          <w:tab w:val="left" w:pos="0" w:leader="none"/>
        </w:tabs>
        <w:rPr/>
      </w:pPr>
      <w:r>
        <w:rPr>
          <w:rStyle w:val="Strong"/>
          <w:rFonts w:ascii="Times New Roman" w:hAnsi="Times New Roman"/>
          <w:sz w:val="24"/>
          <w:szCs w:val="24"/>
        </w:rPr>
        <w:t>Resistance:</w:t>
      </w:r>
      <w:r>
        <w:rPr>
          <w:rFonts w:ascii="Times New Roman" w:hAnsi="Times New Roman"/>
          <w:sz w:val="24"/>
          <w:szCs w:val="24"/>
        </w:rPr>
        <w:t xml:space="preserve"> A price level where sellers step in, preventing further rise.</w:t>
      </w:r>
    </w:p>
    <w:p>
      <w:pPr>
        <w:pStyle w:val="BodyText"/>
        <w:numPr>
          <w:ilvl w:val="1"/>
          <w:numId w:val="24"/>
        </w:numPr>
        <w:tabs>
          <w:tab w:val="clear" w:pos="720"/>
          <w:tab w:val="left" w:pos="0" w:leader="none"/>
        </w:tabs>
        <w:rPr/>
      </w:pPr>
      <w:r>
        <w:rPr>
          <w:rStyle w:val="Strong"/>
          <w:rFonts w:ascii="Times New Roman" w:hAnsi="Times New Roman"/>
          <w:sz w:val="24"/>
          <w:szCs w:val="24"/>
        </w:rPr>
        <w:t>Tip:</w:t>
      </w:r>
      <w:r>
        <w:rPr>
          <w:rFonts w:ascii="Times New Roman" w:hAnsi="Times New Roman"/>
          <w:sz w:val="24"/>
          <w:szCs w:val="24"/>
        </w:rPr>
        <w:t xml:space="preserve"> Look for areas where price has reversed </w:t>
      </w:r>
      <w:r>
        <w:rPr>
          <w:rFonts w:ascii="Times New Roman" w:hAnsi="Times New Roman"/>
          <w:sz w:val="24"/>
          <w:szCs w:val="24"/>
          <w:shd w:fill="FFFF00" w:val="clear"/>
        </w:rPr>
        <w:t>multiple times.</w:t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  <w:drawing>
          <wp:anchor behindDoc="1" distT="0" distB="0" distL="0" distR="0" simplePos="0" locked="0" layoutInCell="1" allowOverlap="1" relativeHeight="39">
            <wp:simplePos x="0" y="0"/>
            <wp:positionH relativeFrom="column">
              <wp:posOffset>-18415</wp:posOffset>
            </wp:positionH>
            <wp:positionV relativeFrom="paragraph">
              <wp:posOffset>154940</wp:posOffset>
            </wp:positionV>
            <wp:extent cx="3745865" cy="2125980"/>
            <wp:effectExtent l="0" t="0" r="0" b="0"/>
            <wp:wrapNone/>
            <wp:docPr id="105" name="Picture 49" descr="The #1 guide to trading with support and resistance (with exampl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49" descr="The #1 guide to trading with support and resistance (with examples)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865" cy="2125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40">
            <wp:simplePos x="0" y="0"/>
            <wp:positionH relativeFrom="margin">
              <wp:posOffset>4394200</wp:posOffset>
            </wp:positionH>
            <wp:positionV relativeFrom="paragraph">
              <wp:posOffset>154940</wp:posOffset>
            </wp:positionV>
            <wp:extent cx="3811905" cy="2279015"/>
            <wp:effectExtent l="0" t="0" r="0" b="0"/>
            <wp:wrapNone/>
            <wp:docPr id="106" name="Picture 1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10420" t="6800" r="381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2279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numPr>
          <w:ilvl w:val="0"/>
          <w:numId w:val="24"/>
        </w:numPr>
        <w:tabs>
          <w:tab w:val="clear" w:pos="720"/>
          <w:tab w:val="left" w:pos="0" w:leader="none"/>
        </w:tabs>
        <w:rPr/>
      </w:pPr>
      <w:r>
        <w:rPr>
          <w:rStyle w:val="Strong"/>
          <w:rFonts w:ascii="Times New Roman" w:hAnsi="Times New Roman"/>
          <w:sz w:val="24"/>
          <w:szCs w:val="24"/>
        </w:rPr>
        <w:t>Trendlines</w:t>
      </w:r>
    </w:p>
    <w:p>
      <w:pPr>
        <w:pStyle w:val="BodyText"/>
        <w:numPr>
          <w:ilvl w:val="1"/>
          <w:numId w:val="24"/>
        </w:numPr>
        <w:tabs>
          <w:tab w:val="clear" w:pos="720"/>
          <w:tab w:val="left" w:pos="0" w:leader="none"/>
        </w:tabs>
        <w:rPr/>
      </w:pPr>
      <w:r>
        <w:rPr>
          <w:rStyle w:val="Strong"/>
          <w:rFonts w:ascii="Times New Roman" w:hAnsi="Times New Roman"/>
          <w:sz w:val="24"/>
          <w:szCs w:val="24"/>
        </w:rPr>
        <w:t>Uptrend:</w:t>
      </w:r>
      <w:r>
        <w:rPr>
          <w:rFonts w:ascii="Times New Roman" w:hAnsi="Times New Roman"/>
          <w:sz w:val="24"/>
          <w:szCs w:val="24"/>
        </w:rPr>
        <w:t xml:space="preserve"> Higher highs and higher lows.</w:t>
      </w:r>
    </w:p>
    <w:p>
      <w:pPr>
        <w:pStyle w:val="BodyText"/>
        <w:numPr>
          <w:ilvl w:val="1"/>
          <w:numId w:val="24"/>
        </w:numPr>
        <w:tabs>
          <w:tab w:val="clear" w:pos="720"/>
          <w:tab w:val="left" w:pos="0" w:leader="none"/>
        </w:tabs>
        <w:rPr/>
      </w:pPr>
      <w:r>
        <w:rPr>
          <w:rStyle w:val="Strong"/>
          <w:rFonts w:ascii="Times New Roman" w:hAnsi="Times New Roman"/>
          <w:sz w:val="24"/>
          <w:szCs w:val="24"/>
        </w:rPr>
        <w:t>Downtrend:</w:t>
      </w:r>
      <w:r>
        <w:rPr>
          <w:rFonts w:ascii="Times New Roman" w:hAnsi="Times New Roman"/>
          <w:sz w:val="24"/>
          <w:szCs w:val="24"/>
        </w:rPr>
        <w:t xml:space="preserve"> Lower highs and lower lows.</w:t>
      </w:r>
    </w:p>
    <w:p>
      <w:pPr>
        <w:pStyle w:val="BodyText"/>
        <w:numPr>
          <w:ilvl w:val="1"/>
          <w:numId w:val="24"/>
        </w:numPr>
        <w:tabs>
          <w:tab w:val="clear" w:pos="720"/>
          <w:tab w:val="left" w:pos="0" w:leader="none"/>
        </w:tabs>
        <w:rPr/>
      </w:pPr>
      <w:r>
        <w:drawing>
          <wp:anchor behindDoc="1" distT="0" distB="0" distL="0" distR="0" simplePos="0" locked="0" layoutInCell="0" allowOverlap="1" relativeHeight="41">
            <wp:simplePos x="0" y="0"/>
            <wp:positionH relativeFrom="margin">
              <wp:posOffset>973455</wp:posOffset>
            </wp:positionH>
            <wp:positionV relativeFrom="paragraph">
              <wp:posOffset>197485</wp:posOffset>
            </wp:positionV>
            <wp:extent cx="3597910" cy="1971675"/>
            <wp:effectExtent l="0" t="0" r="0" b="0"/>
            <wp:wrapNone/>
            <wp:docPr id="107" name="Picture 1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9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10" cy="1971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Strong"/>
          <w:rFonts w:ascii="Times New Roman" w:hAnsi="Times New Roman"/>
          <w:sz w:val="24"/>
          <w:szCs w:val="24"/>
        </w:rPr>
        <w:t>How to draw:</w:t>
      </w:r>
      <w:r>
        <w:rPr>
          <w:rFonts w:ascii="Times New Roman" w:hAnsi="Times New Roman"/>
          <w:sz w:val="24"/>
          <w:szCs w:val="24"/>
        </w:rPr>
        <w:t xml:space="preserve"> Connect at least two swing lows (for an uptrend) or two swing highs (for a downtrend).</w:t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numPr>
          <w:ilvl w:val="0"/>
          <w:numId w:val="24"/>
        </w:numPr>
        <w:tabs>
          <w:tab w:val="clear" w:pos="720"/>
          <w:tab w:val="left" w:pos="0" w:leader="none"/>
        </w:tabs>
        <w:rPr/>
      </w:pPr>
      <w:r>
        <w:rPr>
          <w:rStyle w:val="Strong"/>
          <w:rFonts w:ascii="Times New Roman" w:hAnsi="Times New Roman"/>
          <w:sz w:val="24"/>
          <w:szCs w:val="24"/>
        </w:rPr>
        <w:t>Candlestick Patterns</w:t>
      </w:r>
    </w:p>
    <w:p>
      <w:pPr>
        <w:pStyle w:val="BodyText"/>
        <w:numPr>
          <w:ilvl w:val="1"/>
          <w:numId w:val="24"/>
        </w:numPr>
        <w:tabs>
          <w:tab w:val="clear" w:pos="720"/>
          <w:tab w:val="left" w:pos="0" w:leader="none"/>
        </w:tabs>
        <w:rPr/>
      </w:pPr>
      <w:r>
        <w:rPr>
          <w:rStyle w:val="Strong"/>
          <w:rFonts w:ascii="Times New Roman" w:hAnsi="Times New Roman"/>
          <w:sz w:val="24"/>
          <w:szCs w:val="24"/>
        </w:rPr>
        <w:t>Reversal Patterns:</w:t>
      </w:r>
    </w:p>
    <w:p>
      <w:pPr>
        <w:pStyle w:val="BodyText"/>
        <w:numPr>
          <w:ilvl w:val="2"/>
          <w:numId w:val="24"/>
        </w:numPr>
        <w:tabs>
          <w:tab w:val="clear" w:pos="720"/>
          <w:tab w:val="left" w:pos="0" w:leader="none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Pin Bar (Strong rejection of price).</w:t>
      </w:r>
    </w:p>
    <w:p>
      <w:pPr>
        <w:pStyle w:val="BodyText"/>
        <w:numPr>
          <w:ilvl w:val="2"/>
          <w:numId w:val="24"/>
        </w:numPr>
        <w:tabs>
          <w:tab w:val="clear" w:pos="720"/>
          <w:tab w:val="left" w:pos="0" w:leader="none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Engulfing (Big candle covers previous candle).</w:t>
      </w:r>
    </w:p>
    <w:p>
      <w:pPr>
        <w:pStyle w:val="BodyText"/>
        <w:numPr>
          <w:ilvl w:val="1"/>
          <w:numId w:val="24"/>
        </w:numPr>
        <w:tabs>
          <w:tab w:val="clear" w:pos="720"/>
          <w:tab w:val="left" w:pos="0" w:leader="none"/>
        </w:tabs>
        <w:rPr/>
      </w:pPr>
      <w:r>
        <w:rPr>
          <w:rStyle w:val="Strong"/>
          <w:rFonts w:ascii="Times New Roman" w:hAnsi="Times New Roman"/>
          <w:sz w:val="24"/>
          <w:szCs w:val="24"/>
        </w:rPr>
        <w:t>Continuation Patterns:</w:t>
      </w:r>
    </w:p>
    <w:p>
      <w:pPr>
        <w:pStyle w:val="BodyText"/>
        <w:numPr>
          <w:ilvl w:val="2"/>
          <w:numId w:val="24"/>
        </w:numPr>
        <w:tabs>
          <w:tab w:val="clear" w:pos="720"/>
          <w:tab w:val="left" w:pos="0" w:leader="none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Inside Bar (Indicates a breakout is coming).</w:t>
      </w:r>
    </w:p>
    <w:p>
      <w:pPr>
        <w:pStyle w:val="BodyText"/>
        <w:numPr>
          <w:ilvl w:val="2"/>
          <w:numId w:val="24"/>
        </w:numPr>
        <w:tabs>
          <w:tab w:val="clear" w:pos="720"/>
          <w:tab w:val="left" w:pos="0" w:leader="none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Trendline Bounce (Price respects a drawn trendline).</w:t>
      </w:r>
    </w:p>
    <w:p>
      <w:pPr>
        <w:pStyle w:val="Heading3"/>
        <w:spacing w:before="280" w:after="280"/>
        <w:rPr/>
      </w:pPr>
      <w:r>
        <w:rPr/>
      </w:r>
    </w:p>
    <w:p>
      <w:pPr>
        <w:pStyle w:val="Heading3"/>
        <w:spacing w:before="280" w:after="280"/>
        <w:jc w:val="center"/>
        <w:rPr>
          <w:rStyle w:val="Strong"/>
          <w:b w:val="false"/>
          <w:bCs w:val="false"/>
          <w:sz w:val="24"/>
          <w:szCs w:val="24"/>
        </w:rPr>
      </w:pPr>
      <w:r>
        <w:rPr>
          <w:rStyle w:val="Strong"/>
          <w:b/>
          <w:bCs/>
          <w:sz w:val="24"/>
          <w:szCs w:val="24"/>
        </w:rPr>
        <w:t>Back testing Price Action Strategies</w:t>
      </w:r>
    </w:p>
    <w:p>
      <w:pPr>
        <w:pStyle w:val="Heading3"/>
        <w:spacing w:before="280" w:after="280"/>
        <w:rPr>
          <w:sz w:val="24"/>
          <w:szCs w:val="24"/>
        </w:rPr>
      </w:pPr>
      <w:r>
        <w:rPr>
          <w:rStyle w:val="Strong"/>
          <w:b/>
          <w:bCs/>
          <w:sz w:val="24"/>
          <w:szCs w:val="24"/>
        </w:rPr>
        <w:t>Why Backtesting is Important?</w:t>
      </w:r>
    </w:p>
    <w:p>
      <w:pPr>
        <w:pStyle w:val="BodyText"/>
        <w:numPr>
          <w:ilvl w:val="0"/>
          <w:numId w:val="25"/>
        </w:numPr>
        <w:tabs>
          <w:tab w:val="clear" w:pos="720"/>
          <w:tab w:val="left" w:pos="0" w:leader="none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Tests how well your strategy performs over past data.</w:t>
      </w:r>
    </w:p>
    <w:p>
      <w:pPr>
        <w:pStyle w:val="BodyText"/>
        <w:numPr>
          <w:ilvl w:val="0"/>
          <w:numId w:val="25"/>
        </w:numPr>
        <w:tabs>
          <w:tab w:val="clear" w:pos="720"/>
          <w:tab w:val="left" w:pos="0" w:leader="none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Identifies weaknesses before live trading.</w:t>
      </w:r>
    </w:p>
    <w:p>
      <w:pPr>
        <w:pStyle w:val="Heading3"/>
        <w:spacing w:before="280" w:after="280"/>
        <w:rPr/>
      </w:pPr>
      <w:r>
        <w:rPr>
          <w:rStyle w:val="Strong"/>
          <w:b/>
          <w:bCs/>
          <w:sz w:val="24"/>
          <w:szCs w:val="24"/>
        </w:rPr>
        <w:t xml:space="preserve">MT5 Backtesting Guide </w:t>
      </w:r>
    </w:p>
    <w:p>
      <w:pPr>
        <w:pStyle w:val="BodyText"/>
        <w:numPr>
          <w:ilvl w:val="0"/>
          <w:numId w:val="26"/>
        </w:numPr>
        <w:tabs>
          <w:tab w:val="clear" w:pos="720"/>
          <w:tab w:val="left" w:pos="0" w:leader="none"/>
        </w:tabs>
        <w:rPr/>
      </w:pPr>
      <w:r>
        <w:rPr>
          <w:rFonts w:ascii="Times New Roman" w:hAnsi="Times New Roman"/>
          <w:sz w:val="24"/>
          <w:szCs w:val="24"/>
        </w:rPr>
        <w:t xml:space="preserve">Open a historical chart and </w:t>
      </w:r>
      <w:r>
        <w:rPr>
          <w:rStyle w:val="Strong"/>
          <w:rFonts w:ascii="Times New Roman" w:hAnsi="Times New Roman"/>
          <w:sz w:val="24"/>
          <w:szCs w:val="24"/>
        </w:rPr>
        <w:t>scroll back in time</w:t>
      </w:r>
      <w:r>
        <w:rPr>
          <w:rFonts w:ascii="Times New Roman" w:hAnsi="Times New Roman"/>
          <w:sz w:val="24"/>
          <w:szCs w:val="24"/>
        </w:rPr>
        <w:t>.</w:t>
      </w:r>
    </w:p>
    <w:p>
      <w:pPr>
        <w:pStyle w:val="BodyText"/>
        <w:numPr>
          <w:ilvl w:val="0"/>
          <w:numId w:val="26"/>
        </w:numPr>
        <w:tabs>
          <w:tab w:val="clear" w:pos="720"/>
          <w:tab w:val="left" w:pos="0" w:leader="none"/>
        </w:tabs>
        <w:rPr/>
      </w:pPr>
      <w:r>
        <w:rPr>
          <w:rFonts w:ascii="Times New Roman" w:hAnsi="Times New Roman"/>
          <w:sz w:val="24"/>
          <w:szCs w:val="24"/>
        </w:rPr>
        <w:t xml:space="preserve">Identify key </w:t>
      </w:r>
      <w:r>
        <w:rPr>
          <w:rStyle w:val="Strong"/>
          <w:rFonts w:ascii="Times New Roman" w:hAnsi="Times New Roman"/>
          <w:sz w:val="24"/>
          <w:szCs w:val="24"/>
        </w:rPr>
        <w:t>support &amp; resistance, trendlines, and patterns</w:t>
      </w:r>
      <w:r>
        <w:rPr>
          <w:rFonts w:ascii="Times New Roman" w:hAnsi="Times New Roman"/>
          <w:sz w:val="24"/>
          <w:szCs w:val="24"/>
        </w:rPr>
        <w:t>.</w:t>
      </w:r>
    </w:p>
    <w:p>
      <w:pPr>
        <w:pStyle w:val="BodyText"/>
        <w:numPr>
          <w:ilvl w:val="0"/>
          <w:numId w:val="26"/>
        </w:numPr>
        <w:tabs>
          <w:tab w:val="clear" w:pos="720"/>
          <w:tab w:val="left" w:pos="0" w:leader="none"/>
        </w:tabs>
        <w:rPr/>
      </w:pPr>
      <w:r>
        <w:rPr>
          <w:rFonts w:ascii="Times New Roman" w:hAnsi="Times New Roman"/>
          <w:sz w:val="24"/>
          <w:szCs w:val="24"/>
        </w:rPr>
        <w:t xml:space="preserve">Track </w:t>
      </w:r>
      <w:r>
        <w:rPr>
          <w:rStyle w:val="Strong"/>
          <w:rFonts w:ascii="Times New Roman" w:hAnsi="Times New Roman"/>
          <w:sz w:val="24"/>
          <w:szCs w:val="24"/>
        </w:rPr>
        <w:t>price reaction</w:t>
      </w:r>
      <w:r>
        <w:rPr>
          <w:rFonts w:ascii="Times New Roman" w:hAnsi="Times New Roman"/>
          <w:sz w:val="24"/>
          <w:szCs w:val="24"/>
        </w:rPr>
        <w:t xml:space="preserve"> at those levels.</w:t>
      </w:r>
    </w:p>
    <w:p>
      <w:pPr>
        <w:pStyle w:val="BodyText"/>
        <w:numPr>
          <w:ilvl w:val="0"/>
          <w:numId w:val="26"/>
        </w:numPr>
        <w:tabs>
          <w:tab w:val="clear" w:pos="720"/>
          <w:tab w:val="left" w:pos="0" w:leader="none"/>
        </w:tabs>
        <w:rPr/>
      </w:pPr>
      <w:r>
        <w:rPr>
          <w:rFonts w:ascii="Times New Roman" w:hAnsi="Times New Roman"/>
          <w:sz w:val="24"/>
          <w:szCs w:val="24"/>
        </w:rPr>
        <w:t xml:space="preserve">Note down </w:t>
      </w:r>
      <w:r>
        <w:rPr>
          <w:rStyle w:val="Strong"/>
          <w:rFonts w:ascii="Times New Roman" w:hAnsi="Times New Roman"/>
          <w:sz w:val="24"/>
          <w:szCs w:val="24"/>
        </w:rPr>
        <w:t>win/loss rate</w:t>
      </w:r>
      <w:r>
        <w:rPr>
          <w:rFonts w:ascii="Times New Roman" w:hAnsi="Times New Roman"/>
          <w:sz w:val="24"/>
          <w:szCs w:val="24"/>
        </w:rPr>
        <w:t xml:space="preserve"> and refine entry points.</w:t>
      </w:r>
    </w:p>
    <w:p>
      <w:pPr>
        <w:pStyle w:val="Body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BodyText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Smart Money Concept (SMC) Trading Guide</w:t>
      </w:r>
    </w:p>
    <w:p>
      <w:pPr>
        <w:pStyle w:val="BodyText"/>
        <w:rPr>
          <w:b/>
          <w:bCs/>
        </w:rPr>
      </w:pPr>
      <w:r>
        <w:rPr>
          <w:rFonts w:ascii="Times New Roman" w:hAnsi="Times New Roman"/>
          <w:sz w:val="24"/>
          <w:szCs w:val="24"/>
        </w:rPr>
        <w:t xml:space="preserve">Smart Money Concept (SMC) is a trading strategy based on </w:t>
      </w:r>
      <w:r>
        <w:rPr>
          <w:rStyle w:val="Strong"/>
          <w:rFonts w:ascii="Times New Roman" w:hAnsi="Times New Roman"/>
          <w:b w:val="false"/>
          <w:bCs w:val="false"/>
          <w:sz w:val="24"/>
          <w:szCs w:val="24"/>
        </w:rPr>
        <w:t>institutional order flow</w:t>
      </w:r>
      <w:r>
        <w:rPr>
          <w:rFonts w:ascii="Times New Roman" w:hAnsi="Times New Roman"/>
          <w:sz w:val="24"/>
          <w:szCs w:val="24"/>
        </w:rPr>
        <w:t xml:space="preserve">, focusing on how big banks and financial institutions trade. It helps traders identify </w:t>
      </w:r>
      <w:r>
        <w:rPr>
          <w:rStyle w:val="Strong"/>
          <w:rFonts w:ascii="Times New Roman" w:hAnsi="Times New Roman"/>
          <w:b w:val="false"/>
          <w:bCs w:val="false"/>
          <w:sz w:val="24"/>
          <w:szCs w:val="24"/>
        </w:rPr>
        <w:t>high-probability trade setups</w:t>
      </w:r>
      <w:r>
        <w:rPr>
          <w:rFonts w:ascii="Times New Roman" w:hAnsi="Times New Roman"/>
          <w:sz w:val="24"/>
          <w:szCs w:val="24"/>
        </w:rPr>
        <w:t xml:space="preserve"> using </w:t>
      </w:r>
      <w:r>
        <w:rPr>
          <w:rStyle w:val="Strong"/>
          <w:rFonts w:ascii="Times New Roman" w:hAnsi="Times New Roman"/>
          <w:b w:val="false"/>
          <w:bCs w:val="false"/>
          <w:sz w:val="24"/>
          <w:szCs w:val="24"/>
        </w:rPr>
        <w:t>l</w:t>
      </w:r>
      <w:r>
        <w:rPr>
          <w:rStyle w:val="Strong"/>
          <w:rFonts w:ascii="Times New Roman" w:hAnsi="Times New Roman"/>
          <w:b w:val="false"/>
          <w:bCs w:val="false"/>
          <w:sz w:val="24"/>
          <w:szCs w:val="24"/>
          <w:shd w:fill="FFFF00" w:val="clear"/>
        </w:rPr>
        <w:t>iquidity, market structure, and order blocks</w:t>
      </w:r>
      <w:r>
        <w:rPr>
          <w:rFonts w:ascii="Times New Roman" w:hAnsi="Times New Roman"/>
          <w:sz w:val="24"/>
          <w:szCs w:val="24"/>
        </w:rPr>
        <w:t xml:space="preserve"> instead of traditional indicators.</w:t>
      </w:r>
    </w:p>
    <w:p>
      <w:pPr>
        <w:pStyle w:val="BodyTex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Market Structure &amp; Liquidity</w:t>
      </w:r>
    </w:p>
    <w:p>
      <w:pPr>
        <w:pStyle w:val="Heading3"/>
        <w:spacing w:before="280" w:after="280"/>
        <w:rPr>
          <w:b w:val="false"/>
          <w:bCs w:val="false"/>
        </w:rPr>
      </w:pPr>
      <w:r>
        <w:rPr>
          <w:rStyle w:val="Strong"/>
          <w:b/>
          <w:bCs/>
          <w:sz w:val="24"/>
          <w:szCs w:val="24"/>
        </w:rPr>
        <w:t>1. Understanding Market Structure</w:t>
      </w:r>
    </w:p>
    <w:p>
      <w:pPr>
        <w:pStyle w:val="BodyText"/>
        <w:numPr>
          <w:ilvl w:val="0"/>
          <w:numId w:val="27"/>
        </w:numPr>
        <w:tabs>
          <w:tab w:val="clear" w:pos="720"/>
          <w:tab w:val="left" w:pos="0" w:leader="none"/>
        </w:tabs>
        <w:rPr/>
      </w:pPr>
      <w:r>
        <w:rPr>
          <w:rStyle w:val="Strong"/>
          <w:rFonts w:ascii="Times New Roman" w:hAnsi="Times New Roman"/>
          <w:sz w:val="24"/>
          <w:szCs w:val="24"/>
        </w:rPr>
        <w:t>Break of Structure (BOS)</w:t>
      </w:r>
      <w:r>
        <w:rPr>
          <w:rFonts w:ascii="Times New Roman" w:hAnsi="Times New Roman"/>
          <w:sz w:val="24"/>
          <w:szCs w:val="24"/>
        </w:rPr>
        <w:t xml:space="preserve"> → when price breaks a key swing high/low, indicating trend continuation.</w:t>
      </w:r>
    </w:p>
    <w:p>
      <w:pPr>
        <w:pStyle w:val="BodyText"/>
        <w:numPr>
          <w:ilvl w:val="0"/>
          <w:numId w:val="27"/>
        </w:numPr>
        <w:tabs>
          <w:tab w:val="clear" w:pos="720"/>
          <w:tab w:val="left" w:pos="0" w:leader="none"/>
        </w:tabs>
        <w:rPr/>
      </w:pPr>
      <w:r>
        <w:rPr>
          <w:rStyle w:val="Strong"/>
          <w:rFonts w:ascii="Times New Roman" w:hAnsi="Times New Roman"/>
          <w:sz w:val="24"/>
          <w:szCs w:val="24"/>
        </w:rPr>
        <w:t>Change of Character (CHOCH)</w:t>
      </w:r>
      <w:r>
        <w:rPr>
          <w:rFonts w:ascii="Times New Roman" w:hAnsi="Times New Roman"/>
          <w:sz w:val="24"/>
          <w:szCs w:val="24"/>
        </w:rPr>
        <w:t xml:space="preserve"> → a shift in market structure signaling a possible reversal.</w:t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  <w:drawing>
          <wp:anchor behindDoc="0" distT="0" distB="0" distL="0" distR="0" simplePos="0" locked="0" layoutInCell="0" allowOverlap="1" relativeHeight="141">
            <wp:simplePos x="0" y="0"/>
            <wp:positionH relativeFrom="page">
              <wp:posOffset>1319530</wp:posOffset>
            </wp:positionH>
            <wp:positionV relativeFrom="paragraph">
              <wp:posOffset>92075</wp:posOffset>
            </wp:positionV>
            <wp:extent cx="7400290" cy="3083560"/>
            <wp:effectExtent l="0" t="0" r="0" b="0"/>
            <wp:wrapNone/>
            <wp:docPr id="108" name="Picture 111" descr="https://lh7-us.googleusercontent.com/nA0qu7SHFhmDtcNJdHPC6drfdjaOyrZruV0UX-8xHfLGPFpOtqyNr0ixeA8NUZCg5ok7hMr1wTs0fBzayNHHu0XbnVqmwTKNw-ZRdYk7gXeaHJPkvm5jxU4CoG4o57ljz5pHjVFlQPmNMP739YKZx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11" descr="https://lh7-us.googleusercontent.com/nA0qu7SHFhmDtcNJdHPC6drfdjaOyrZruV0UX-8xHfLGPFpOtqyNr0ixeA8NUZCg5ok7hMr1wTs0fBzayNHHu0XbnVqmwTKNw-ZRdYk7gXeaHJPkvm5jxU4CoG4o57ljz5pHjVFlQPmNMP739YKZxkA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l="0" t="9550" r="0" b="14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290" cy="3083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Heading4"/>
        <w:spacing w:before="280" w:after="280"/>
        <w:rPr>
          <w:rStyle w:val="Strong"/>
          <w:b/>
          <w:bCs/>
        </w:rPr>
      </w:pPr>
      <w:r>
        <w:rPr>
          <w:b/>
          <w:bCs/>
        </w:rPr>
      </w:r>
    </w:p>
    <w:p>
      <w:pPr>
        <w:pStyle w:val="Heading4"/>
        <w:spacing w:before="280" w:after="280"/>
        <w:rPr>
          <w:rStyle w:val="Strong"/>
          <w:b/>
          <w:bCs/>
        </w:rPr>
      </w:pPr>
      <w:r>
        <w:rPr>
          <w:b/>
          <w:bCs/>
        </w:rPr>
      </w:r>
    </w:p>
    <w:p>
      <w:pPr>
        <w:pStyle w:val="Heading4"/>
        <w:spacing w:before="280" w:after="280"/>
        <w:rPr/>
      </w:pPr>
      <w:r>
        <w:rPr>
          <w:rStyle w:val="Strong"/>
          <w:b/>
          <w:bCs/>
        </w:rPr>
        <w:t>Market Structure Example</w:t>
      </w:r>
    </w:p>
    <w:p>
      <w:pPr>
        <w:pStyle w:val="BodyText"/>
        <w:rPr>
          <w:rFonts w:ascii="Times New Roman" w:hAnsi="Times New Roman"/>
          <w:sz w:val="24"/>
          <w:szCs w:val="24"/>
        </w:rPr>
      </w:pPr>
      <w:r>
        <w:drawing>
          <wp:anchor behindDoc="1" distT="0" distB="0" distL="0" distR="0" simplePos="0" locked="0" layoutInCell="0" allowOverlap="1" relativeHeight="42">
            <wp:simplePos x="0" y="0"/>
            <wp:positionH relativeFrom="page">
              <wp:posOffset>516890</wp:posOffset>
            </wp:positionH>
            <wp:positionV relativeFrom="paragraph">
              <wp:posOffset>278130</wp:posOffset>
            </wp:positionV>
            <wp:extent cx="5917565" cy="2734310"/>
            <wp:effectExtent l="0" t="0" r="0" b="0"/>
            <wp:wrapNone/>
            <wp:docPr id="109" name="Picture 110" descr="https://lh7-us.googleusercontent.com/V2VpvNtRhZ367791w1epWhm_wLEKToOrBn4UL9Lc30QnCgxYYfk69xYS_x_zLLEwHrRh7owfEs7ADU9B65B82dQoOUClBUJA6aMqhE2VwxKjbh3JNWLQKaHeMN0XKv2MJAAovhwSl8t0OGOT8Z44Sk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10" descr="https://lh7-us.googleusercontent.com/V2VpvNtRhZ367791w1epWhm_wLEKToOrBn4UL9Lc30QnCgxYYfk69xYS_x_zLLEwHrRh7owfEs7ADU9B65B82dQoOUClBUJA6aMqhE2VwxKjbh3JNWLQKaHeMN0XKv2MJAAovhwSl8t0OGOT8Z44Skc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l="0" t="0" r="0" b="15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2734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🔹 </w:t>
      </w:r>
      <w:r>
        <w:rPr>
          <w:rStyle w:val="Strong"/>
          <w:rFonts w:ascii="Times New Roman" w:hAnsi="Times New Roman"/>
          <w:sz w:val="24"/>
          <w:szCs w:val="24"/>
        </w:rPr>
        <w:t>Uptrend:</w:t>
      </w:r>
      <w:r>
        <w:rPr>
          <w:rFonts w:ascii="Times New Roman" w:hAnsi="Times New Roman"/>
          <w:sz w:val="24"/>
          <w:szCs w:val="24"/>
        </w:rPr>
        <w:t xml:space="preserve"> Higher highs (HH) and higher lows (HL).</w:t>
        <w:br/>
        <w:t xml:space="preserve">🔹 </w:t>
      </w:r>
      <w:r>
        <w:rPr>
          <w:rStyle w:val="Strong"/>
          <w:rFonts w:ascii="Times New Roman" w:hAnsi="Times New Roman"/>
          <w:sz w:val="24"/>
          <w:szCs w:val="24"/>
        </w:rPr>
        <w:t>Downtrend:</w:t>
      </w:r>
      <w:r>
        <w:rPr>
          <w:rFonts w:ascii="Times New Roman" w:hAnsi="Times New Roman"/>
          <w:sz w:val="24"/>
          <w:szCs w:val="24"/>
        </w:rPr>
        <w:t xml:space="preserve"> Lower highs (LH) and lower lows (LL).</w:t>
      </w:r>
    </w:p>
    <w:p>
      <w:pPr>
        <w:pStyle w:val="Body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Body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Body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Body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Body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Body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Body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Body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BodyText"/>
        <w:rPr/>
      </w:pPr>
      <w:r>
        <w:rPr/>
      </w:r>
    </w:p>
    <w:p>
      <w:pPr>
        <w:pStyle w:val="Heading3"/>
        <w:spacing w:before="280" w:after="280"/>
        <w:rPr>
          <w:b w:val="false"/>
          <w:bCs w:val="false"/>
        </w:rPr>
      </w:pPr>
      <w:r>
        <w:rPr>
          <w:rStyle w:val="Strong"/>
          <w:b/>
          <w:bCs/>
          <w:sz w:val="24"/>
          <w:szCs w:val="24"/>
        </w:rPr>
        <w:t>Liquidity: Where Smart Money Traps Retail Traders</w:t>
      </w:r>
    </w:p>
    <w:p>
      <w:pPr>
        <w:pStyle w:val="BodyText"/>
        <w:numPr>
          <w:ilvl w:val="0"/>
          <w:numId w:val="28"/>
        </w:numPr>
        <w:tabs>
          <w:tab w:val="clear" w:pos="720"/>
          <w:tab w:val="left" w:pos="0" w:leader="none"/>
        </w:tabs>
        <w:rPr/>
      </w:pPr>
      <w:r>
        <w:rPr>
          <w:rStyle w:val="Strong"/>
          <w:rFonts w:ascii="Times New Roman" w:hAnsi="Times New Roman"/>
          <w:b w:val="false"/>
          <w:bCs w:val="false"/>
          <w:sz w:val="24"/>
          <w:szCs w:val="24"/>
        </w:rPr>
        <w:t>Retail traders place stop-loss orders at obvious levels (above resistance, below support).</w:t>
      </w:r>
    </w:p>
    <w:p>
      <w:pPr>
        <w:pStyle w:val="BodyText"/>
        <w:numPr>
          <w:ilvl w:val="0"/>
          <w:numId w:val="28"/>
        </w:numPr>
        <w:tabs>
          <w:tab w:val="clear" w:pos="720"/>
          <w:tab w:val="left" w:pos="0" w:leader="none"/>
        </w:tabs>
        <w:rPr/>
      </w:pPr>
      <w:r>
        <w:rPr>
          <w:rStyle w:val="Strong"/>
          <w:rFonts w:ascii="Times New Roman" w:hAnsi="Times New Roman"/>
          <w:b w:val="false"/>
          <w:bCs w:val="false"/>
          <w:sz w:val="24"/>
          <w:szCs w:val="24"/>
        </w:rPr>
        <w:t>Banks hunt this liquidity before reversing the market.</w:t>
      </w:r>
    </w:p>
    <w:p>
      <w:pPr>
        <w:pStyle w:val="Heading4"/>
        <w:spacing w:before="280" w:after="280"/>
        <w:rPr/>
      </w:pPr>
      <w:r>
        <w:rPr>
          <w:rStyle w:val="Strong"/>
          <w:b/>
          <w:bCs/>
        </w:rPr>
        <w:t>Types of Liquidity Traps</w:t>
      </w:r>
    </w:p>
    <w:p>
      <w:pPr>
        <w:pStyle w:val="BodyText"/>
        <w:numPr>
          <w:ilvl w:val="0"/>
          <w:numId w:val="29"/>
        </w:numPr>
        <w:tabs>
          <w:tab w:val="clear" w:pos="720"/>
          <w:tab w:val="left" w:pos="0" w:leader="none"/>
        </w:tabs>
        <w:rPr/>
      </w:pPr>
      <w:r>
        <w:rPr>
          <w:rStyle w:val="Strong"/>
          <w:rFonts w:ascii="Times New Roman" w:hAnsi="Times New Roman"/>
          <w:sz w:val="24"/>
          <w:szCs w:val="24"/>
        </w:rPr>
        <w:t>Buy-Side Liquidity (BSL):</w:t>
      </w:r>
      <w:r>
        <w:rPr>
          <w:rFonts w:ascii="Times New Roman" w:hAnsi="Times New Roman"/>
          <w:sz w:val="24"/>
          <w:szCs w:val="24"/>
        </w:rPr>
        <w:t xml:space="preserve"> Above resistance (stop-losses of sellers).</w:t>
      </w:r>
    </w:p>
    <w:p>
      <w:pPr>
        <w:pStyle w:val="BodyText"/>
        <w:numPr>
          <w:ilvl w:val="0"/>
          <w:numId w:val="29"/>
        </w:numPr>
        <w:tabs>
          <w:tab w:val="clear" w:pos="720"/>
          <w:tab w:val="left" w:pos="0" w:leader="none"/>
        </w:tabs>
        <w:rPr/>
      </w:pPr>
      <w:r>
        <w:rPr>
          <w:rStyle w:val="Strong"/>
          <w:rFonts w:ascii="Times New Roman" w:hAnsi="Times New Roman"/>
          <w:sz w:val="24"/>
          <w:szCs w:val="24"/>
        </w:rPr>
        <w:t>Sell-Side Liquidity (SSL):</w:t>
      </w:r>
      <w:r>
        <w:rPr>
          <w:rFonts w:ascii="Times New Roman" w:hAnsi="Times New Roman"/>
          <w:sz w:val="24"/>
          <w:szCs w:val="24"/>
        </w:rPr>
        <w:t xml:space="preserve"> Below support (stop-losses of buyers).</w:t>
      </w:r>
    </w:p>
    <w:p>
      <w:pPr>
        <w:pStyle w:val="BodyText"/>
        <w:numPr>
          <w:ilvl w:val="0"/>
          <w:numId w:val="29"/>
        </w:numPr>
        <w:tabs>
          <w:tab w:val="clear" w:pos="720"/>
          <w:tab w:val="left" w:pos="0" w:leader="none"/>
        </w:tabs>
        <w:rPr/>
      </w:pPr>
      <w:r>
        <w:drawing>
          <wp:anchor behindDoc="1" distT="0" distB="0" distL="0" distR="0" simplePos="0" locked="0" layoutInCell="0" allowOverlap="1" relativeHeight="43">
            <wp:simplePos x="0" y="0"/>
            <wp:positionH relativeFrom="margin">
              <wp:align>left</wp:align>
            </wp:positionH>
            <wp:positionV relativeFrom="paragraph">
              <wp:posOffset>139700</wp:posOffset>
            </wp:positionV>
            <wp:extent cx="5210175" cy="3207385"/>
            <wp:effectExtent l="0" t="0" r="0" b="0"/>
            <wp:wrapNone/>
            <wp:docPr id="110" name="Picture 86" descr="Mastering ICT Liquidity Pool Trading - OpoFin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86" descr="Mastering ICT Liquidity Pool Trading - OpoFinance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207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Strong"/>
          <w:rFonts w:ascii="Times New Roman" w:hAnsi="Times New Roman"/>
          <w:sz w:val="24"/>
          <w:szCs w:val="24"/>
        </w:rPr>
        <w:t>Liquidity Grab (Stop Hunt):</w:t>
      </w:r>
      <w:r>
        <w:rPr>
          <w:rFonts w:ascii="Times New Roman" w:hAnsi="Times New Roman"/>
          <w:sz w:val="24"/>
          <w:szCs w:val="24"/>
        </w:rPr>
        <w:t xml:space="preserve"> Sudden spike in price to trigger stop-losses before reversing.</w:t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  <w:drawing>
          <wp:anchor behindDoc="1" distT="0" distB="0" distL="0" distR="0" simplePos="0" locked="0" layoutInCell="0" allowOverlap="1" relativeHeight="44">
            <wp:simplePos x="0" y="0"/>
            <wp:positionH relativeFrom="margin">
              <wp:posOffset>5076825</wp:posOffset>
            </wp:positionH>
            <wp:positionV relativeFrom="paragraph">
              <wp:posOffset>222250</wp:posOffset>
            </wp:positionV>
            <wp:extent cx="3559810" cy="2002155"/>
            <wp:effectExtent l="0" t="0" r="0" b="0"/>
            <wp:wrapNone/>
            <wp:docPr id="111" name="Picture 107" descr="How to Master Liquidity in Forex Trading: 9 Steps + Easy Examples - Smart  Money I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07" descr="How to Master Liquidity in Forex Trading: 9 Steps + Easy Examples - Smart  Money ICT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810" cy="2002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Heading2"/>
        <w:rPr>
          <w:b w:val="false"/>
        </w:rPr>
      </w:pPr>
      <w:r>
        <w:rPr>
          <w:rStyle w:val="Strong"/>
          <w:rFonts w:ascii="Times New Roman" w:hAnsi="Times New Roman"/>
          <w:b/>
          <w:sz w:val="24"/>
          <w:szCs w:val="24"/>
        </w:rPr>
        <w:t>Order Blocks &amp; Institutional Trading</w:t>
      </w:r>
    </w:p>
    <w:p>
      <w:pPr>
        <w:pStyle w:val="Heading3"/>
        <w:spacing w:before="280" w:after="280"/>
        <w:rPr/>
      </w:pPr>
      <w:r>
        <w:rPr>
          <w:rStyle w:val="Strong"/>
          <w:b/>
          <w:bCs/>
          <w:sz w:val="24"/>
          <w:szCs w:val="24"/>
        </w:rPr>
        <w:t>1. What Are Order Blocks?</w:t>
      </w:r>
    </w:p>
    <w:p>
      <w:pPr>
        <w:pStyle w:val="BodyText"/>
        <w:rPr/>
      </w:pPr>
      <w:r>
        <w:rPr>
          <w:rFonts w:ascii="Times New Roman" w:hAnsi="Times New Roman"/>
          <w:sz w:val="24"/>
          <w:szCs w:val="24"/>
        </w:rPr>
        <w:t xml:space="preserve">Order Blocks (OBs) are </w:t>
      </w:r>
      <w:r>
        <w:rPr>
          <w:rStyle w:val="Strong"/>
          <w:rFonts w:ascii="Times New Roman" w:hAnsi="Times New Roman"/>
          <w:sz w:val="24"/>
          <w:szCs w:val="24"/>
        </w:rPr>
        <w:t>zones where institutions placed large buy or sell orders</w:t>
      </w:r>
      <w:r>
        <w:rPr>
          <w:rFonts w:ascii="Times New Roman" w:hAnsi="Times New Roman"/>
          <w:sz w:val="24"/>
          <w:szCs w:val="24"/>
        </w:rPr>
        <w:t xml:space="preserve"> before a significant move. They act as </w:t>
      </w:r>
      <w:r>
        <w:rPr>
          <w:rStyle w:val="Strong"/>
          <w:rFonts w:ascii="Times New Roman" w:hAnsi="Times New Roman"/>
          <w:sz w:val="24"/>
          <w:szCs w:val="24"/>
        </w:rPr>
        <w:t>strong support/resistance zones</w:t>
      </w:r>
      <w:r>
        <w:rPr>
          <w:rFonts w:ascii="Times New Roman" w:hAnsi="Times New Roman"/>
          <w:sz w:val="24"/>
          <w:szCs w:val="24"/>
        </w:rPr>
        <w:t>.</w:t>
      </w:r>
    </w:p>
    <w:p>
      <w:pPr>
        <w:pStyle w:val="Heading4"/>
        <w:spacing w:before="280" w:after="280"/>
        <w:rPr/>
      </w:pPr>
      <w:r>
        <w:rPr>
          <w:rStyle w:val="Strong"/>
          <w:b/>
          <w:bCs/>
        </w:rPr>
        <w:t>Types of Order Blocks</w:t>
      </w:r>
    </w:p>
    <w:p>
      <w:pPr>
        <w:pStyle w:val="BodyText"/>
        <w:numPr>
          <w:ilvl w:val="0"/>
          <w:numId w:val="30"/>
        </w:numPr>
        <w:tabs>
          <w:tab w:val="clear" w:pos="720"/>
          <w:tab w:val="left" w:pos="0" w:leader="none"/>
        </w:tabs>
        <w:rPr/>
      </w:pPr>
      <w:r>
        <w:rPr>
          <w:rStyle w:val="Strong"/>
          <w:rFonts w:ascii="Times New Roman" w:hAnsi="Times New Roman"/>
          <w:sz w:val="24"/>
          <w:szCs w:val="24"/>
        </w:rPr>
        <w:t>Bullish Order Block:</w:t>
      </w:r>
      <w:r>
        <w:rPr>
          <w:rFonts w:ascii="Times New Roman" w:hAnsi="Times New Roman"/>
          <w:sz w:val="24"/>
          <w:szCs w:val="24"/>
        </w:rPr>
        <w:t xml:space="preserve"> A </w:t>
      </w:r>
      <w:r>
        <w:rPr>
          <w:rStyle w:val="Strong"/>
          <w:rFonts w:ascii="Times New Roman" w:hAnsi="Times New Roman"/>
          <w:sz w:val="24"/>
          <w:szCs w:val="24"/>
        </w:rPr>
        <w:t>bearish candle before a strong up move</w:t>
      </w:r>
      <w:r>
        <w:rPr>
          <w:rFonts w:ascii="Times New Roman" w:hAnsi="Times New Roman"/>
          <w:sz w:val="24"/>
          <w:szCs w:val="24"/>
        </w:rPr>
        <w:t>.</w:t>
      </w:r>
    </w:p>
    <w:p>
      <w:pPr>
        <w:pStyle w:val="BodyText"/>
        <w:numPr>
          <w:ilvl w:val="0"/>
          <w:numId w:val="30"/>
        </w:numPr>
        <w:tabs>
          <w:tab w:val="clear" w:pos="720"/>
          <w:tab w:val="left" w:pos="0" w:leader="none"/>
        </w:tabs>
        <w:rPr/>
      </w:pPr>
      <w:r>
        <w:rPr>
          <w:rStyle w:val="Strong"/>
          <w:rFonts w:ascii="Times New Roman" w:hAnsi="Times New Roman"/>
          <w:sz w:val="24"/>
          <w:szCs w:val="24"/>
        </w:rPr>
        <w:t>Bearish Order Block:</w:t>
      </w:r>
      <w:r>
        <w:rPr>
          <w:rFonts w:ascii="Times New Roman" w:hAnsi="Times New Roman"/>
          <w:sz w:val="24"/>
          <w:szCs w:val="24"/>
        </w:rPr>
        <w:t xml:space="preserve"> A </w:t>
      </w:r>
      <w:r>
        <w:rPr>
          <w:rStyle w:val="Strong"/>
          <w:rFonts w:ascii="Times New Roman" w:hAnsi="Times New Roman"/>
          <w:sz w:val="24"/>
          <w:szCs w:val="24"/>
        </w:rPr>
        <w:t>bullish candle before a strong down move</w:t>
      </w:r>
      <w:r>
        <w:rPr>
          <w:rFonts w:ascii="Times New Roman" w:hAnsi="Times New Roman"/>
          <w:sz w:val="24"/>
          <w:szCs w:val="24"/>
        </w:rPr>
        <w:t>.</w:t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  <w:drawing>
          <wp:anchor behindDoc="1" distT="0" distB="0" distL="0" distR="0" simplePos="0" locked="0" layoutInCell="0" allowOverlap="1" relativeHeight="45">
            <wp:simplePos x="0" y="0"/>
            <wp:positionH relativeFrom="page">
              <wp:posOffset>1275715</wp:posOffset>
            </wp:positionH>
            <wp:positionV relativeFrom="paragraph">
              <wp:posOffset>24765</wp:posOffset>
            </wp:positionV>
            <wp:extent cx="3513455" cy="1975485"/>
            <wp:effectExtent l="0" t="0" r="0" b="0"/>
            <wp:wrapNone/>
            <wp:docPr id="112" name="Picture 112" descr="11 Key Candlestick Patterns Used by Smart Money with ICT - Smart Money I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11 Key Candlestick Patterns Used by Smart Money with ICT - Smart Money ICT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455" cy="1975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46">
            <wp:simplePos x="0" y="0"/>
            <wp:positionH relativeFrom="margin">
              <wp:posOffset>4761230</wp:posOffset>
            </wp:positionH>
            <wp:positionV relativeFrom="paragraph">
              <wp:posOffset>12065</wp:posOffset>
            </wp:positionV>
            <wp:extent cx="3632835" cy="2043430"/>
            <wp:effectExtent l="0" t="0" r="0" b="0"/>
            <wp:wrapNone/>
            <wp:docPr id="113" name="Picture 113" descr="https://i.ytimg.com/vi/vOgT_KtA-08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https://i.ytimg.com/vi/vOgT_KtA-08/maxresdefault.jp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835" cy="2043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rPr/>
      </w:pPr>
      <w:r>
        <w:rPr>
          <w:rStyle w:val="Strong"/>
          <w:rFonts w:ascii="Times New Roman" w:hAnsi="Times New Roman"/>
          <w:sz w:val="24"/>
          <w:szCs w:val="24"/>
        </w:rPr>
        <w:t>How to Trade Order Blocks:</w:t>
      </w:r>
      <w:r>
        <w:rPr>
          <w:rFonts w:ascii="Times New Roman" w:hAnsi="Times New Roman"/>
          <w:sz w:val="24"/>
          <w:szCs w:val="24"/>
        </w:rPr>
        <w:br/>
        <w:tab/>
        <w:t xml:space="preserve">Wait for price to </w:t>
      </w:r>
      <w:r>
        <w:rPr>
          <w:rStyle w:val="Strong"/>
          <w:rFonts w:ascii="Times New Roman" w:hAnsi="Times New Roman"/>
          <w:sz w:val="24"/>
          <w:szCs w:val="24"/>
        </w:rPr>
        <w:t>retest the OB</w:t>
      </w:r>
      <w:r>
        <w:rPr>
          <w:rFonts w:ascii="Times New Roman" w:hAnsi="Times New Roman"/>
          <w:sz w:val="24"/>
          <w:szCs w:val="24"/>
        </w:rPr>
        <w:t xml:space="preserve"> after a breakout.</w:t>
        <w:br/>
        <w:tab/>
        <w:t xml:space="preserve">Confirm with </w:t>
      </w:r>
      <w:r>
        <w:rPr>
          <w:rStyle w:val="Strong"/>
          <w:rFonts w:ascii="Times New Roman" w:hAnsi="Times New Roman"/>
          <w:sz w:val="24"/>
          <w:szCs w:val="24"/>
        </w:rPr>
        <w:t xml:space="preserve">market structure shift (CHOCH) </w:t>
      </w:r>
      <w:r>
        <w:rPr>
          <w:rStyle w:val="Strong"/>
          <w:rFonts w:ascii="Times New Roman" w:hAnsi="Times New Roman"/>
          <w:b w:val="false"/>
          <w:sz w:val="24"/>
          <w:szCs w:val="24"/>
        </w:rPr>
        <w:t>at lower timeframes</w:t>
      </w:r>
      <w:r>
        <w:rPr>
          <w:rFonts w:ascii="Times New Roman" w:hAnsi="Times New Roman"/>
          <w:sz w:val="24"/>
          <w:szCs w:val="24"/>
        </w:rPr>
        <w:t>.</w:t>
        <w:br/>
        <w:t xml:space="preserve"> </w:t>
        <w:tab/>
        <w:t xml:space="preserve">Enter with a </w:t>
      </w:r>
      <w:r>
        <w:rPr>
          <w:rStyle w:val="Strong"/>
          <w:rFonts w:ascii="Times New Roman" w:hAnsi="Times New Roman"/>
          <w:sz w:val="24"/>
          <w:szCs w:val="24"/>
        </w:rPr>
        <w:t>tight stop-loss below the OB</w:t>
      </w:r>
      <w:r>
        <w:rPr>
          <w:rFonts w:ascii="Times New Roman" w:hAnsi="Times New Roman"/>
          <w:sz w:val="24"/>
          <w:szCs w:val="24"/>
        </w:rPr>
        <w:t>.</w:t>
      </w:r>
    </w:p>
    <w:p>
      <w:pPr>
        <w:pStyle w:val="Heading2"/>
        <w:rPr>
          <w:b w:val="false"/>
        </w:rPr>
      </w:pPr>
      <w:r>
        <w:rPr>
          <w:rStyle w:val="Strong"/>
          <w:rFonts w:ascii="Times New Roman" w:hAnsi="Times New Roman"/>
          <w:b/>
          <w:sz w:val="24"/>
          <w:szCs w:val="24"/>
        </w:rPr>
        <w:t>Fair Value Gaps &amp; Mitigation Blocks</w:t>
      </w:r>
    </w:p>
    <w:p>
      <w:pPr>
        <w:pStyle w:val="Heading3"/>
        <w:spacing w:before="280" w:after="280"/>
        <w:rPr/>
      </w:pPr>
      <w:r>
        <w:rPr>
          <w:rStyle w:val="Strong"/>
          <w:b/>
          <w:bCs/>
          <w:sz w:val="24"/>
          <w:szCs w:val="24"/>
        </w:rPr>
        <w:t>1. Fair Value Gaps (FVGs) – Market Imbalances</w:t>
      </w:r>
    </w:p>
    <w:p>
      <w:pPr>
        <w:pStyle w:val="BodyText"/>
        <w:numPr>
          <w:ilvl w:val="0"/>
          <w:numId w:val="31"/>
        </w:numPr>
        <w:tabs>
          <w:tab w:val="clear" w:pos="720"/>
          <w:tab w:val="left" w:pos="0" w:leader="none"/>
        </w:tabs>
        <w:rPr/>
      </w:pPr>
      <w:r>
        <w:rPr>
          <w:rStyle w:val="Strong"/>
          <w:rFonts w:ascii="Times New Roman" w:hAnsi="Times New Roman"/>
          <w:sz w:val="24"/>
          <w:szCs w:val="24"/>
        </w:rPr>
        <w:t>FVGs occur when price moves too fast, leaving a gap in liquidity.</w:t>
      </w:r>
    </w:p>
    <w:p>
      <w:pPr>
        <w:pStyle w:val="BodyText"/>
        <w:numPr>
          <w:ilvl w:val="0"/>
          <w:numId w:val="31"/>
        </w:numPr>
        <w:tabs>
          <w:tab w:val="clear" w:pos="720"/>
          <w:tab w:val="left" w:pos="0" w:leader="none"/>
        </w:tabs>
        <w:rPr>
          <w:rStyle w:val="Strong"/>
          <w:b w:val="false"/>
          <w:bCs w:val="false"/>
        </w:rPr>
      </w:pPr>
      <w:r>
        <w:rPr>
          <w:rStyle w:val="Strong"/>
          <w:rFonts w:ascii="Times New Roman" w:hAnsi="Times New Roman"/>
          <w:sz w:val="24"/>
          <w:szCs w:val="24"/>
        </w:rPr>
        <w:t>Price often returns to fill the gap before continuing.</w:t>
      </w:r>
    </w:p>
    <w:p>
      <w:pPr>
        <w:pStyle w:val="BodyText"/>
        <w:tabs>
          <w:tab w:val="clear" w:pos="720"/>
          <w:tab w:val="left" w:pos="0" w:leader="none"/>
        </w:tabs>
        <w:rPr>
          <w:rStyle w:val="Strong"/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behindDoc="1" distT="0" distB="0" distL="0" distR="0" simplePos="0" locked="0" layoutInCell="0" allowOverlap="1" relativeHeight="47">
            <wp:simplePos x="0" y="0"/>
            <wp:positionH relativeFrom="margin">
              <wp:posOffset>293370</wp:posOffset>
            </wp:positionH>
            <wp:positionV relativeFrom="paragraph">
              <wp:posOffset>33655</wp:posOffset>
            </wp:positionV>
            <wp:extent cx="2717165" cy="1388110"/>
            <wp:effectExtent l="0" t="0" r="0" b="0"/>
            <wp:wrapNone/>
            <wp:docPr id="114" name="Picture 114" descr="Fair Value Gaps Explained | #1 Gap trading Strategy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Fair Value Gaps Explained | #1 Gap trading Strategy Guide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 l="8736" t="4126" r="10155" b="13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1388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2">
            <wp:simplePos x="0" y="0"/>
            <wp:positionH relativeFrom="margin">
              <wp:posOffset>3578225</wp:posOffset>
            </wp:positionH>
            <wp:positionV relativeFrom="paragraph">
              <wp:posOffset>12700</wp:posOffset>
            </wp:positionV>
            <wp:extent cx="2898140" cy="1630680"/>
            <wp:effectExtent l="0" t="0" r="0" b="0"/>
            <wp:wrapNone/>
            <wp:docPr id="115" name="Picture 116" descr="Master Fair Value Gaps: Comprehensive Guide to FVG in Smart Money Concepts  Trading — Mind Math Mon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6" descr="Master Fair Value Gaps: Comprehensive Guide to FVG in Smart Money Concepts  Trading — Mind Math Money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40" cy="1630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val="clear" w:pos="720"/>
          <w:tab w:val="left" w:pos="0" w:leader="none"/>
        </w:tabs>
        <w:rPr>
          <w:rStyle w:val="Strong"/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BodyText"/>
        <w:tabs>
          <w:tab w:val="clear" w:pos="720"/>
          <w:tab w:val="left" w:pos="0" w:leader="none"/>
        </w:tabs>
        <w:rPr>
          <w:rStyle w:val="Strong"/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BodyText"/>
        <w:tabs>
          <w:tab w:val="clear" w:pos="720"/>
          <w:tab w:val="left" w:pos="0" w:leader="none"/>
        </w:tabs>
        <w:rPr>
          <w:rStyle w:val="Strong"/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BodyText"/>
        <w:tabs>
          <w:tab w:val="clear" w:pos="720"/>
          <w:tab w:val="left" w:pos="0" w:leader="none"/>
        </w:tabs>
        <w:rPr>
          <w:rStyle w:val="Strong"/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BodyText"/>
        <w:tabs>
          <w:tab w:val="clear" w:pos="720"/>
          <w:tab w:val="left" w:pos="0" w:leader="none"/>
        </w:tabs>
        <w:rPr/>
      </w:pPr>
      <w:r>
        <w:rPr/>
      </w:r>
    </w:p>
    <w:p>
      <w:pPr>
        <w:pStyle w:val="Body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🔹 </w:t>
      </w:r>
      <w:r>
        <w:rPr>
          <w:rStyle w:val="Strong"/>
          <w:rFonts w:ascii="Times New Roman" w:hAnsi="Times New Roman"/>
          <w:sz w:val="24"/>
          <w:szCs w:val="24"/>
        </w:rPr>
        <w:t>How to trade FVGs:</w:t>
      </w:r>
      <w:r>
        <w:rPr>
          <w:rFonts w:ascii="Times New Roman" w:hAnsi="Times New Roman"/>
          <w:sz w:val="24"/>
          <w:szCs w:val="24"/>
        </w:rPr>
        <w:t xml:space="preserve"> Look for retracements into the gap for entries.</w:t>
      </w:r>
    </w:p>
    <w:p>
      <w:pPr>
        <w:pStyle w:val="Body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behindDoc="1" distT="0" distB="0" distL="0" distR="0" simplePos="0" locked="0" layoutInCell="1" allowOverlap="1" relativeHeight="48">
            <wp:simplePos x="0" y="0"/>
            <wp:positionH relativeFrom="column">
              <wp:posOffset>236220</wp:posOffset>
            </wp:positionH>
            <wp:positionV relativeFrom="paragraph">
              <wp:posOffset>18415</wp:posOffset>
            </wp:positionV>
            <wp:extent cx="4777105" cy="2077085"/>
            <wp:effectExtent l="0" t="0" r="0" b="0"/>
            <wp:wrapNone/>
            <wp:docPr id="116" name="Picture 115" descr="What is Fair Value Gap and how to use it in trading? - Purple Tra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5" descr="What is Fair Value Gap and how to use it in trading? - Purple Tradi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207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Heading3"/>
        <w:spacing w:before="280" w:after="280"/>
        <w:rPr/>
      </w:pPr>
      <w:r>
        <w:rPr>
          <w:rStyle w:val="Strong"/>
          <w:b/>
          <w:bCs/>
          <w:sz w:val="24"/>
          <w:szCs w:val="24"/>
        </w:rPr>
        <w:t>2. Mitigation Blocks – Where Institutions Re-enter Trades</w:t>
      </w:r>
    </w:p>
    <w:p>
      <w:pPr>
        <w:pStyle w:val="BodyText"/>
        <w:numPr>
          <w:ilvl w:val="0"/>
          <w:numId w:val="32"/>
        </w:numPr>
        <w:tabs>
          <w:tab w:val="clear" w:pos="720"/>
          <w:tab w:val="left" w:pos="0" w:leader="none"/>
        </w:tabs>
        <w:rPr/>
      </w:pPr>
      <w:r>
        <w:rPr>
          <w:rStyle w:val="Strong"/>
          <w:rFonts w:ascii="Times New Roman" w:hAnsi="Times New Roman"/>
          <w:b w:val="false"/>
          <w:bCs w:val="false"/>
          <w:sz w:val="24"/>
          <w:szCs w:val="24"/>
        </w:rPr>
        <w:t>Banks often revisit previous order blocks to execute more trades.</w:t>
      </w:r>
    </w:p>
    <w:p>
      <w:pPr>
        <w:pStyle w:val="BodyText"/>
        <w:numPr>
          <w:ilvl w:val="0"/>
          <w:numId w:val="32"/>
        </w:numPr>
        <w:tabs>
          <w:tab w:val="clear" w:pos="720"/>
          <w:tab w:val="left" w:pos="0" w:leader="none"/>
        </w:tabs>
        <w:rPr/>
      </w:pPr>
      <w:r>
        <w:rPr>
          <w:rStyle w:val="Strong"/>
          <w:rFonts w:ascii="Times New Roman" w:hAnsi="Times New Roman"/>
          <w:b w:val="false"/>
          <w:bCs w:val="false"/>
          <w:sz w:val="24"/>
          <w:szCs w:val="24"/>
        </w:rPr>
        <w:t>Look for price retesting a previous supply/demand zone before continuing the move.</w:t>
      </w:r>
    </w:p>
    <w:p>
      <w:pPr>
        <w:pStyle w:val="Heading2"/>
        <w:jc w:val="center"/>
        <w:rPr>
          <w:b w:val="false"/>
        </w:rPr>
      </w:pPr>
      <w:r>
        <w:rPr>
          <w:rStyle w:val="Strong"/>
          <w:rFonts w:ascii="Times New Roman" w:hAnsi="Times New Roman"/>
          <w:b/>
          <w:sz w:val="24"/>
          <w:szCs w:val="24"/>
        </w:rPr>
        <w:t>Applying Smart Money Concept in Live Trading</w:t>
      </w:r>
    </w:p>
    <w:p>
      <w:pPr>
        <w:pStyle w:val="Heading3"/>
        <w:spacing w:before="280" w:after="280"/>
        <w:rPr/>
      </w:pPr>
      <w:r>
        <w:rPr>
          <w:rStyle w:val="Strong"/>
          <w:b/>
          <w:bCs/>
          <w:sz w:val="24"/>
          <w:szCs w:val="24"/>
        </w:rPr>
        <w:t>Trading Plan for SMC Entries</w:t>
      </w:r>
    </w:p>
    <w:p>
      <w:pPr>
        <w:pStyle w:val="BodyText"/>
        <w:numPr>
          <w:ilvl w:val="0"/>
          <w:numId w:val="33"/>
        </w:numPr>
        <w:tabs>
          <w:tab w:val="clear" w:pos="720"/>
          <w:tab w:val="left" w:pos="0" w:leader="none"/>
        </w:tabs>
        <w:rPr/>
      </w:pPr>
      <w:r>
        <w:rPr>
          <w:rFonts w:ascii="Times New Roman" w:hAnsi="Times New Roman"/>
          <w:sz w:val="24"/>
          <w:szCs w:val="24"/>
        </w:rPr>
        <w:t xml:space="preserve">Identify the </w:t>
      </w:r>
      <w:r>
        <w:rPr>
          <w:rStyle w:val="Strong"/>
          <w:rFonts w:ascii="Times New Roman" w:hAnsi="Times New Roman"/>
          <w:sz w:val="24"/>
          <w:szCs w:val="24"/>
        </w:rPr>
        <w:t>trend</w:t>
      </w:r>
      <w:r>
        <w:rPr>
          <w:rFonts w:ascii="Times New Roman" w:hAnsi="Times New Roman"/>
          <w:sz w:val="24"/>
          <w:szCs w:val="24"/>
        </w:rPr>
        <w:t xml:space="preserve"> using </w:t>
      </w:r>
      <w:r>
        <w:rPr>
          <w:rStyle w:val="Strong"/>
          <w:rFonts w:ascii="Times New Roman" w:hAnsi="Times New Roman"/>
          <w:sz w:val="24"/>
          <w:szCs w:val="24"/>
        </w:rPr>
        <w:t>market structure (BOS/CHOCH)</w:t>
      </w:r>
      <w:r>
        <w:rPr>
          <w:rFonts w:ascii="Times New Roman" w:hAnsi="Times New Roman"/>
          <w:sz w:val="24"/>
          <w:szCs w:val="24"/>
        </w:rPr>
        <w:t>.</w:t>
      </w:r>
    </w:p>
    <w:p>
      <w:pPr>
        <w:pStyle w:val="BodyText"/>
        <w:numPr>
          <w:ilvl w:val="0"/>
          <w:numId w:val="33"/>
        </w:numPr>
        <w:tabs>
          <w:tab w:val="clear" w:pos="720"/>
          <w:tab w:val="left" w:pos="0" w:leader="none"/>
        </w:tabs>
        <w:rPr/>
      </w:pPr>
      <w:r>
        <w:rPr>
          <w:rFonts w:ascii="Times New Roman" w:hAnsi="Times New Roman"/>
          <w:sz w:val="24"/>
          <w:szCs w:val="24"/>
        </w:rPr>
        <w:t xml:space="preserve">Look for </w:t>
      </w:r>
      <w:r>
        <w:rPr>
          <w:rStyle w:val="Strong"/>
          <w:rFonts w:ascii="Times New Roman" w:hAnsi="Times New Roman"/>
          <w:sz w:val="24"/>
          <w:szCs w:val="24"/>
        </w:rPr>
        <w:t>liquidity grabs</w:t>
      </w:r>
      <w:r>
        <w:rPr>
          <w:rFonts w:ascii="Times New Roman" w:hAnsi="Times New Roman"/>
          <w:sz w:val="24"/>
          <w:szCs w:val="24"/>
        </w:rPr>
        <w:t xml:space="preserve"> before the real move.</w:t>
      </w:r>
    </w:p>
    <w:p>
      <w:pPr>
        <w:pStyle w:val="BodyText"/>
        <w:numPr>
          <w:ilvl w:val="0"/>
          <w:numId w:val="33"/>
        </w:numPr>
        <w:tabs>
          <w:tab w:val="clear" w:pos="720"/>
          <w:tab w:val="left" w:pos="0" w:leader="none"/>
        </w:tabs>
        <w:rPr/>
      </w:pPr>
      <w:r>
        <w:rPr>
          <w:rFonts w:ascii="Times New Roman" w:hAnsi="Times New Roman"/>
          <w:sz w:val="24"/>
          <w:szCs w:val="24"/>
        </w:rPr>
        <w:t xml:space="preserve">Find </w:t>
      </w:r>
      <w:r>
        <w:rPr>
          <w:rStyle w:val="Strong"/>
          <w:rFonts w:ascii="Times New Roman" w:hAnsi="Times New Roman"/>
          <w:sz w:val="24"/>
          <w:szCs w:val="24"/>
        </w:rPr>
        <w:t>order blocks</w:t>
      </w:r>
      <w:r>
        <w:rPr>
          <w:rFonts w:ascii="Times New Roman" w:hAnsi="Times New Roman"/>
          <w:sz w:val="24"/>
          <w:szCs w:val="24"/>
        </w:rPr>
        <w:t xml:space="preserve"> that align with the market trend.</w:t>
      </w:r>
    </w:p>
    <w:p>
      <w:pPr>
        <w:pStyle w:val="BodyText"/>
        <w:numPr>
          <w:ilvl w:val="0"/>
          <w:numId w:val="33"/>
        </w:numPr>
        <w:tabs>
          <w:tab w:val="clear" w:pos="720"/>
          <w:tab w:val="left" w:pos="0" w:leader="none"/>
        </w:tabs>
        <w:rPr/>
      </w:pPr>
      <w:r>
        <w:rPr>
          <w:rFonts w:ascii="Times New Roman" w:hAnsi="Times New Roman"/>
          <w:sz w:val="24"/>
          <w:szCs w:val="24"/>
        </w:rPr>
        <w:t xml:space="preserve">Wait for </w:t>
      </w:r>
      <w:r>
        <w:rPr>
          <w:rStyle w:val="Strong"/>
          <w:rFonts w:ascii="Times New Roman" w:hAnsi="Times New Roman"/>
          <w:sz w:val="24"/>
          <w:szCs w:val="24"/>
        </w:rPr>
        <w:t>price retest + confirmation</w:t>
      </w:r>
      <w:r>
        <w:rPr>
          <w:rFonts w:ascii="Times New Roman" w:hAnsi="Times New Roman"/>
          <w:sz w:val="24"/>
          <w:szCs w:val="24"/>
        </w:rPr>
        <w:t xml:space="preserve"> before entering.</w:t>
      </w:r>
    </w:p>
    <w:p>
      <w:pPr>
        <w:pStyle w:val="BodyText"/>
        <w:numPr>
          <w:ilvl w:val="0"/>
          <w:numId w:val="33"/>
        </w:numPr>
        <w:tabs>
          <w:tab w:val="clear" w:pos="720"/>
          <w:tab w:val="left" w:pos="0" w:leader="none"/>
        </w:tabs>
        <w:rPr/>
      </w:pPr>
      <w:r>
        <w:drawing>
          <wp:anchor behindDoc="1" distT="0" distB="0" distL="0" distR="0" simplePos="0" locked="0" layoutInCell="1" allowOverlap="1" relativeHeight="49">
            <wp:simplePos x="0" y="0"/>
            <wp:positionH relativeFrom="column">
              <wp:posOffset>-439420</wp:posOffset>
            </wp:positionH>
            <wp:positionV relativeFrom="paragraph">
              <wp:posOffset>314325</wp:posOffset>
            </wp:positionV>
            <wp:extent cx="9315450" cy="4111625"/>
            <wp:effectExtent l="0" t="0" r="0" b="0"/>
            <wp:wrapNone/>
            <wp:docPr id="117" name="Picture 117" descr="What Is Smart Money Concepts? A Complete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What Is Smart Money Concepts? A Complete Guide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0" cy="4111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Set </w:t>
      </w:r>
      <w:r>
        <w:rPr>
          <w:rStyle w:val="Strong"/>
          <w:rFonts w:ascii="Times New Roman" w:hAnsi="Times New Roman"/>
          <w:sz w:val="24"/>
          <w:szCs w:val="24"/>
        </w:rPr>
        <w:t>stop-loss</w:t>
      </w:r>
      <w:r>
        <w:rPr>
          <w:rFonts w:ascii="Times New Roman" w:hAnsi="Times New Roman"/>
          <w:sz w:val="24"/>
          <w:szCs w:val="24"/>
        </w:rPr>
        <w:t xml:space="preserve"> below the OB and </w:t>
      </w:r>
      <w:r>
        <w:rPr>
          <w:rStyle w:val="Strong"/>
          <w:rFonts w:ascii="Times New Roman" w:hAnsi="Times New Roman"/>
          <w:sz w:val="24"/>
          <w:szCs w:val="24"/>
        </w:rPr>
        <w:t>take profit</w:t>
      </w:r>
      <w:r>
        <w:rPr>
          <w:rFonts w:ascii="Times New Roman" w:hAnsi="Times New Roman"/>
          <w:sz w:val="24"/>
          <w:szCs w:val="24"/>
        </w:rPr>
        <w:t xml:space="preserve"> at the next liquidity zone.</w:t>
      </w:r>
    </w:p>
    <w:p>
      <w:pPr>
        <w:pStyle w:val="Body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before="0" w:after="20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20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20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20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20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20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20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20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20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20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20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20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20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20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before="0" w:after="20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3"/>
        <w:spacing w:before="0" w:after="2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cs="Times New Roman"/>
          <w:b/>
          <w:bCs/>
          <w:sz w:val="24"/>
          <w:szCs w:val="24"/>
        </w:rPr>
        <w:t>Trading Psychology</w:t>
      </w:r>
    </w:p>
    <w:p>
      <w:pPr>
        <w:pStyle w:val="Heading4"/>
        <w:spacing w:before="280" w:after="280"/>
        <w:rPr/>
      </w:pPr>
      <w:r>
        <w:rPr>
          <w:rStyle w:val="Strong"/>
          <w:b/>
          <w:bCs/>
        </w:rPr>
        <w:t>Understanding Trading Psychology</w:t>
      </w:r>
    </w:p>
    <w:p>
      <w:pPr>
        <w:pStyle w:val="BodyText"/>
        <w:numPr>
          <w:ilvl w:val="0"/>
          <w:numId w:val="34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 xml:space="preserve">Trading psychology refers to the </w:t>
      </w:r>
      <w:r>
        <w:rPr>
          <w:shd w:fill="FFFF00" w:val="clear"/>
        </w:rPr>
        <w:t>mental and emotional aspects</w:t>
      </w:r>
      <w:r>
        <w:rPr/>
        <w:t xml:space="preserve"> that </w:t>
      </w:r>
      <w:r>
        <w:rPr>
          <w:shd w:fill="FFFF00" w:val="clear"/>
        </w:rPr>
        <w:t>influence trading decisions</w:t>
      </w:r>
      <w:r>
        <w:rPr/>
        <w:t>.</w:t>
      </w:r>
    </w:p>
    <w:p>
      <w:pPr>
        <w:pStyle w:val="BodyText"/>
        <w:numPr>
          <w:ilvl w:val="0"/>
          <w:numId w:val="34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 xml:space="preserve">Two dominant emotions in trading are </w:t>
      </w:r>
      <w:r>
        <w:rPr>
          <w:rStyle w:val="Strong"/>
          <w:shd w:fill="FFFF00" w:val="clear"/>
        </w:rPr>
        <w:t>fear</w:t>
      </w:r>
      <w:r>
        <w:rPr>
          <w:shd w:fill="FFFF00" w:val="clear"/>
        </w:rPr>
        <w:t xml:space="preserve"> and </w:t>
      </w:r>
      <w:r>
        <w:rPr>
          <w:rStyle w:val="Strong"/>
          <w:shd w:fill="FFFF00" w:val="clear"/>
        </w:rPr>
        <w:t>greed</w:t>
      </w:r>
      <w:r>
        <w:rPr>
          <w:shd w:fill="FFFF00" w:val="clear"/>
        </w:rPr>
        <w:t>:</w:t>
      </w:r>
    </w:p>
    <w:p>
      <w:pPr>
        <w:pStyle w:val="BodyText"/>
        <w:numPr>
          <w:ilvl w:val="1"/>
          <w:numId w:val="34"/>
        </w:numPr>
        <w:tabs>
          <w:tab w:val="clear" w:pos="720"/>
          <w:tab w:val="left" w:pos="0" w:leader="none"/>
        </w:tabs>
        <w:ind w:hanging="283" w:left="1418"/>
        <w:rPr/>
      </w:pPr>
      <w:r>
        <w:rPr>
          <w:rStyle w:val="Strong"/>
          <w:shd w:fill="FFFF00" w:val="clear"/>
        </w:rPr>
        <w:t>Fear</w:t>
      </w:r>
      <w:r>
        <w:rPr/>
        <w:t xml:space="preserve"> can prevent taking valid trades or cause premature exits.</w:t>
      </w:r>
    </w:p>
    <w:p>
      <w:pPr>
        <w:pStyle w:val="BodyText"/>
        <w:numPr>
          <w:ilvl w:val="1"/>
          <w:numId w:val="34"/>
        </w:numPr>
        <w:tabs>
          <w:tab w:val="clear" w:pos="720"/>
          <w:tab w:val="left" w:pos="0" w:leader="none"/>
        </w:tabs>
        <w:ind w:hanging="283" w:left="1418"/>
        <w:rPr/>
      </w:pPr>
      <w:r>
        <w:rPr>
          <w:rStyle w:val="Strong"/>
          <w:shd w:fill="FFFF00" w:val="clear"/>
        </w:rPr>
        <w:t>Greed</w:t>
      </w:r>
      <w:r>
        <w:rPr/>
        <w:t xml:space="preserve"> can lead to over-trading or ignoring risk management rules.</w:t>
      </w:r>
    </w:p>
    <w:p>
      <w:pPr>
        <w:pStyle w:val="BodyText"/>
        <w:numPr>
          <w:ilvl w:val="0"/>
          <w:numId w:val="34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Common psychological traps:</w:t>
      </w:r>
    </w:p>
    <w:p>
      <w:pPr>
        <w:pStyle w:val="BodyText"/>
        <w:numPr>
          <w:ilvl w:val="1"/>
          <w:numId w:val="34"/>
        </w:numPr>
        <w:tabs>
          <w:tab w:val="clear" w:pos="720"/>
          <w:tab w:val="left" w:pos="0" w:leader="none"/>
        </w:tabs>
        <w:ind w:hanging="283" w:left="1418"/>
        <w:rPr/>
      </w:pPr>
      <w:r>
        <w:rPr>
          <w:rStyle w:val="Strong"/>
          <w:shd w:fill="FFFF00" w:val="clear"/>
        </w:rPr>
        <w:t>Overconfidence</w:t>
      </w:r>
      <w:r>
        <w:rPr/>
        <w:t xml:space="preserve"> after a series of wins.</w:t>
      </w:r>
    </w:p>
    <w:p>
      <w:pPr>
        <w:pStyle w:val="BodyText"/>
        <w:numPr>
          <w:ilvl w:val="1"/>
          <w:numId w:val="34"/>
        </w:numPr>
        <w:tabs>
          <w:tab w:val="clear" w:pos="720"/>
          <w:tab w:val="left" w:pos="0" w:leader="none"/>
        </w:tabs>
        <w:ind w:hanging="283" w:left="1418"/>
        <w:rPr/>
      </w:pPr>
      <w:r>
        <w:rPr>
          <w:rStyle w:val="Strong"/>
          <w:shd w:fill="FFFF00" w:val="clear"/>
        </w:rPr>
        <w:t>Revenge trading</w:t>
      </w:r>
      <w:r>
        <w:rPr/>
        <w:t xml:space="preserve"> after losses.</w:t>
      </w:r>
    </w:p>
    <w:p>
      <w:pPr>
        <w:pStyle w:val="BodyText"/>
        <w:numPr>
          <w:ilvl w:val="1"/>
          <w:numId w:val="34"/>
        </w:numPr>
        <w:tabs>
          <w:tab w:val="clear" w:pos="720"/>
          <w:tab w:val="left" w:pos="0" w:leader="none"/>
        </w:tabs>
        <w:ind w:hanging="283" w:left="1418"/>
        <w:rPr/>
      </w:pPr>
      <w:r>
        <w:rPr>
          <w:rStyle w:val="Strong"/>
          <w:shd w:fill="FFFF00" w:val="clear"/>
        </w:rPr>
        <w:t>Paralysis by analysis</w:t>
      </w:r>
      <w:r>
        <w:rPr/>
        <w:t xml:space="preserve">—failure to act due to </w:t>
      </w:r>
      <w:r>
        <w:rPr>
          <w:shd w:fill="FFFF00" w:val="clear"/>
        </w:rPr>
        <w:t>overthinking.</w:t>
      </w:r>
    </w:p>
    <w:p>
      <w:pPr>
        <w:pStyle w:val="BodyText"/>
        <w:numPr>
          <w:ilvl w:val="0"/>
          <w:numId w:val="34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Successful traders maintain objectivity and follow systems, not feelings.</w:t>
      </w:r>
    </w:p>
    <w:p>
      <w:pPr>
        <w:pStyle w:val="Heading4"/>
        <w:spacing w:before="280" w:after="280"/>
        <w:rPr/>
      </w:pPr>
      <w:r>
        <w:rPr>
          <w:rStyle w:val="Strong"/>
          <w:b/>
          <w:bCs/>
        </w:rPr>
        <w:t>Dealing with Losses</w:t>
      </w:r>
    </w:p>
    <w:p>
      <w:pPr>
        <w:pStyle w:val="BodyText"/>
        <w:numPr>
          <w:ilvl w:val="0"/>
          <w:numId w:val="35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 xml:space="preserve">Losses are </w:t>
      </w:r>
      <w:r>
        <w:rPr>
          <w:shd w:fill="FFFF00" w:val="clear"/>
        </w:rPr>
        <w:t>unavoidable</w:t>
      </w:r>
      <w:r>
        <w:rPr/>
        <w:t xml:space="preserve">; the goal is to manage them, </w:t>
      </w:r>
      <w:r>
        <w:rPr>
          <w:shd w:fill="FFFF00" w:val="clear"/>
        </w:rPr>
        <w:t>not eliminate them.</w:t>
      </w:r>
    </w:p>
    <w:p>
      <w:pPr>
        <w:pStyle w:val="BodyText"/>
        <w:numPr>
          <w:ilvl w:val="0"/>
          <w:numId w:val="35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Emotionally detaching from outcomes helps maintain consistency.</w:t>
      </w:r>
    </w:p>
    <w:p>
      <w:pPr>
        <w:pStyle w:val="BodyText"/>
        <w:numPr>
          <w:ilvl w:val="0"/>
          <w:numId w:val="35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Never try to "win back" losses by increasing risk or deviating from your strategy.</w:t>
      </w:r>
    </w:p>
    <w:p>
      <w:pPr>
        <w:pStyle w:val="BodyText"/>
        <w:numPr>
          <w:ilvl w:val="0"/>
          <w:numId w:val="35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Evaluate losses logically: Was it a mistake or just a normal trade that didn’t work?</w:t>
      </w:r>
    </w:p>
    <w:p>
      <w:pPr>
        <w:pStyle w:val="Heading4"/>
        <w:spacing w:before="280" w:after="280"/>
        <w:rPr/>
      </w:pPr>
      <w:r>
        <w:rPr>
          <w:rStyle w:val="Strong"/>
          <w:b/>
          <w:bCs/>
        </w:rPr>
        <w:t>Managing Emotions</w:t>
      </w:r>
    </w:p>
    <w:p>
      <w:pPr>
        <w:pStyle w:val="BodyText"/>
        <w:numPr>
          <w:ilvl w:val="0"/>
          <w:numId w:val="36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Emotions are triggered by uncertainty and financial stakes.</w:t>
      </w:r>
    </w:p>
    <w:p>
      <w:pPr>
        <w:pStyle w:val="BodyText"/>
        <w:numPr>
          <w:ilvl w:val="0"/>
          <w:numId w:val="36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Key to managing emotions is preparation: back-testing, planning, and strict rules.</w:t>
      </w:r>
    </w:p>
    <w:p>
      <w:pPr>
        <w:pStyle w:val="BodyText"/>
        <w:numPr>
          <w:ilvl w:val="0"/>
          <w:numId w:val="36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Techniques:</w:t>
      </w:r>
    </w:p>
    <w:p>
      <w:pPr>
        <w:pStyle w:val="BodyText"/>
        <w:numPr>
          <w:ilvl w:val="1"/>
          <w:numId w:val="36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Use checklists before entering trades.</w:t>
      </w:r>
    </w:p>
    <w:p>
      <w:pPr>
        <w:pStyle w:val="BodyText"/>
        <w:numPr>
          <w:ilvl w:val="1"/>
          <w:numId w:val="36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Take breaks after emotional trades.</w:t>
      </w:r>
    </w:p>
    <w:p>
      <w:pPr>
        <w:pStyle w:val="BodyText"/>
        <w:numPr>
          <w:ilvl w:val="1"/>
          <w:numId w:val="36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Avoid trading when emotionally compromised (</w:t>
      </w:r>
      <w:r>
        <w:rPr>
          <w:shd w:fill="FFFF00" w:val="clear"/>
        </w:rPr>
        <w:t xml:space="preserve">tired, </w:t>
      </w:r>
      <w:r>
        <w:rPr/>
        <w:t>stressed,</w:t>
      </w:r>
      <w:r>
        <w:rPr>
          <w:shd w:fill="FFFF00" w:val="clear"/>
        </w:rPr>
        <w:t xml:space="preserve"> angry</w:t>
      </w:r>
      <w:r>
        <w:rPr/>
        <w:t>).</w:t>
      </w:r>
    </w:p>
    <w:p>
      <w:pPr>
        <w:pStyle w:val="BodyText"/>
        <w:numPr>
          <w:ilvl w:val="0"/>
          <w:numId w:val="36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Consistent routines help reduce emotional instability.</w:t>
      </w:r>
    </w:p>
    <w:p>
      <w:pPr>
        <w:pStyle w:val="Heading4"/>
        <w:spacing w:before="280" w:after="280"/>
        <w:rPr/>
      </w:pPr>
      <w:r>
        <w:rPr>
          <w:rStyle w:val="Strong"/>
          <w:b/>
          <w:bCs/>
        </w:rPr>
        <w:t>Maintaining Discipline</w:t>
      </w:r>
    </w:p>
    <w:p>
      <w:pPr>
        <w:pStyle w:val="BodyText"/>
        <w:numPr>
          <w:ilvl w:val="0"/>
          <w:numId w:val="37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Discipline means sticking to your plan—regardless of emotions or market noise.</w:t>
      </w:r>
    </w:p>
    <w:p>
      <w:pPr>
        <w:pStyle w:val="BodyText"/>
        <w:numPr>
          <w:ilvl w:val="0"/>
          <w:numId w:val="37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Trading without discipline = gambling.</w:t>
      </w:r>
    </w:p>
    <w:p>
      <w:pPr>
        <w:pStyle w:val="BodyText"/>
        <w:numPr>
          <w:ilvl w:val="0"/>
          <w:numId w:val="37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Ways to build discipline:</w:t>
      </w:r>
    </w:p>
    <w:p>
      <w:pPr>
        <w:pStyle w:val="BodyText"/>
        <w:numPr>
          <w:ilvl w:val="1"/>
          <w:numId w:val="37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Trade only during set hours.</w:t>
      </w:r>
    </w:p>
    <w:p>
      <w:pPr>
        <w:pStyle w:val="BodyText"/>
        <w:numPr>
          <w:ilvl w:val="1"/>
          <w:numId w:val="37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Limit the number of trades per day.</w:t>
      </w:r>
    </w:p>
    <w:p>
      <w:pPr>
        <w:pStyle w:val="BodyText"/>
        <w:numPr>
          <w:ilvl w:val="1"/>
          <w:numId w:val="37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Follow written rules for entry, exit, and position sizing.</w:t>
      </w:r>
    </w:p>
    <w:p>
      <w:pPr>
        <w:pStyle w:val="BodyText"/>
        <w:numPr>
          <w:ilvl w:val="0"/>
          <w:numId w:val="37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shd w:fill="FFFF00" w:val="clear"/>
        </w:rPr>
        <w:t>Journalism</w:t>
      </w:r>
      <w:r>
        <w:rPr/>
        <w:t xml:space="preserve"> helps track and enforce discipline.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Heading3"/>
        <w:spacing w:before="280" w:after="280"/>
        <w:jc w:val="center"/>
        <w:rPr/>
      </w:pPr>
      <w:r>
        <w:rPr>
          <w:rStyle w:val="Strong"/>
          <w:b/>
          <w:bCs/>
        </w:rPr>
        <w:t>Building a Trading Plan</w:t>
      </w:r>
    </w:p>
    <w:p>
      <w:pPr>
        <w:pStyle w:val="Heading4"/>
        <w:spacing w:before="280" w:after="280"/>
        <w:rPr/>
      </w:pPr>
      <w:r>
        <w:rPr>
          <w:rStyle w:val="Strong"/>
          <w:b/>
          <w:bCs/>
        </w:rPr>
        <w:t>Setting Trading Goals</w:t>
      </w:r>
    </w:p>
    <w:p>
      <w:pPr>
        <w:pStyle w:val="BodyText"/>
        <w:numPr>
          <w:ilvl w:val="0"/>
          <w:numId w:val="38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Goals should be specific and measurable (e.g., 1%-2%-3% monthly return).</w:t>
      </w:r>
    </w:p>
    <w:p>
      <w:pPr>
        <w:pStyle w:val="BodyText"/>
        <w:numPr>
          <w:ilvl w:val="0"/>
          <w:numId w:val="38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Types of goals:</w:t>
      </w:r>
    </w:p>
    <w:p>
      <w:pPr>
        <w:pStyle w:val="BodyText"/>
        <w:numPr>
          <w:ilvl w:val="1"/>
          <w:numId w:val="38"/>
        </w:numPr>
        <w:tabs>
          <w:tab w:val="clear" w:pos="720"/>
          <w:tab w:val="left" w:pos="0" w:leader="none"/>
        </w:tabs>
        <w:ind w:hanging="283" w:left="1418"/>
        <w:rPr/>
      </w:pPr>
      <w:r>
        <w:rPr>
          <w:rStyle w:val="Strong"/>
        </w:rPr>
        <w:t>Process goals</w:t>
      </w:r>
      <w:r>
        <w:rPr/>
        <w:t xml:space="preserve">: Focus on </w:t>
      </w:r>
      <w:r>
        <w:rPr>
          <w:shd w:fill="FFFF00" w:val="clear"/>
        </w:rPr>
        <w:t xml:space="preserve">following rules </w:t>
      </w:r>
      <w:r>
        <w:rPr/>
        <w:t>(e.g., no impulsive trades).</w:t>
      </w:r>
    </w:p>
    <w:p>
      <w:pPr>
        <w:pStyle w:val="BodyText"/>
        <w:numPr>
          <w:ilvl w:val="1"/>
          <w:numId w:val="38"/>
        </w:numPr>
        <w:tabs>
          <w:tab w:val="clear" w:pos="720"/>
          <w:tab w:val="left" w:pos="0" w:leader="none"/>
        </w:tabs>
        <w:ind w:hanging="283" w:left="1418"/>
        <w:rPr/>
      </w:pPr>
      <w:r>
        <w:rPr>
          <w:rStyle w:val="Strong"/>
        </w:rPr>
        <w:t>Performance goals</w:t>
      </w:r>
      <w:r>
        <w:rPr/>
        <w:t xml:space="preserve">: Focus on </w:t>
      </w:r>
      <w:r>
        <w:rPr>
          <w:shd w:fill="FFFF00" w:val="clear"/>
        </w:rPr>
        <w:t>outcomes</w:t>
      </w:r>
      <w:r>
        <w:rPr/>
        <w:t xml:space="preserve"> (e.g., profitable weeks).</w:t>
      </w:r>
    </w:p>
    <w:p>
      <w:pPr>
        <w:pStyle w:val="BodyText"/>
        <w:numPr>
          <w:ilvl w:val="0"/>
          <w:numId w:val="38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 xml:space="preserve">Avoid </w:t>
      </w:r>
      <w:r>
        <w:rPr>
          <w:shd w:fill="FFFF00" w:val="clear"/>
        </w:rPr>
        <w:t>unrealistic goals</w:t>
      </w:r>
      <w:r>
        <w:rPr/>
        <w:t xml:space="preserve">—they lead to </w:t>
      </w:r>
      <w:r>
        <w:rPr>
          <w:shd w:fill="FFFF00" w:val="clear"/>
        </w:rPr>
        <w:t>overtrading and stress.</w:t>
      </w:r>
    </w:p>
    <w:p>
      <w:pPr>
        <w:pStyle w:val="Heading4"/>
        <w:spacing w:before="280" w:after="280"/>
        <w:rPr/>
      </w:pPr>
      <w:r>
        <w:rPr>
          <w:rStyle w:val="Strong"/>
          <w:b/>
          <w:bCs/>
        </w:rPr>
        <w:t>Developing a Trading Plan</w:t>
      </w:r>
    </w:p>
    <w:p>
      <w:pPr>
        <w:pStyle w:val="BodyText"/>
        <w:numPr>
          <w:ilvl w:val="0"/>
          <w:numId w:val="39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A trading plan is a written document that outlines:</w:t>
      </w:r>
    </w:p>
    <w:p>
      <w:pPr>
        <w:pStyle w:val="BodyText"/>
        <w:numPr>
          <w:ilvl w:val="1"/>
          <w:numId w:val="39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Market(s) to trade.</w:t>
      </w:r>
    </w:p>
    <w:p>
      <w:pPr>
        <w:pStyle w:val="BodyText"/>
        <w:numPr>
          <w:ilvl w:val="1"/>
          <w:numId w:val="39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Entry/exit strategies.</w:t>
      </w:r>
    </w:p>
    <w:p>
      <w:pPr>
        <w:pStyle w:val="BodyText"/>
        <w:numPr>
          <w:ilvl w:val="1"/>
          <w:numId w:val="39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Indicators used (if any).</w:t>
      </w:r>
    </w:p>
    <w:p>
      <w:pPr>
        <w:pStyle w:val="BodyText"/>
        <w:numPr>
          <w:ilvl w:val="1"/>
          <w:numId w:val="39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Position sizing rules.</w:t>
      </w:r>
    </w:p>
    <w:p>
      <w:pPr>
        <w:pStyle w:val="BodyText"/>
        <w:numPr>
          <w:ilvl w:val="1"/>
          <w:numId w:val="39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Risk management guidelines.</w:t>
      </w:r>
    </w:p>
    <w:p>
      <w:pPr>
        <w:pStyle w:val="BodyText"/>
        <w:numPr>
          <w:ilvl w:val="0"/>
          <w:numId w:val="39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Your plan should reflect your personality, schedule, and risk tolerance.</w:t>
      </w:r>
    </w:p>
    <w:p>
      <w:pPr>
        <w:pStyle w:val="BodyText"/>
        <w:numPr>
          <w:ilvl w:val="0"/>
          <w:numId w:val="39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A clear plan removes guesswork and emotional decision-making.</w:t>
      </w:r>
    </w:p>
    <w:p>
      <w:pPr>
        <w:pStyle w:val="Heading4"/>
        <w:spacing w:before="280" w:after="280"/>
        <w:rPr/>
      </w:pPr>
      <w:r>
        <w:rPr>
          <w:rStyle w:val="Strong"/>
          <w:b/>
          <w:bCs/>
        </w:rPr>
        <w:t>Backtesting and Refining the Plan</w:t>
      </w:r>
    </w:p>
    <w:p>
      <w:pPr>
        <w:pStyle w:val="BodyText"/>
        <w:numPr>
          <w:ilvl w:val="0"/>
          <w:numId w:val="40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Backtesting = testing your strategy on historical data to see how it performs.</w:t>
      </w:r>
    </w:p>
    <w:p>
      <w:pPr>
        <w:pStyle w:val="BodyText"/>
        <w:numPr>
          <w:ilvl w:val="0"/>
          <w:numId w:val="40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Essential for proving that your strategy works before risking real money.</w:t>
      </w:r>
    </w:p>
    <w:p>
      <w:pPr>
        <w:pStyle w:val="BodyText"/>
        <w:numPr>
          <w:ilvl w:val="0"/>
          <w:numId w:val="40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Track:</w:t>
      </w:r>
    </w:p>
    <w:p>
      <w:pPr>
        <w:pStyle w:val="BodyText"/>
        <w:numPr>
          <w:ilvl w:val="1"/>
          <w:numId w:val="40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Win/loss ratio</w:t>
      </w:r>
    </w:p>
    <w:p>
      <w:pPr>
        <w:pStyle w:val="BodyText"/>
        <w:numPr>
          <w:ilvl w:val="1"/>
          <w:numId w:val="40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Average profit/loss per trade</w:t>
      </w:r>
    </w:p>
    <w:p>
      <w:pPr>
        <w:pStyle w:val="BodyText"/>
        <w:numPr>
          <w:ilvl w:val="1"/>
          <w:numId w:val="40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Drawdown periods</w:t>
      </w:r>
    </w:p>
    <w:p>
      <w:pPr>
        <w:pStyle w:val="BodyText"/>
        <w:numPr>
          <w:ilvl w:val="0"/>
          <w:numId w:val="40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Refine based on results: adjust stop losses, entries, or filters—but avoid curve fitting.</w:t>
      </w:r>
    </w:p>
    <w:p>
      <w:pPr>
        <w:pStyle w:val="Heading4"/>
        <w:spacing w:before="280" w:after="280"/>
        <w:rPr/>
      </w:pPr>
      <w:r>
        <w:rPr>
          <w:rStyle w:val="Strong"/>
          <w:b/>
          <w:bCs/>
        </w:rPr>
        <w:t>Risk Management within Your Plan</w:t>
      </w:r>
    </w:p>
    <w:p>
      <w:pPr>
        <w:pStyle w:val="BodyText"/>
        <w:numPr>
          <w:ilvl w:val="0"/>
          <w:numId w:val="41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Never risk more than 1–2% of your total capital on a single trade.</w:t>
      </w:r>
    </w:p>
    <w:p>
      <w:pPr>
        <w:pStyle w:val="BodyText"/>
        <w:numPr>
          <w:ilvl w:val="0"/>
          <w:numId w:val="41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Use stop-loss orders to cap your losses.</w:t>
      </w:r>
    </w:p>
    <w:p>
      <w:pPr>
        <w:pStyle w:val="BodyText"/>
        <w:numPr>
          <w:ilvl w:val="0"/>
          <w:numId w:val="41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 xml:space="preserve">Calculate </w:t>
      </w:r>
      <w:r>
        <w:rPr>
          <w:rStyle w:val="Strong"/>
        </w:rPr>
        <w:t>Risk-to-Reward Ratio (RRR)</w:t>
      </w:r>
      <w:r>
        <w:rPr/>
        <w:t>—aim for at least 1:2 or 1:3</w:t>
      </w:r>
    </w:p>
    <w:p>
      <w:pPr>
        <w:pStyle w:val="BodyText"/>
        <w:numPr>
          <w:ilvl w:val="0"/>
          <w:numId w:val="41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Proper risk management ensures you stay in the game even with a losing streak.</w:t>
      </w:r>
    </w:p>
    <w:p>
      <w:pPr>
        <w:pStyle w:val="BodyText"/>
        <w:rPr/>
      </w:pPr>
      <w:r>
        <w:rPr/>
      </w:r>
    </w:p>
    <w:p>
      <w:pPr>
        <w:pStyle w:val="Heading3"/>
        <w:spacing w:before="280" w:after="280"/>
        <w:jc w:val="center"/>
        <w:rPr/>
      </w:pPr>
      <w:r>
        <w:rPr>
          <w:rStyle w:val="Strong"/>
          <w:b/>
          <w:bCs/>
        </w:rPr>
        <w:t>Live Trading and Analysis</w:t>
      </w:r>
    </w:p>
    <w:p>
      <w:pPr>
        <w:pStyle w:val="Heading4"/>
        <w:spacing w:before="280" w:after="280"/>
        <w:rPr/>
      </w:pPr>
      <w:r>
        <w:rPr>
          <w:rStyle w:val="Strong"/>
          <w:b/>
          <w:bCs/>
        </w:rPr>
        <w:t>Transitioning from Demo to Live Trading</w:t>
      </w:r>
    </w:p>
    <w:p>
      <w:pPr>
        <w:pStyle w:val="BodyText"/>
        <w:numPr>
          <w:ilvl w:val="0"/>
          <w:numId w:val="42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Begin live trading with small capital to adjust to real emotional pressure.</w:t>
      </w:r>
    </w:p>
    <w:p>
      <w:pPr>
        <w:pStyle w:val="BodyText"/>
        <w:numPr>
          <w:ilvl w:val="0"/>
          <w:numId w:val="42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Expect a different feel—even if the strategy is the same.</w:t>
      </w:r>
    </w:p>
    <w:p>
      <w:pPr>
        <w:pStyle w:val="BodyText"/>
        <w:numPr>
          <w:ilvl w:val="0"/>
          <w:numId w:val="42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 xml:space="preserve">Focus is on </w:t>
      </w:r>
      <w:r>
        <w:rPr>
          <w:rStyle w:val="Strong"/>
          <w:shd w:fill="FFFF00" w:val="clear"/>
        </w:rPr>
        <w:t>execution</w:t>
      </w:r>
      <w:r>
        <w:rPr>
          <w:shd w:fill="FFFF00" w:val="clear"/>
        </w:rPr>
        <w:t>,</w:t>
      </w:r>
      <w:r>
        <w:rPr/>
        <w:t xml:space="preserve"> not profits.</w:t>
      </w:r>
    </w:p>
    <w:p>
      <w:pPr>
        <w:pStyle w:val="BodyText"/>
        <w:numPr>
          <w:ilvl w:val="0"/>
          <w:numId w:val="42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 xml:space="preserve">Build </w:t>
      </w:r>
      <w:r>
        <w:rPr>
          <w:shd w:fill="FFFF00" w:val="clear"/>
        </w:rPr>
        <w:t xml:space="preserve">confidence </w:t>
      </w:r>
      <w:r>
        <w:rPr/>
        <w:t>gradually without increasing size too fast.</w:t>
      </w:r>
    </w:p>
    <w:p>
      <w:pPr>
        <w:pStyle w:val="Heading4"/>
        <w:spacing w:before="280" w:after="280"/>
        <w:rPr/>
      </w:pPr>
      <w:r>
        <w:rPr>
          <w:rStyle w:val="Strong"/>
          <w:b/>
          <w:bCs/>
        </w:rPr>
        <w:t>Analyzing Live Trades</w:t>
      </w:r>
    </w:p>
    <w:p>
      <w:pPr>
        <w:pStyle w:val="BodyText"/>
        <w:numPr>
          <w:ilvl w:val="0"/>
          <w:numId w:val="43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 xml:space="preserve">Every trade should be </w:t>
      </w:r>
      <w:r>
        <w:rPr>
          <w:shd w:fill="FFFF00" w:val="clear"/>
        </w:rPr>
        <w:t>logged</w:t>
      </w:r>
      <w:r>
        <w:rPr/>
        <w:t xml:space="preserve">: </w:t>
      </w:r>
      <w:r>
        <w:rPr>
          <w:b/>
          <w:bCs/>
        </w:rPr>
        <w:t>setup</w:t>
      </w:r>
      <w:r>
        <w:rPr/>
        <w:t xml:space="preserve">, </w:t>
      </w:r>
      <w:r>
        <w:rPr>
          <w:b/>
          <w:bCs/>
        </w:rPr>
        <w:t>entry</w:t>
      </w:r>
      <w:r>
        <w:rPr/>
        <w:t xml:space="preserve">, </w:t>
      </w:r>
      <w:r>
        <w:rPr>
          <w:b/>
          <w:bCs/>
        </w:rPr>
        <w:t>exit</w:t>
      </w:r>
      <w:r>
        <w:rPr/>
        <w:t xml:space="preserve">, and </w:t>
      </w:r>
      <w:r>
        <w:rPr>
          <w:b/>
          <w:bCs/>
        </w:rPr>
        <w:t>the reason behind each action.</w:t>
      </w:r>
    </w:p>
    <w:p>
      <w:pPr>
        <w:pStyle w:val="BodyText"/>
        <w:numPr>
          <w:ilvl w:val="0"/>
          <w:numId w:val="43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Analyze trades to:</w:t>
      </w:r>
    </w:p>
    <w:p>
      <w:pPr>
        <w:pStyle w:val="BodyText"/>
        <w:numPr>
          <w:ilvl w:val="1"/>
          <w:numId w:val="43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 xml:space="preserve">Identify patterns in </w:t>
      </w:r>
      <w:r>
        <w:rPr>
          <w:b/>
          <w:bCs/>
        </w:rPr>
        <w:t>wins/losses</w:t>
      </w:r>
      <w:r>
        <w:rPr/>
        <w:t>.</w:t>
      </w:r>
    </w:p>
    <w:p>
      <w:pPr>
        <w:pStyle w:val="BodyText"/>
        <w:numPr>
          <w:ilvl w:val="1"/>
          <w:numId w:val="43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 xml:space="preserve">Understand which setups are </w:t>
      </w:r>
      <w:r>
        <w:rPr>
          <w:b/>
          <w:bCs/>
        </w:rPr>
        <w:t>most profitable.</w:t>
      </w:r>
    </w:p>
    <w:p>
      <w:pPr>
        <w:pStyle w:val="BodyText"/>
        <w:numPr>
          <w:ilvl w:val="1"/>
          <w:numId w:val="43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Detect recurring mistakes (</w:t>
      </w:r>
      <w:r>
        <w:rPr>
          <w:shd w:fill="FFFF00" w:val="clear"/>
        </w:rPr>
        <w:t>late exits</w:t>
      </w:r>
      <w:r>
        <w:rPr/>
        <w:t xml:space="preserve">, </w:t>
      </w:r>
      <w:r>
        <w:rPr>
          <w:b/>
          <w:bCs/>
        </w:rPr>
        <w:t>missed entries</w:t>
      </w:r>
      <w:r>
        <w:rPr/>
        <w:t>).</w:t>
      </w:r>
    </w:p>
    <w:p>
      <w:pPr>
        <w:pStyle w:val="BodyText"/>
        <w:numPr>
          <w:ilvl w:val="0"/>
          <w:numId w:val="43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 xml:space="preserve">Use data, not </w:t>
      </w:r>
      <w:r>
        <w:rPr>
          <w:b/>
          <w:bCs/>
        </w:rPr>
        <w:t>memory</w:t>
      </w:r>
      <w:r>
        <w:rPr/>
        <w:t xml:space="preserve">, for </w:t>
      </w:r>
      <w:r>
        <w:rPr>
          <w:b/>
          <w:bCs/>
        </w:rPr>
        <w:t>improvement</w:t>
      </w:r>
      <w:r>
        <w:rPr/>
        <w:t>.</w:t>
      </w:r>
    </w:p>
    <w:p>
      <w:pPr>
        <w:pStyle w:val="Heading4"/>
        <w:spacing w:before="280" w:after="280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spacing w:before="280" w:after="280"/>
        <w:rPr>
          <w:rStyle w:val="Strong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4"/>
        <w:spacing w:before="280" w:after="280"/>
        <w:rPr/>
      </w:pPr>
      <w:r>
        <w:rPr>
          <w:rStyle w:val="Strong"/>
          <w:b/>
          <w:bCs/>
        </w:rPr>
        <w:t>Journaling and Reviewing Trades</w:t>
      </w:r>
    </w:p>
    <w:p>
      <w:pPr>
        <w:pStyle w:val="BodyText"/>
        <w:numPr>
          <w:ilvl w:val="0"/>
          <w:numId w:val="44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A trading journal should include:</w:t>
      </w:r>
    </w:p>
    <w:p>
      <w:pPr>
        <w:pStyle w:val="BodyText"/>
        <w:numPr>
          <w:ilvl w:val="1"/>
          <w:numId w:val="44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Chart screenshots</w:t>
      </w:r>
    </w:p>
    <w:p>
      <w:pPr>
        <w:pStyle w:val="BodyText"/>
        <w:numPr>
          <w:ilvl w:val="1"/>
          <w:numId w:val="44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Trade rationale</w:t>
      </w:r>
    </w:p>
    <w:p>
      <w:pPr>
        <w:pStyle w:val="BodyText"/>
        <w:numPr>
          <w:ilvl w:val="1"/>
          <w:numId w:val="44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Emotional state during the trade</w:t>
      </w:r>
    </w:p>
    <w:p>
      <w:pPr>
        <w:pStyle w:val="BodyText"/>
        <w:numPr>
          <w:ilvl w:val="1"/>
          <w:numId w:val="44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Outcome (P/L)</w:t>
      </w:r>
    </w:p>
    <w:p>
      <w:pPr>
        <w:pStyle w:val="BodyText"/>
        <w:numPr>
          <w:ilvl w:val="0"/>
          <w:numId w:val="44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Weekly reviews help:</w:t>
      </w:r>
    </w:p>
    <w:p>
      <w:pPr>
        <w:pStyle w:val="BodyText"/>
        <w:numPr>
          <w:ilvl w:val="1"/>
          <w:numId w:val="44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Spot behavioral tendencies</w:t>
      </w:r>
    </w:p>
    <w:p>
      <w:pPr>
        <w:pStyle w:val="BodyText"/>
        <w:numPr>
          <w:ilvl w:val="1"/>
          <w:numId w:val="44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Reinforce discipline</w:t>
      </w:r>
    </w:p>
    <w:p>
      <w:pPr>
        <w:pStyle w:val="BodyText"/>
        <w:numPr>
          <w:ilvl w:val="1"/>
          <w:numId w:val="44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 xml:space="preserve">Modify </w:t>
      </w:r>
      <w:r>
        <w:rPr>
          <w:b/>
          <w:bCs/>
        </w:rPr>
        <w:t>strategies when needed</w:t>
      </w:r>
    </w:p>
    <w:p>
      <w:pPr>
        <w:pStyle w:val="BodyText"/>
        <w:numPr>
          <w:ilvl w:val="0"/>
          <w:numId w:val="44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b/>
          <w:bCs/>
        </w:rPr>
        <w:t>Journaling</w:t>
      </w:r>
      <w:r>
        <w:rPr/>
        <w:t xml:space="preserve"> turns experience into</w:t>
      </w:r>
      <w:r>
        <w:rPr>
          <w:b/>
          <w:bCs/>
        </w:rPr>
        <w:t xml:space="preserve"> structured learning.</w:t>
      </w:r>
    </w:p>
    <w:p>
      <w:pPr>
        <w:pStyle w:val="Heading4"/>
        <w:spacing w:before="280" w:after="280"/>
        <w:rPr/>
      </w:pPr>
      <w:r>
        <w:rPr>
          <w:rStyle w:val="Strong"/>
          <w:b/>
          <w:bCs/>
        </w:rPr>
        <w:t>Adapting to Market Changes</w:t>
      </w:r>
    </w:p>
    <w:p>
      <w:pPr>
        <w:pStyle w:val="BodyText"/>
        <w:numPr>
          <w:ilvl w:val="0"/>
          <w:numId w:val="45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Markets are dynamic: what worked last month may not work this month.</w:t>
      </w:r>
    </w:p>
    <w:p>
      <w:pPr>
        <w:pStyle w:val="BodyText"/>
        <w:numPr>
          <w:ilvl w:val="0"/>
          <w:numId w:val="45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Learn to identify different market conditions:</w:t>
      </w:r>
    </w:p>
    <w:p>
      <w:pPr>
        <w:pStyle w:val="BodyText"/>
        <w:numPr>
          <w:ilvl w:val="1"/>
          <w:numId w:val="45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Trending</w:t>
      </w:r>
    </w:p>
    <w:p>
      <w:pPr>
        <w:pStyle w:val="BodyText"/>
        <w:numPr>
          <w:ilvl w:val="1"/>
          <w:numId w:val="45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Ranging</w:t>
      </w:r>
    </w:p>
    <w:p>
      <w:pPr>
        <w:pStyle w:val="BodyText"/>
        <w:numPr>
          <w:ilvl w:val="1"/>
          <w:numId w:val="45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Volatile</w:t>
      </w:r>
    </w:p>
    <w:p>
      <w:pPr>
        <w:pStyle w:val="BodyText"/>
        <w:numPr>
          <w:ilvl w:val="1"/>
          <w:numId w:val="45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Low volume</w:t>
      </w:r>
    </w:p>
    <w:p>
      <w:pPr>
        <w:pStyle w:val="BodyText"/>
        <w:numPr>
          <w:ilvl w:val="0"/>
          <w:numId w:val="45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Adjust strategies based on volatility, news, and economic events.</w:t>
      </w:r>
    </w:p>
    <w:p>
      <w:pPr>
        <w:pStyle w:val="BodyText"/>
        <w:numPr>
          <w:ilvl w:val="0"/>
          <w:numId w:val="45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Stay flexible, but never abandon core principles of your strategy.</w:t>
      </w:r>
    </w:p>
    <w:p>
      <w:pPr>
        <w:pStyle w:val="BodyText"/>
        <w:rPr/>
      </w:pPr>
      <w:r>
        <w:rPr/>
      </w:r>
    </w:p>
    <w:p>
      <w:pPr>
        <w:pStyle w:val="Normal"/>
        <w:spacing w:before="0" w:after="20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bookmarkStart w:id="2" w:name="_GoBack"/>
      <w:bookmarkStart w:id="3" w:name="_GoBack"/>
      <w:bookmarkEnd w:id="3"/>
    </w:p>
    <w:sectPr>
      <w:type w:val="nextPage"/>
      <w:pgSz w:w="16838" w:h="23811"/>
      <w:pgMar w:left="1440" w:right="728" w:gutter="0" w:header="0" w:top="990" w:footer="0" w:bottom="720"/>
      <w:pgNumType w:start="1" w:fmt="decimal"/>
      <w:formProt w:val="false"/>
      <w:textDirection w:val="lrTb"/>
      <w:docGrid w:type="default" w:linePitch="100" w:charSpace="1228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variable"/>
  </w:font>
  <w:font w:name="Times New Roman">
    <w:charset w:val="01"/>
    <w:family w:val="roman"/>
    <w:pitch w:val="variable"/>
  </w:font>
  <w:font w:name="Segoe UI">
    <w:charset w:val="01"/>
    <w:family w:val="swiss"/>
    <w:pitch w:val="variable"/>
  </w:font>
  <w:font w:name="OpenSymbol">
    <w:altName w:val="Arial Unicode MS"/>
    <w:charset w:val="01"/>
    <w:family w:val="auto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Segoe UI Symbol">
    <w:charset w:val="01"/>
    <w:family w:val="swiss"/>
    <w:pitch w:val="variable"/>
  </w:font>
  <w:font w:name="Tahoma">
    <w:charset w:val="01"/>
    <w:family w:val="swiss"/>
    <w:pitch w:val="variable"/>
  </w:font>
  <w:font w:name="Arial Rounded MT Bold">
    <w:charset w:val="01"/>
    <w:family w:val="swiss"/>
    <w:pitch w:val="variable"/>
  </w:font>
  <w:font w:name="Bookman Old Style">
    <w:charset w:val="01"/>
    <w:family w:val="roman"/>
    <w:pitch w:val="variable"/>
  </w:font>
  <w:font w:name="Lato Black">
    <w:charset w:val="01"/>
    <w:family w:val="auto"/>
    <w:pitch w:val="variable"/>
  </w:font>
  <w:font w:name="Carlito">
    <w:altName w:val="Calibri"/>
    <w:charset w:val="01"/>
    <w:family w:val="swiss"/>
    <w:pitch w:val="variable"/>
  </w:font>
  <w:font w:name="Noto Sans Symbols">
    <w:charset w:val="01"/>
    <w:family w:val="swiss"/>
    <w:pitch w:val="variable"/>
  </w:font>
  <w:font w:name="Courier New">
    <w:charset w:val="01"/>
    <w:family w:val="modern"/>
    <w:pitch w:val="fixed"/>
  </w:font>
  <w:font w:name="Symbol">
    <w:charset w:val="02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  <w:sz w:val="20"/>
        <w:szCs w:val="20"/>
      </w:rPr>
    </w:lvl>
    <w:lvl w:ilvl="3">
      <w:start w:val="1"/>
      <w:numFmt w:val="bullet"/>
      <w:lvlText w:val="▪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  <w:sz w:val="20"/>
        <w:szCs w:val="20"/>
      </w:rPr>
    </w:lvl>
    <w:lvl w:ilvl="4">
      <w:start w:val="1"/>
      <w:numFmt w:val="bullet"/>
      <w:lvlText w:val="▪"/>
      <w:lvlJc w:val="left"/>
      <w:pPr>
        <w:tabs>
          <w:tab w:val="num" w:pos="0"/>
        </w:tabs>
        <w:ind w:left="3600" w:hanging="360"/>
      </w:pPr>
      <w:rPr>
        <w:rFonts w:ascii="Noto Sans Symbols" w:hAnsi="Noto Sans Symbols" w:cs="Noto Sans Symbols" w:hint="default"/>
        <w:sz w:val="20"/>
        <w:szCs w:val="2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  <w:sz w:val="20"/>
        <w:szCs w:val="20"/>
      </w:rPr>
    </w:lvl>
    <w:lvl w:ilvl="6">
      <w:start w:val="1"/>
      <w:numFmt w:val="bullet"/>
      <w:lvlText w:val="▪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  <w:sz w:val="20"/>
        <w:szCs w:val="20"/>
      </w:rPr>
    </w:lvl>
    <w:lvl w:ilvl="7">
      <w:start w:val="1"/>
      <w:numFmt w:val="bullet"/>
      <w:lvlText w:val="▪"/>
      <w:lvlJc w:val="left"/>
      <w:pPr>
        <w:tabs>
          <w:tab w:val="num" w:pos="0"/>
        </w:tabs>
        <w:ind w:left="5760" w:hanging="360"/>
      </w:pPr>
      <w:rPr>
        <w:rFonts w:ascii="Noto Sans Symbols" w:hAnsi="Noto Sans Symbols" w:cs="Noto Sans Symbols" w:hint="default"/>
        <w:sz w:val="20"/>
        <w:szCs w:val="2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  <w:sz w:val="20"/>
        <w:szCs w:val="20"/>
      </w:rPr>
    </w:lvl>
    <w:lvl w:ilvl="3">
      <w:start w:val="1"/>
      <w:numFmt w:val="bullet"/>
      <w:lvlText w:val="▪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  <w:sz w:val="20"/>
        <w:szCs w:val="20"/>
      </w:rPr>
    </w:lvl>
    <w:lvl w:ilvl="4">
      <w:start w:val="1"/>
      <w:numFmt w:val="bullet"/>
      <w:lvlText w:val="▪"/>
      <w:lvlJc w:val="left"/>
      <w:pPr>
        <w:tabs>
          <w:tab w:val="num" w:pos="0"/>
        </w:tabs>
        <w:ind w:left="3600" w:hanging="360"/>
      </w:pPr>
      <w:rPr>
        <w:rFonts w:ascii="Noto Sans Symbols" w:hAnsi="Noto Sans Symbols" w:cs="Noto Sans Symbols" w:hint="default"/>
        <w:sz w:val="20"/>
        <w:szCs w:val="2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  <w:sz w:val="20"/>
        <w:szCs w:val="20"/>
      </w:rPr>
    </w:lvl>
    <w:lvl w:ilvl="6">
      <w:start w:val="1"/>
      <w:numFmt w:val="bullet"/>
      <w:lvlText w:val="▪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  <w:sz w:val="20"/>
        <w:szCs w:val="20"/>
      </w:rPr>
    </w:lvl>
    <w:lvl w:ilvl="7">
      <w:start w:val="1"/>
      <w:numFmt w:val="bullet"/>
      <w:lvlText w:val="▪"/>
      <w:lvlJc w:val="left"/>
      <w:pPr>
        <w:tabs>
          <w:tab w:val="num" w:pos="0"/>
        </w:tabs>
        <w:ind w:left="5760" w:hanging="360"/>
      </w:pPr>
      <w:rPr>
        <w:rFonts w:ascii="Noto Sans Symbols" w:hAnsi="Noto Sans Symbols" w:cs="Noto Sans Symbols" w:hint="default"/>
        <w:sz w:val="20"/>
        <w:szCs w:val="2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  <w:sz w:val="20"/>
        <w:szCs w:val="20"/>
      </w:rPr>
    </w:lvl>
    <w:lvl w:ilvl="3">
      <w:start w:val="1"/>
      <w:numFmt w:val="bullet"/>
      <w:lvlText w:val="▪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  <w:sz w:val="20"/>
        <w:szCs w:val="20"/>
      </w:rPr>
    </w:lvl>
    <w:lvl w:ilvl="4">
      <w:start w:val="1"/>
      <w:numFmt w:val="bullet"/>
      <w:lvlText w:val="▪"/>
      <w:lvlJc w:val="left"/>
      <w:pPr>
        <w:tabs>
          <w:tab w:val="num" w:pos="0"/>
        </w:tabs>
        <w:ind w:left="3600" w:hanging="360"/>
      </w:pPr>
      <w:rPr>
        <w:rFonts w:ascii="Noto Sans Symbols" w:hAnsi="Noto Sans Symbols" w:cs="Noto Sans Symbols" w:hint="default"/>
        <w:sz w:val="20"/>
        <w:szCs w:val="2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  <w:sz w:val="20"/>
        <w:szCs w:val="20"/>
      </w:rPr>
    </w:lvl>
    <w:lvl w:ilvl="6">
      <w:start w:val="1"/>
      <w:numFmt w:val="bullet"/>
      <w:lvlText w:val="▪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  <w:sz w:val="20"/>
        <w:szCs w:val="20"/>
      </w:rPr>
    </w:lvl>
    <w:lvl w:ilvl="7">
      <w:start w:val="1"/>
      <w:numFmt w:val="bullet"/>
      <w:lvlText w:val="▪"/>
      <w:lvlJc w:val="left"/>
      <w:pPr>
        <w:tabs>
          <w:tab w:val="num" w:pos="0"/>
        </w:tabs>
        <w:ind w:left="5760" w:hanging="360"/>
      </w:pPr>
      <w:rPr>
        <w:rFonts w:ascii="Noto Sans Symbols" w:hAnsi="Noto Sans Symbols" w:cs="Noto Sans Symbols" w:hint="default"/>
        <w:sz w:val="20"/>
        <w:szCs w:val="2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  <w:sz w:val="20"/>
        <w:szCs w:val="20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3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4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92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4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6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3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3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55d22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455d22"/>
    <w:pPr>
      <w:spacing w:lineRule="auto" w:line="240" w:beforeAutospacing="1" w:afterAutospacing="1"/>
      <w:outlineLvl w:val="3"/>
    </w:pPr>
    <w:rPr>
      <w:rFonts w:ascii="Times New Roman" w:hAnsi="Times New Roman" w:eastAsia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3Char" w:customStyle="1">
    <w:name w:val="Heading 3 Char"/>
    <w:basedOn w:val="DefaultParagraphFont"/>
    <w:link w:val="Heading3"/>
    <w:uiPriority w:val="9"/>
    <w:qFormat/>
    <w:rsid w:val="00455d22"/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455d22"/>
    <w:rPr>
      <w:rFonts w:ascii="Times New Roman" w:hAnsi="Times New Roman" w:eastAsia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55d22"/>
    <w:rPr>
      <w:b/>
      <w:bCs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55d22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qFormat/>
    <w:rsid w:val="00d04d8f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94615"/>
    <w:rPr>
      <w:color w:themeColor="hyperlink" w:val="0000FF"/>
      <w:u w:val="single"/>
    </w:rPr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NumberingSymbols" w:customStyle="1">
    <w:name w:val="Numbering Symbols"/>
    <w:qFormat/>
    <w:rPr/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BodyText">
    <w:name w:val="Body Text"/>
    <w:basedOn w:val="Normal"/>
    <w:pPr>
      <w:spacing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55d22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qFormat/>
    <w:rsid w:val="00fb54e4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f30eef"/>
    <w:pPr>
      <w:spacing w:before="0" w:after="200"/>
      <w:ind w:left="720"/>
      <w:contextualSpacing/>
    </w:pPr>
    <w:rPr/>
  </w:style>
  <w:style w:type="paragraph" w:styleId="FrameContentsuser" w:customStyle="1">
    <w:name w:val="Frame Contents (user)"/>
    <w:basedOn w:val="Normal"/>
    <w:qFormat/>
    <w:pPr/>
    <w:rPr/>
  </w:style>
  <w:style w:type="paragraph" w:styleId="FrameContents" w:customStyle="1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jpeg"/><Relationship Id="rId19" Type="http://schemas.openxmlformats.org/officeDocument/2006/relationships/image" Target="media/image17.jpeg"/><Relationship Id="rId20" Type="http://schemas.openxmlformats.org/officeDocument/2006/relationships/image" Target="media/image18.png"/><Relationship Id="rId21" Type="http://schemas.openxmlformats.org/officeDocument/2006/relationships/hyperlink" Target="https://www.a1trading.com/retail-sentiment/" TargetMode="External"/><Relationship Id="rId22" Type="http://schemas.openxmlformats.org/officeDocument/2006/relationships/hyperlink" Target="https://www.oanda.com/bvi-en/lab-education/tools/sentiment/" TargetMode="External"/><Relationship Id="rId23" Type="http://schemas.openxmlformats.org/officeDocument/2006/relationships/hyperlink" Target="https://www.a1trading.com/retail-sentiment/" TargetMode="External"/><Relationship Id="rId24" Type="http://schemas.openxmlformats.org/officeDocument/2006/relationships/hyperlink" Target="https://www.oanda.com/bvi-en/lab-education/tools/sentiment/" TargetMode="External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0.jpeg"/><Relationship Id="rId28" Type="http://schemas.openxmlformats.org/officeDocument/2006/relationships/image" Target="media/image21.png"/><Relationship Id="rId29" Type="http://schemas.openxmlformats.org/officeDocument/2006/relationships/image" Target="media/image20.jpeg"/><Relationship Id="rId30" Type="http://schemas.openxmlformats.org/officeDocument/2006/relationships/image" Target="media/image21.png"/><Relationship Id="rId31" Type="http://schemas.openxmlformats.org/officeDocument/2006/relationships/image" Target="media/image20.jpeg"/><Relationship Id="rId32" Type="http://schemas.openxmlformats.org/officeDocument/2006/relationships/image" Target="media/image21.png"/><Relationship Id="rId33" Type="http://schemas.openxmlformats.org/officeDocument/2006/relationships/image" Target="media/image20.jpeg"/><Relationship Id="rId34" Type="http://schemas.openxmlformats.org/officeDocument/2006/relationships/image" Target="media/image21.png"/><Relationship Id="rId35" Type="http://schemas.openxmlformats.org/officeDocument/2006/relationships/image" Target="media/image22.jpeg"/><Relationship Id="rId36" Type="http://schemas.openxmlformats.org/officeDocument/2006/relationships/image" Target="media/image23.jpeg"/><Relationship Id="rId37" Type="http://schemas.openxmlformats.org/officeDocument/2006/relationships/image" Target="media/image24.jpeg"/><Relationship Id="rId38" Type="http://schemas.openxmlformats.org/officeDocument/2006/relationships/image" Target="media/image25.jpeg"/><Relationship Id="rId39" Type="http://schemas.openxmlformats.org/officeDocument/2006/relationships/image" Target="media/image26.jpeg"/><Relationship Id="rId40" Type="http://schemas.openxmlformats.org/officeDocument/2006/relationships/image" Target="media/image27.jpeg"/><Relationship Id="rId41" Type="http://schemas.openxmlformats.org/officeDocument/2006/relationships/image" Target="media/image28.jpeg"/><Relationship Id="rId42" Type="http://schemas.openxmlformats.org/officeDocument/2006/relationships/image" Target="media/image29.jpeg"/><Relationship Id="rId43" Type="http://schemas.openxmlformats.org/officeDocument/2006/relationships/image" Target="media/image30.jpeg"/><Relationship Id="rId44" Type="http://schemas.openxmlformats.org/officeDocument/2006/relationships/image" Target="media/image30.jpeg"/><Relationship Id="rId45" Type="http://schemas.openxmlformats.org/officeDocument/2006/relationships/image" Target="media/image30.jpeg"/><Relationship Id="rId46" Type="http://schemas.openxmlformats.org/officeDocument/2006/relationships/image" Target="media/image30.jpeg"/><Relationship Id="rId47" Type="http://schemas.openxmlformats.org/officeDocument/2006/relationships/image" Target="media/image31.jpeg"/><Relationship Id="rId48" Type="http://schemas.openxmlformats.org/officeDocument/2006/relationships/image" Target="media/image32.jpeg"/><Relationship Id="rId49" Type="http://schemas.openxmlformats.org/officeDocument/2006/relationships/image" Target="media/image31.jpeg"/><Relationship Id="rId50" Type="http://schemas.openxmlformats.org/officeDocument/2006/relationships/image" Target="media/image31.jpeg"/><Relationship Id="rId51" Type="http://schemas.openxmlformats.org/officeDocument/2006/relationships/image" Target="media/image31.jpeg"/><Relationship Id="rId52" Type="http://schemas.openxmlformats.org/officeDocument/2006/relationships/image" Target="media/image31.jpeg"/><Relationship Id="rId53" Type="http://schemas.openxmlformats.org/officeDocument/2006/relationships/image" Target="media/image31.jpeg"/><Relationship Id="rId54" Type="http://schemas.openxmlformats.org/officeDocument/2006/relationships/image" Target="media/image31.jpeg"/><Relationship Id="rId55" Type="http://schemas.openxmlformats.org/officeDocument/2006/relationships/image" Target="media/image33.png"/><Relationship Id="rId56" Type="http://schemas.openxmlformats.org/officeDocument/2006/relationships/image" Target="media/image34.png"/><Relationship Id="rId57" Type="http://schemas.openxmlformats.org/officeDocument/2006/relationships/image" Target="media/image35.png"/><Relationship Id="rId58" Type="http://schemas.openxmlformats.org/officeDocument/2006/relationships/image" Target="media/image36.jpeg"/><Relationship Id="rId59" Type="http://schemas.openxmlformats.org/officeDocument/2006/relationships/image" Target="media/image37.png"/><Relationship Id="rId60" Type="http://schemas.openxmlformats.org/officeDocument/2006/relationships/image" Target="media/image38.png"/><Relationship Id="rId61" Type="http://schemas.openxmlformats.org/officeDocument/2006/relationships/image" Target="media/image39.png"/><Relationship Id="rId62" Type="http://schemas.openxmlformats.org/officeDocument/2006/relationships/image" Target="media/image40.jpeg"/><Relationship Id="rId63" Type="http://schemas.openxmlformats.org/officeDocument/2006/relationships/image" Target="media/image41.jpeg"/><Relationship Id="rId64" Type="http://schemas.openxmlformats.org/officeDocument/2006/relationships/image" Target="media/image42.jpeg"/><Relationship Id="rId65" Type="http://schemas.openxmlformats.org/officeDocument/2006/relationships/image" Target="media/image43.png"/><Relationship Id="rId66" Type="http://schemas.openxmlformats.org/officeDocument/2006/relationships/image" Target="media/image44.png"/><Relationship Id="rId67" Type="http://schemas.openxmlformats.org/officeDocument/2006/relationships/image" Target="media/image45.jpeg"/><Relationship Id="rId68" Type="http://schemas.openxmlformats.org/officeDocument/2006/relationships/image" Target="media/image46.jpeg"/><Relationship Id="rId69" Type="http://schemas.openxmlformats.org/officeDocument/2006/relationships/image" Target="media/image47.png"/><Relationship Id="rId70" Type="http://schemas.openxmlformats.org/officeDocument/2006/relationships/image" Target="media/image48.png"/><Relationship Id="rId71" Type="http://schemas.openxmlformats.org/officeDocument/2006/relationships/image" Target="media/image49.jpeg"/><Relationship Id="rId72" Type="http://schemas.openxmlformats.org/officeDocument/2006/relationships/numbering" Target="numbering.xml"/><Relationship Id="rId73" Type="http://schemas.openxmlformats.org/officeDocument/2006/relationships/fontTable" Target="fontTable.xml"/><Relationship Id="rId74" Type="http://schemas.openxmlformats.org/officeDocument/2006/relationships/settings" Target="settings.xml"/><Relationship Id="rId75" Type="http://schemas.openxmlformats.org/officeDocument/2006/relationships/theme" Target="theme/theme1.xml"/><Relationship Id="rId7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hdHeXQz09Lepg149Y7eJUVqY8Q7w==">CgMxLjAyCGguZ2pkZ3hzOAByITFKMEVqZTFJbjdBUlNNcWhhRkRZTWdLOVpFOU9NYmRyQg==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2739</TotalTime>
  <Application>LibreOffice/24.8.5.2$Linux_X86_64 LibreOffice_project/480$Build-2</Application>
  <AppVersion>15.0000</AppVersion>
  <Pages>18</Pages>
  <Words>4420</Words>
  <Characters>22041</Characters>
  <CharactersWithSpaces>25931</CharactersWithSpaces>
  <Paragraphs>466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2025-02-10T16:58:00Z</dcterms:created>
  <dc:creator>Enok</dc:creator>
  <dc:description/>
  <dc:language>en-US</dc:language>
  <cp:lastModifiedBy/>
  <dcterms:modified xsi:type="dcterms:W3CDTF">2025-04-27T19:37:36Z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