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3B1" w:rsidRDefault="00D86D42">
      <w:r>
        <w:rPr>
          <w:noProof/>
          <w:lang w:eastAsia="de-AT" w:bidi="ar-SA"/>
        </w:rPr>
        <w:drawing>
          <wp:anchor distT="0" distB="0" distL="114300" distR="114300" simplePos="0" relativeHeight="251658240" behindDoc="0" locked="0" layoutInCell="1" allowOverlap="1" wp14:anchorId="06EBCB17" wp14:editId="1EDAD89F">
            <wp:simplePos x="0" y="0"/>
            <wp:positionH relativeFrom="column">
              <wp:posOffset>4267800</wp:posOffset>
            </wp:positionH>
            <wp:positionV relativeFrom="paragraph">
              <wp:posOffset>147960</wp:posOffset>
            </wp:positionV>
            <wp:extent cx="1827000" cy="1506960"/>
            <wp:effectExtent l="0" t="0" r="1800" b="0"/>
            <wp:wrapSquare wrapText="bothSides"/>
            <wp:docPr id="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7000" cy="150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A333B1" w:rsidRDefault="00A333B1"/>
    <w:p w:rsidR="00A333B1" w:rsidRDefault="00A333B1"/>
    <w:p w:rsidR="00A333B1" w:rsidRDefault="00A333B1"/>
    <w:p w:rsidR="00A333B1" w:rsidRDefault="00A333B1"/>
    <w:p w:rsidR="00A333B1" w:rsidRDefault="00A333B1"/>
    <w:p w:rsidR="00A333B1" w:rsidRDefault="00A333B1"/>
    <w:p w:rsidR="00A333B1" w:rsidRDefault="00A333B1"/>
    <w:p w:rsidR="00A333B1" w:rsidRDefault="00A333B1"/>
    <w:p w:rsidR="00A333B1" w:rsidRDefault="00A333B1"/>
    <w:p w:rsidR="00A333B1" w:rsidRDefault="00A333B1"/>
    <w:p w:rsidR="00A333B1" w:rsidRDefault="00A333B1"/>
    <w:p w:rsidR="00A333B1" w:rsidRDefault="00A333B1"/>
    <w:p w:rsidR="00A333B1" w:rsidRDefault="00A333B1">
      <w:pPr>
        <w:pBdr>
          <w:bottom w:val="single" w:sz="2" w:space="1" w:color="000000"/>
        </w:pBdr>
      </w:pPr>
    </w:p>
    <w:p w:rsidR="00A333B1" w:rsidRDefault="00D86D42">
      <w:pPr>
        <w:spacing w:before="283" w:after="283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Protokoll</w:t>
      </w:r>
    </w:p>
    <w:p w:rsidR="00A333B1" w:rsidRDefault="00D86D42">
      <w:pPr>
        <w:spacing w:before="283" w:after="283"/>
        <w:jc w:val="center"/>
        <w:rPr>
          <w:b/>
          <w:bCs/>
          <w:sz w:val="52"/>
          <w:szCs w:val="52"/>
        </w:rPr>
      </w:pPr>
      <w:r>
        <w:rPr>
          <w:b/>
          <w:bCs/>
          <w:sz w:val="36"/>
          <w:szCs w:val="36"/>
        </w:rPr>
        <w:t>Software Testing mit JUnit</w:t>
      </w:r>
    </w:p>
    <w:p w:rsidR="00A333B1" w:rsidRDefault="00A333B1">
      <w:pPr>
        <w:pBdr>
          <w:top w:val="single" w:sz="2" w:space="1" w:color="000000"/>
        </w:pBdr>
        <w:jc w:val="right"/>
        <w:rPr>
          <w:b/>
          <w:bCs/>
          <w:sz w:val="36"/>
          <w:szCs w:val="36"/>
        </w:rPr>
      </w:pPr>
    </w:p>
    <w:p w:rsidR="00A333B1" w:rsidRDefault="00A333B1">
      <w:pPr>
        <w:jc w:val="right"/>
        <w:rPr>
          <w:b/>
          <w:bCs/>
          <w:sz w:val="36"/>
          <w:szCs w:val="36"/>
        </w:rPr>
      </w:pPr>
    </w:p>
    <w:p w:rsidR="00A333B1" w:rsidRDefault="00A333B1">
      <w:pPr>
        <w:jc w:val="right"/>
        <w:rPr>
          <w:b/>
          <w:bCs/>
          <w:sz w:val="36"/>
          <w:szCs w:val="36"/>
        </w:rPr>
      </w:pPr>
    </w:p>
    <w:p w:rsidR="00A333B1" w:rsidRDefault="00A333B1">
      <w:pPr>
        <w:jc w:val="right"/>
        <w:rPr>
          <w:b/>
          <w:bCs/>
          <w:sz w:val="36"/>
          <w:szCs w:val="36"/>
        </w:rPr>
      </w:pPr>
    </w:p>
    <w:p w:rsidR="00A333B1" w:rsidRDefault="00D86D42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SEW</w:t>
      </w:r>
    </w:p>
    <w:p w:rsidR="00A333B1" w:rsidRDefault="00D86D42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3AHIT</w:t>
      </w:r>
      <w:r>
        <w:rPr>
          <w:b/>
          <w:bCs/>
          <w:sz w:val="36"/>
          <w:szCs w:val="36"/>
        </w:rPr>
        <w:t xml:space="preserve"> 2015/16</w:t>
      </w:r>
    </w:p>
    <w:p w:rsidR="00A333B1" w:rsidRDefault="00A333B1">
      <w:pPr>
        <w:jc w:val="right"/>
        <w:rPr>
          <w:b/>
          <w:bCs/>
          <w:sz w:val="36"/>
          <w:szCs w:val="36"/>
        </w:rPr>
      </w:pPr>
    </w:p>
    <w:p w:rsidR="00A333B1" w:rsidRDefault="00A333B1">
      <w:pPr>
        <w:jc w:val="right"/>
        <w:rPr>
          <w:b/>
          <w:bCs/>
          <w:sz w:val="36"/>
          <w:szCs w:val="36"/>
        </w:rPr>
      </w:pPr>
    </w:p>
    <w:p w:rsidR="00A333B1" w:rsidRDefault="00D86D42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Markus Reichl</w:t>
      </w:r>
    </w:p>
    <w:p w:rsidR="00A333B1" w:rsidRDefault="00A333B1">
      <w:pPr>
        <w:jc w:val="right"/>
        <w:rPr>
          <w:b/>
          <w:bCs/>
          <w:sz w:val="36"/>
          <w:szCs w:val="36"/>
        </w:rPr>
      </w:pPr>
    </w:p>
    <w:p w:rsidR="00A333B1" w:rsidRDefault="00A333B1">
      <w:pPr>
        <w:jc w:val="right"/>
        <w:rPr>
          <w:b/>
          <w:bCs/>
          <w:sz w:val="36"/>
          <w:szCs w:val="36"/>
        </w:rPr>
      </w:pPr>
    </w:p>
    <w:p w:rsidR="00A333B1" w:rsidRDefault="00A333B1">
      <w:pPr>
        <w:jc w:val="right"/>
        <w:rPr>
          <w:b/>
          <w:bCs/>
          <w:sz w:val="36"/>
          <w:szCs w:val="36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333B1">
        <w:tblPrEx>
          <w:tblCellMar>
            <w:top w:w="0" w:type="dxa"/>
            <w:bottom w:w="0" w:type="dxa"/>
          </w:tblCellMar>
        </w:tblPrEx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33B1" w:rsidRDefault="00A333B1">
            <w:pPr>
              <w:pStyle w:val="TableContents"/>
              <w:snapToGrid w:val="0"/>
            </w:pP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333B1" w:rsidRDefault="00861765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 0.2</w:t>
            </w:r>
            <w:r w:rsidR="004806C5">
              <w:rPr>
                <w:b/>
                <w:bCs/>
              </w:rPr>
              <w:t>s</w:t>
            </w:r>
          </w:p>
        </w:tc>
      </w:tr>
    </w:tbl>
    <w:p w:rsidR="00A333B1" w:rsidRDefault="00A333B1">
      <w:pPr>
        <w:rPr>
          <w:sz w:val="20"/>
          <w:szCs w:val="20"/>
        </w:rPr>
      </w:pPr>
    </w:p>
    <w:p w:rsidR="00A333B1" w:rsidRDefault="00D86D42">
      <w:pPr>
        <w:pStyle w:val="ContentsHeading"/>
        <w:pageBreakBefore/>
      </w:pPr>
      <w:r>
        <w:lastRenderedPageBreak/>
        <w:t>Inhaltsverzeichnis</w:t>
      </w:r>
    </w:p>
    <w:p w:rsidR="00A333B1" w:rsidRDefault="00D86D42">
      <w:pPr>
        <w:pStyle w:val="Contents1"/>
      </w:pPr>
      <w:r>
        <w:rPr>
          <w:rFonts w:ascii="Arial" w:hAnsi="Arial"/>
          <w:b/>
          <w:bCs/>
          <w:sz w:val="32"/>
          <w:szCs w:val="32"/>
        </w:rPr>
        <w:fldChar w:fldCharType="begin"/>
      </w:r>
      <w:r>
        <w:instrText xml:space="preserve"> TOC \o "1-9" \l 1-9 \t "Heading 10;9" \h </w:instrText>
      </w:r>
      <w:r>
        <w:rPr>
          <w:rFonts w:ascii="Arial" w:hAnsi="Arial"/>
          <w:b/>
          <w:bCs/>
          <w:sz w:val="32"/>
          <w:szCs w:val="32"/>
        </w:rPr>
        <w:fldChar w:fldCharType="separate"/>
      </w:r>
      <w:hyperlink r:id="rId8" w:history="1">
        <w:r>
          <w:rPr>
            <w:rStyle w:val="IndexLink"/>
          </w:rPr>
          <w:t>1Einführung</w:t>
        </w:r>
        <w:r>
          <w:rPr>
            <w:rStyle w:val="IndexLink"/>
          </w:rPr>
          <w:tab/>
          <w:t>3</w:t>
        </w:r>
      </w:hyperlink>
    </w:p>
    <w:p w:rsidR="00A333B1" w:rsidRDefault="00D86D42">
      <w:pPr>
        <w:pStyle w:val="Contents2"/>
      </w:pPr>
      <w:hyperlink r:id="rId9" w:history="1">
        <w:r>
          <w:rPr>
            <w:rStyle w:val="IndexLink"/>
          </w:rPr>
          <w:t>1.1Ziele</w:t>
        </w:r>
        <w:r>
          <w:rPr>
            <w:rStyle w:val="IndexLink"/>
          </w:rPr>
          <w:tab/>
          <w:t>3</w:t>
        </w:r>
      </w:hyperlink>
    </w:p>
    <w:p w:rsidR="00A333B1" w:rsidRDefault="00D86D42">
      <w:pPr>
        <w:pStyle w:val="Contents2"/>
      </w:pPr>
      <w:hyperlink r:id="rId10" w:history="1">
        <w:r>
          <w:rPr>
            <w:rStyle w:val="IndexLink"/>
          </w:rPr>
          <w:t>1.2Voraussetzungen</w:t>
        </w:r>
        <w:r>
          <w:rPr>
            <w:rStyle w:val="IndexLink"/>
          </w:rPr>
          <w:tab/>
          <w:t>3</w:t>
        </w:r>
      </w:hyperlink>
    </w:p>
    <w:p w:rsidR="00A333B1" w:rsidRDefault="00D86D42">
      <w:pPr>
        <w:pStyle w:val="Contents2"/>
      </w:pPr>
      <w:hyperlink r:id="rId11" w:history="1">
        <w:r>
          <w:rPr>
            <w:rStyle w:val="IndexLink"/>
          </w:rPr>
          <w:t>1.3Aufgabenstellung</w:t>
        </w:r>
        <w:r>
          <w:rPr>
            <w:rStyle w:val="IndexLink"/>
          </w:rPr>
          <w:tab/>
          <w:t>3</w:t>
        </w:r>
      </w:hyperlink>
    </w:p>
    <w:p w:rsidR="00A333B1" w:rsidRDefault="00D86D42">
      <w:pPr>
        <w:pStyle w:val="Contents1"/>
      </w:pPr>
      <w:hyperlink r:id="rId12" w:history="1">
        <w:r>
          <w:rPr>
            <w:rStyle w:val="IndexLink"/>
          </w:rPr>
          <w:t>2Ergebnisse</w:t>
        </w:r>
        <w:r>
          <w:rPr>
            <w:rStyle w:val="IndexLink"/>
          </w:rPr>
          <w:tab/>
          <w:t>4</w:t>
        </w:r>
      </w:hyperlink>
    </w:p>
    <w:p w:rsidR="00A333B1" w:rsidRDefault="00D86D42">
      <w:r>
        <w:fldChar w:fldCharType="end"/>
      </w:r>
    </w:p>
    <w:p w:rsidR="00A333B1" w:rsidRDefault="00D86D42">
      <w:pPr>
        <w:pStyle w:val="berschrift1"/>
      </w:pPr>
      <w:bookmarkStart w:id="0" w:name="__RefHeading___Toc105_1963609346"/>
      <w:r>
        <w:t>Einführung</w:t>
      </w:r>
      <w:bookmarkEnd w:id="0"/>
    </w:p>
    <w:p w:rsidR="00A333B1" w:rsidRDefault="00D86D42" w:rsidP="00380B6F">
      <w:pPr>
        <w:pStyle w:val="KeinLeerraum"/>
      </w:pPr>
      <w:r>
        <w:t>Software Tests dienen zur Fehlerf</w:t>
      </w:r>
      <w:r>
        <w:t>indung innerhalb von Software Projekten.</w:t>
      </w:r>
    </w:p>
    <w:p w:rsidR="00A333B1" w:rsidRDefault="00D86D42">
      <w:r>
        <w:t>Es gibt verschiedene Arten von SW-Tests, wir haben besprochen:</w:t>
      </w:r>
    </w:p>
    <w:p w:rsidR="00A333B1" w:rsidRDefault="00D86D42">
      <w:pPr>
        <w:numPr>
          <w:ilvl w:val="0"/>
          <w:numId w:val="4"/>
        </w:numPr>
      </w:pPr>
      <w:r>
        <w:t>Blackbox</w:t>
      </w:r>
    </w:p>
    <w:p w:rsidR="00A333B1" w:rsidRDefault="00D86D42">
      <w:pPr>
        <w:numPr>
          <w:ilvl w:val="0"/>
          <w:numId w:val="4"/>
        </w:numPr>
      </w:pPr>
      <w:r>
        <w:t>White</w:t>
      </w:r>
    </w:p>
    <w:p w:rsidR="00A333B1" w:rsidRDefault="00636E11">
      <w:pPr>
        <w:numPr>
          <w:ilvl w:val="0"/>
          <w:numId w:val="4"/>
        </w:numPr>
      </w:pPr>
      <w:r>
        <w:t>Gre</w:t>
      </w:r>
      <w:r w:rsidR="00D86D42">
        <w:t>ybox</w:t>
      </w:r>
    </w:p>
    <w:p w:rsidR="00A333B1" w:rsidRDefault="00D86D42">
      <w:r>
        <w:t>Zusätzlich haben wir noch einen Schreibtischtest angesprochen welcher jedoch mehr als Konzept dient.</w:t>
      </w:r>
    </w:p>
    <w:p w:rsidR="00A333B1" w:rsidRDefault="00D86D42">
      <w:pPr>
        <w:pStyle w:val="berschrift2"/>
      </w:pPr>
      <w:bookmarkStart w:id="1" w:name="__RefHeading___Toc107_1963609346"/>
      <w:r>
        <w:t>Ziele</w:t>
      </w:r>
      <w:bookmarkEnd w:id="1"/>
    </w:p>
    <w:p w:rsidR="00A333B1" w:rsidRDefault="00D86D42">
      <w:r>
        <w:t xml:space="preserve">Ziel unserer Aufgabe </w:t>
      </w:r>
      <w:r>
        <w:t>war es sich die Grundl</w:t>
      </w:r>
      <w:r w:rsidR="00636E11">
        <w:t>agen von Unit-Testing mittels JU</w:t>
      </w:r>
      <w:r>
        <w:t>nit anzueignen.</w:t>
      </w:r>
    </w:p>
    <w:p w:rsidR="00A333B1" w:rsidRDefault="00D86D42">
      <w:pPr>
        <w:pStyle w:val="berschrift2"/>
      </w:pPr>
      <w:bookmarkStart w:id="2" w:name="__RefHeading___Toc109_1963609346"/>
      <w:r>
        <w:t>Voraussetzungen</w:t>
      </w:r>
      <w:bookmarkEnd w:id="2"/>
    </w:p>
    <w:p w:rsidR="00A333B1" w:rsidRDefault="00D86D42">
      <w:r>
        <w:t>Unit-Tests werden genutzt um einzelne Teile einer S</w:t>
      </w:r>
      <w:r w:rsidR="00636E11">
        <w:t xml:space="preserve">oftware zu testen. Ziel ist es </w:t>
      </w:r>
      <w:r>
        <w:t>Erwartungen zu überprüfen und dadurch Fehler oder Unklarheiten zu finden.</w:t>
      </w:r>
    </w:p>
    <w:p w:rsidR="00A333B1" w:rsidRDefault="00D86D42">
      <w:pPr>
        <w:pStyle w:val="berschrift2"/>
      </w:pPr>
      <w:bookmarkStart w:id="3" w:name="__RefHeading___Toc111_1963609346"/>
      <w:r>
        <w:t>Aufgabenstell</w:t>
      </w:r>
      <w:r>
        <w:t>ung</w:t>
      </w:r>
      <w:bookmarkEnd w:id="3"/>
    </w:p>
    <w:p w:rsidR="00A333B1" w:rsidRDefault="00D86D42">
      <w:r>
        <w:t>a) Implementieren Sie den angegebenen Testfall mit JUnit, so dass kein weiterer</w:t>
      </w:r>
      <w:r>
        <w:br/>
      </w:r>
      <w:r>
        <w:t>manueller Vergleich mehr notwendig ist. Nennen Sie die Testklasse (Klasse die</w:t>
      </w:r>
      <w:r>
        <w:br/>
      </w:r>
      <w:r>
        <w:t>den zu implementierenden Testfall enthält) StringTokenizerTest, und legen</w:t>
      </w:r>
      <w:r>
        <w:br/>
      </w:r>
      <w:r>
        <w:t xml:space="preserve">Sie diese Klasse im </w:t>
      </w:r>
      <w:r>
        <w:t>Package example1 ab.</w:t>
      </w:r>
      <w:r>
        <w:br/>
      </w:r>
      <w:r>
        <w:br/>
      </w:r>
      <w:r>
        <w:t>b) Implementieren Sie einen weiteren Testfall, der das Verhalten der Methode</w:t>
      </w:r>
      <w:r>
        <w:br/>
      </w:r>
      <w:proofErr w:type="gramStart"/>
      <w:r>
        <w:t>nextToken(</w:t>
      </w:r>
      <w:proofErr w:type="gramEnd"/>
      <w:r>
        <w:t>) zeigt, wenn keine weiteren Token vorhanden sind.</w:t>
      </w:r>
      <w:r>
        <w:br/>
      </w:r>
      <w:r>
        <w:t>Hinweis: Das erwartete Verhalten ist – wie in der Javadoc-Dokumentation angegeben</w:t>
      </w:r>
      <w:r>
        <w:br/>
      </w:r>
      <w:r>
        <w:t>– eine NoSuchE</w:t>
      </w:r>
      <w:r>
        <w:t>lementException. D.h. der Testfall geht gut, wenn</w:t>
      </w:r>
      <w:r>
        <w:br/>
      </w:r>
      <w:r>
        <w:t>genau diese Exception geworfen wird.</w:t>
      </w:r>
      <w:r>
        <w:br/>
      </w:r>
      <w:r>
        <w:br/>
      </w:r>
      <w:r>
        <w:t>OPTIONAL</w:t>
      </w:r>
      <w:r>
        <w:br/>
      </w:r>
      <w:r>
        <w:t>c) Implementieren Sie drei weitere Testfälle für die Klasse StringTokenizer, die</w:t>
      </w:r>
      <w:r>
        <w:br/>
      </w:r>
      <w:r>
        <w:t>zusätzliche (Sonder-)Fälle (z.B. ein String der ausschließlich aus Trennzeiche</w:t>
      </w:r>
      <w:r>
        <w:t>n</w:t>
      </w:r>
      <w:r>
        <w:br/>
      </w:r>
      <w:r>
        <w:t>besteht) und andere Methoden (z.B. countTokens()) als Ziel haben.</w:t>
      </w:r>
      <w:r>
        <w:br/>
      </w:r>
      <w:r>
        <w:lastRenderedPageBreak/>
        <w:t>Wie Sie sehen sind weit mehr als die insgesamt fünf Testfälle notwendig, um</w:t>
      </w:r>
      <w:r>
        <w:br/>
      </w:r>
      <w:r>
        <w:t>sämtliche Kombinationen von Methoden und Sonderfällen vollständig zu testen.</w:t>
      </w:r>
      <w:r>
        <w:br/>
      </w:r>
      <w:r>
        <w:t>Treffen Sie daher eine möglichst si</w:t>
      </w:r>
      <w:r>
        <w:t>nnvolle Auswahl an Testfällen die Sie</w:t>
      </w:r>
      <w:r>
        <w:br/>
      </w:r>
      <w:r>
        <w:t>implementieren.</w:t>
      </w:r>
      <w:r>
        <w:br/>
      </w:r>
    </w:p>
    <w:p w:rsidR="004806C5" w:rsidRDefault="004806C5">
      <w:pPr>
        <w:pStyle w:val="berschrift1"/>
      </w:pPr>
      <w:bookmarkStart w:id="4" w:name="__RefHeading___Toc113_1963609346"/>
      <w:r>
        <w:t>Vorgehen</w:t>
      </w:r>
    </w:p>
    <w:p w:rsidR="004806C5" w:rsidRDefault="00500BE1" w:rsidP="004806C5">
      <w:pPr>
        <w:pStyle w:val="Textbody"/>
      </w:pPr>
      <w:r>
        <w:t>Zu Beginn habe ich mich mithilfe des „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“ Bereichs auf junit.org über die Grundlagen von Unit Testing informiert. Diese habe ich dann anhand des Beispiels aus dem Tutorial angewandt und somit das Grundgerüst für die Aufgabe a) gestellt. </w:t>
      </w:r>
      <w:r w:rsidR="000D5BA6">
        <w:t>Der Test war erfolgreich und ich habe das Prinzip an einer weiteren Methode getestet.</w:t>
      </w:r>
    </w:p>
    <w:p w:rsidR="005008D2" w:rsidRDefault="005008D2" w:rsidP="004806C5">
      <w:pPr>
        <w:pStyle w:val="Textbody"/>
      </w:pPr>
      <w:r>
        <w:t>Als nächstes überlegte ich mir wie auf eine Exception zu testen wäre, wenn die unser erwartetes Ergebnis ist. Hierzu bediente ich mich einer „</w:t>
      </w:r>
      <w:proofErr w:type="spellStart"/>
      <w:r>
        <w:t>try</w:t>
      </w:r>
      <w:proofErr w:type="spellEnd"/>
      <w:r>
        <w:t xml:space="preserve"> {} catch“ welche im Falle einer „NoSuchElementException“ ein </w:t>
      </w:r>
      <w:proofErr w:type="spellStart"/>
      <w:r>
        <w:t>return</w:t>
      </w:r>
      <w:proofErr w:type="spellEnd"/>
      <w:r>
        <w:t xml:space="preserve"> gibt (den Test erfolgreich beendet) und in einem anderen Fall ein „</w:t>
      </w:r>
      <w:proofErr w:type="spellStart"/>
      <w:proofErr w:type="gramStart"/>
      <w:r>
        <w:t>fail</w:t>
      </w:r>
      <w:proofErr w:type="spellEnd"/>
      <w:r>
        <w:t>(</w:t>
      </w:r>
      <w:proofErr w:type="gramEnd"/>
      <w:r>
        <w:t>)“ ausführt.</w:t>
      </w:r>
    </w:p>
    <w:p w:rsidR="00AF4719" w:rsidRPr="004806C5" w:rsidRDefault="00AF4719" w:rsidP="004806C5">
      <w:pPr>
        <w:pStyle w:val="Textbody"/>
      </w:pPr>
      <w:r>
        <w:t>Zuletzt wurden die oben angewandten Vorgehensweisen auf 3 weitere Fälle angewandt und das Projekt dokumentiert.</w:t>
      </w:r>
    </w:p>
    <w:p w:rsidR="00A333B1" w:rsidRDefault="00D86D42" w:rsidP="0055056D">
      <w:pPr>
        <w:pStyle w:val="berschrift1"/>
      </w:pPr>
      <w:r>
        <w:t>Ergebnisse</w:t>
      </w:r>
      <w:bookmarkEnd w:id="4"/>
    </w:p>
    <w:p w:rsidR="00092251" w:rsidRPr="00092251" w:rsidRDefault="00092251" w:rsidP="00092251">
      <w:pPr>
        <w:pStyle w:val="Textbody"/>
      </w:pPr>
      <w:r>
        <w:t>Die Tests werden erfolgreich durchgeführt und tuen was erwartet wird.</w:t>
      </w:r>
    </w:p>
    <w:p w:rsidR="0055056D" w:rsidRPr="0055056D" w:rsidRDefault="00D86D42">
      <w:pPr>
        <w:rPr>
          <w:i/>
          <w:iCs/>
        </w:rPr>
      </w:pPr>
      <w:r>
        <w:t>D</w:t>
      </w:r>
      <w:r>
        <w:t>as hierzu genutzt Eclipse Proje</w:t>
      </w:r>
      <w:r w:rsidR="000667BC">
        <w:t xml:space="preserve">ct findet sich nun in </w:t>
      </w:r>
      <w:r>
        <w:t>m</w:t>
      </w:r>
      <w:r w:rsidR="000667BC">
        <w:t xml:space="preserve">einem </w:t>
      </w:r>
      <w:r>
        <w:t xml:space="preserve">SEW </w:t>
      </w:r>
      <w:r w:rsidR="000667BC">
        <w:t>Gith</w:t>
      </w:r>
      <w:r>
        <w:t xml:space="preserve">ub Repository unter: </w:t>
      </w:r>
      <w:hyperlink r:id="rId13" w:history="1">
        <w:r>
          <w:rPr>
            <w:i/>
            <w:iCs/>
          </w:rPr>
          <w:t>https://github.com/mreichl-tgm/SEW_15-16.g</w:t>
        </w:r>
        <w:r>
          <w:rPr>
            <w:i/>
            <w:iCs/>
          </w:rPr>
          <w:t>it</w:t>
        </w:r>
      </w:hyperlink>
      <w:bookmarkStart w:id="5" w:name="_GoBack"/>
      <w:bookmarkEnd w:id="5"/>
    </w:p>
    <w:sectPr w:rsidR="0055056D" w:rsidRPr="0055056D">
      <w:headerReference w:type="default" r:id="rId14"/>
      <w:footerReference w:type="default" r:id="rId15"/>
      <w:pgSz w:w="11906" w:h="16838"/>
      <w:pgMar w:top="1689" w:right="1134" w:bottom="1689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86D42">
      <w:r>
        <w:separator/>
      </w:r>
    </w:p>
  </w:endnote>
  <w:endnote w:type="continuationSeparator" w:id="0">
    <w:p w:rsidR="00000000" w:rsidRDefault="00D86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DejaVu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Noto Sans Devanagari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charset w:val="00"/>
    <w:family w:val="auto"/>
    <w:pitch w:val="variable"/>
  </w:font>
  <w:font w:name="Mangal">
    <w:altName w:val="Courier New"/>
    <w:panose1 w:val="00000400000000000000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B6F" w:rsidRDefault="00D86D42">
    <w:pPr>
      <w:pStyle w:val="Fuzeile"/>
      <w:pBdr>
        <w:top w:val="single" w:sz="2" w:space="1" w:color="000000"/>
      </w:pBdr>
    </w:pPr>
    <w:r>
      <w:rPr>
        <w:sz w:val="20"/>
        <w:szCs w:val="20"/>
      </w:rPr>
      <w:t>3AHIT 2015/16</w:t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ab/>
      <w:t>Markus Reichl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86D42">
      <w:r>
        <w:rPr>
          <w:color w:val="000000"/>
        </w:rPr>
        <w:separator/>
      </w:r>
    </w:p>
  </w:footnote>
  <w:footnote w:type="continuationSeparator" w:id="0">
    <w:p w:rsidR="00000000" w:rsidRDefault="00D86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B6F" w:rsidRDefault="00D86D42">
    <w:pPr>
      <w:pStyle w:val="Kopfzeile"/>
      <w:pBdr>
        <w:bottom w:val="single" w:sz="2" w:space="1" w:color="000000"/>
      </w:pBdr>
      <w:rPr>
        <w:sz w:val="20"/>
        <w:szCs w:val="20"/>
      </w:rPr>
    </w:pPr>
    <w:r>
      <w:rPr>
        <w:sz w:val="20"/>
        <w:szCs w:val="20"/>
      </w:rPr>
      <w:t>Software Entwicklung</w:t>
    </w:r>
    <w:r>
      <w:rPr>
        <w:sz w:val="20"/>
        <w:szCs w:val="20"/>
      </w:rPr>
      <w:tab/>
    </w:r>
    <w:r>
      <w:rPr>
        <w:sz w:val="20"/>
        <w:szCs w:val="20"/>
      </w:rPr>
      <w:tab/>
      <w:t>Software Testing mit JUnit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A4AE6"/>
    <w:multiLevelType w:val="multilevel"/>
    <w:tmpl w:val="3926CEAE"/>
    <w:styleLink w:val="WW8Num2"/>
    <w:lvl w:ilvl="0">
      <w:start w:val="1"/>
      <w:numFmt w:val="decimal"/>
      <w:pStyle w:val="Heading10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 w15:restartNumberingAfterBreak="0">
    <w:nsid w:val="373247FF"/>
    <w:multiLevelType w:val="multilevel"/>
    <w:tmpl w:val="7B8ABFC4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" w15:restartNumberingAfterBreak="0">
    <w:nsid w:val="44774873"/>
    <w:multiLevelType w:val="multilevel"/>
    <w:tmpl w:val="B81226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D421B4C"/>
    <w:multiLevelType w:val="multilevel"/>
    <w:tmpl w:val="BB4AB92C"/>
    <w:styleLink w:val="Outlin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AT" w:vendorID="64" w:dllVersion="131078" w:nlCheck="1" w:checkStyle="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333B1"/>
    <w:rsid w:val="000667BC"/>
    <w:rsid w:val="00092251"/>
    <w:rsid w:val="000D5BA6"/>
    <w:rsid w:val="003127D1"/>
    <w:rsid w:val="00380B6F"/>
    <w:rsid w:val="004806C5"/>
    <w:rsid w:val="005008D2"/>
    <w:rsid w:val="00500BE1"/>
    <w:rsid w:val="0055056D"/>
    <w:rsid w:val="00636E11"/>
    <w:rsid w:val="00857B44"/>
    <w:rsid w:val="00861765"/>
    <w:rsid w:val="00A333B1"/>
    <w:rsid w:val="00AF4719"/>
    <w:rsid w:val="00C40A1E"/>
    <w:rsid w:val="00D8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105B0"/>
  <w15:docId w15:val="{597E0039-5700-4607-93F8-07685C99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ejaVu Serif" w:eastAsia="DejaVu Sans" w:hAnsi="DejaVu Serif" w:cs="Noto Sans Devanagari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rPr>
      <w:rFonts w:ascii="Verdana" w:eastAsia="Droid Sans Fallback" w:hAnsi="Verdana" w:cs="Mangal"/>
    </w:rPr>
  </w:style>
  <w:style w:type="paragraph" w:styleId="berschrift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berschrift4">
    <w:name w:val="heading 4"/>
    <w:basedOn w:val="Heading"/>
    <w:next w:val="Textbody"/>
    <w:pPr>
      <w:spacing w:before="120"/>
      <w:outlineLvl w:val="3"/>
    </w:pPr>
    <w:rPr>
      <w:b/>
      <w:bCs/>
      <w:i/>
      <w:iCs/>
      <w:sz w:val="27"/>
      <w:szCs w:val="27"/>
    </w:rPr>
  </w:style>
  <w:style w:type="paragraph" w:styleId="berschrift5">
    <w:name w:val="heading 5"/>
    <w:basedOn w:val="Heading"/>
    <w:next w:val="Textbody"/>
    <w:pPr>
      <w:spacing w:before="120" w:after="60"/>
      <w:outlineLvl w:val="4"/>
    </w:pPr>
    <w:rPr>
      <w:b/>
      <w:bCs/>
      <w:sz w:val="24"/>
      <w:szCs w:val="24"/>
    </w:rPr>
  </w:style>
  <w:style w:type="paragraph" w:styleId="berschrift6">
    <w:name w:val="heading 6"/>
    <w:basedOn w:val="Heading"/>
    <w:next w:val="Textbody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berschrift7">
    <w:name w:val="heading 7"/>
    <w:basedOn w:val="Heading"/>
    <w:next w:val="Textbody"/>
    <w:pPr>
      <w:spacing w:before="60" w:after="60"/>
      <w:outlineLvl w:val="6"/>
    </w:pPr>
    <w:rPr>
      <w:b/>
      <w:bCs/>
      <w:sz w:val="22"/>
      <w:szCs w:val="22"/>
    </w:rPr>
  </w:style>
  <w:style w:type="paragraph" w:styleId="berschrift8">
    <w:name w:val="heading 8"/>
    <w:basedOn w:val="Heading"/>
    <w:next w:val="Textbody"/>
    <w:p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berschrift9">
    <w:name w:val="heading 9"/>
    <w:basedOn w:val="Heading"/>
    <w:next w:val="Textbody"/>
    <w:pPr>
      <w:spacing w:before="60" w:after="60"/>
      <w:outlineLvl w:val="8"/>
    </w:pPr>
    <w:rPr>
      <w:b/>
      <w:b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body"/>
    <w:pPr>
      <w:numPr>
        <w:numId w:val="3"/>
      </w:numPr>
      <w:spacing w:before="60" w:after="60"/>
    </w:pPr>
    <w:rPr>
      <w:b/>
      <w:bCs/>
      <w:sz w:val="21"/>
      <w:szCs w:val="21"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Objectindexheading">
    <w:name w:val="Object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styleId="Unterschrift">
    <w:name w:val="Signature"/>
    <w:basedOn w:val="Standard"/>
    <w:pPr>
      <w:suppressLineNumbers/>
    </w:pPr>
  </w:style>
  <w:style w:type="paragraph" w:customStyle="1" w:styleId="BibliographyHeading">
    <w:name w:val="Bibliography Heading"/>
    <w:basedOn w:val="Heading"/>
    <w:pPr>
      <w:suppressLineNumbers/>
    </w:pPr>
    <w:rPr>
      <w:b/>
      <w:bCs/>
      <w:sz w:val="32"/>
      <w:szCs w:val="32"/>
    </w:r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right">
    <w:name w:val="Head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styleId="Anrede">
    <w:name w:val="Salutation"/>
    <w:basedOn w:val="Standard"/>
    <w:pPr>
      <w:suppressLineNumbers/>
    </w:pPr>
  </w:style>
  <w:style w:type="paragraph" w:customStyle="1" w:styleId="Endnote">
    <w:name w:val="Endnote"/>
    <w:basedOn w:val="Standard"/>
    <w:pPr>
      <w:suppressLineNumbers/>
      <w:ind w:left="339" w:hanging="339"/>
    </w:pPr>
    <w:rPr>
      <w:sz w:val="20"/>
      <w:szCs w:val="20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921"/>
      </w:tabs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KeineListe"/>
    <w:pPr>
      <w:numPr>
        <w:numId w:val="2"/>
      </w:numPr>
    </w:pPr>
  </w:style>
  <w:style w:type="numbering" w:customStyle="1" w:styleId="WW8Num2">
    <w:name w:val="WW8Num2"/>
    <w:basedOn w:val="KeineListe"/>
    <w:pPr>
      <w:numPr>
        <w:numId w:val="3"/>
      </w:numPr>
    </w:pPr>
  </w:style>
  <w:style w:type="paragraph" w:styleId="KeinLeerraum">
    <w:name w:val="No Spacing"/>
    <w:uiPriority w:val="1"/>
    <w:qFormat/>
    <w:rsid w:val="00380B6F"/>
    <w:rPr>
      <w:rFonts w:ascii="Verdana" w:eastAsia="Droid Sans Fallback" w:hAnsi="Verdana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105_1963609346" TargetMode="External"/><Relationship Id="rId13" Type="http://schemas.openxmlformats.org/officeDocument/2006/relationships/hyperlink" Target="https://github.com/mreichl-tgm/SEW_15-16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#__RefHeading___Toc113_196360934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111_1963609346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#__RefHeading___Toc109_19636093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_RefHeading___Toc107_1963609346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re1</dc:creator>
  <cp:lastModifiedBy>re1</cp:lastModifiedBy>
  <cp:revision>16</cp:revision>
  <dcterms:created xsi:type="dcterms:W3CDTF">2016-04-11T12:53:00Z</dcterms:created>
  <dcterms:modified xsi:type="dcterms:W3CDTF">2016-04-11T13:05:00Z</dcterms:modified>
</cp:coreProperties>
</file>