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058F" w14:textId="77777777" w:rsidR="003443CF" w:rsidRPr="00921792" w:rsidRDefault="003443CF" w:rsidP="00E24212">
      <w:pPr>
        <w:pStyle w:val="NoSpacing"/>
        <w:ind w:left="720" w:right="720"/>
        <w:jc w:val="center"/>
        <w:rPr>
          <w:rFonts w:cstheme="minorHAnsi"/>
          <w:b/>
          <w:bCs/>
        </w:rPr>
      </w:pPr>
      <w:r>
        <w:rPr>
          <w:rFonts w:ascii="Calibri" w:hAnsi="Calibri"/>
          <w:b/>
          <w:caps/>
          <w:sz w:val="36"/>
        </w:rPr>
        <w:t>POST INSTRUCTIONS: BRIDGE PREPARATION CARE</w:t>
      </w:r>
    </w:p>
    <w:p w14:paraId="3FE70981" w14:textId="77777777" w:rsidR="003443CF" w:rsidRPr="00921792" w:rsidRDefault="003443CF" w:rsidP="00E24212">
      <w:pPr>
        <w:pStyle w:val="NoSpacing"/>
        <w:ind w:left="720" w:right="720"/>
        <w:rPr>
          <w:rFonts w:eastAsiaTheme="majorEastAsia" w:cstheme="minorHAnsi"/>
        </w:rPr>
      </w:pPr>
    </w:p>
    <w:p w14:paraId="1D646971" w14:textId="77777777" w:rsidR="003443CF" w:rsidRPr="00921792" w:rsidRDefault="003443CF" w:rsidP="00E24212">
      <w:pPr>
        <w:pStyle w:val="NoSpacing"/>
        <w:ind w:left="720" w:right="720"/>
        <w:rPr>
          <w:rFonts w:eastAsiaTheme="majorEastAsia" w:cstheme="minorHAnsi"/>
        </w:rPr>
      </w:pPr>
      <w:r w:rsidRPr="00921792">
        <w:rPr>
          <w:rFonts w:ascii="Calibri" w:eastAsiaTheme="majorEastAsia" w:hAnsi="Calibri" w:cstheme="minorHAnsi"/>
        </w:rPr>
        <w:t>Dear Patient,</w:t>
      </w:r>
    </w:p>
    <w:p w14:paraId="302DC3C8" w14:textId="77777777" w:rsidR="003443CF" w:rsidRPr="00921792" w:rsidRDefault="003443CF" w:rsidP="00E24212">
      <w:pPr>
        <w:pStyle w:val="NoSpacing"/>
        <w:ind w:left="720" w:right="720"/>
        <w:rPr>
          <w:rFonts w:eastAsiaTheme="majorEastAsia" w:cstheme="minorHAnsi"/>
        </w:rPr>
      </w:pPr>
    </w:p>
    <w:p w14:paraId="66BC9E2E" w14:textId="77777777" w:rsidR="003443CF" w:rsidRPr="00921792" w:rsidRDefault="003443CF" w:rsidP="00E24212">
      <w:pPr>
        <w:pStyle w:val="NoSpacing"/>
        <w:ind w:left="720" w:right="720"/>
        <w:rPr>
          <w:rFonts w:eastAsiaTheme="majorEastAsia" w:cstheme="minorHAnsi"/>
        </w:rPr>
      </w:pPr>
      <w:r w:rsidRPr="00921792">
        <w:rPr>
          <w:rFonts w:ascii="Calibri" w:eastAsiaTheme="majorEastAsia" w:hAnsi="Calibri" w:cstheme="minorHAnsi"/>
        </w:rPr>
        <w:t>As your dentist at New Ridge Family Dental, I want to ensure you have a smooth recovery following your dental bridge preparation. During your recent appointment, we used nitrous oxide (N2O) to make the procedure as comfortable as possible. Your teeth were carefully prepared to support your new bridge, and in many cases, a temporary bridge was placed to protect the area until your permanent bridge is ready.</w:t>
      </w:r>
    </w:p>
    <w:p w14:paraId="6D0D3256" w14:textId="77777777" w:rsidR="003443CF" w:rsidRPr="00921792" w:rsidRDefault="003443CF" w:rsidP="00E24212">
      <w:pPr>
        <w:pStyle w:val="NoSpacing"/>
        <w:ind w:left="720" w:right="720"/>
        <w:rPr>
          <w:rFonts w:cstheme="minorHAnsi"/>
        </w:rPr>
      </w:pPr>
    </w:p>
    <w:p w14:paraId="2E50EF1A" w14:textId="77777777"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t>Caring for Your Temporary Bridge</w:t>
      </w:r>
    </w:p>
    <w:p w14:paraId="71F1749C" w14:textId="77777777" w:rsidR="003443CF" w:rsidRPr="00921792" w:rsidRDefault="003443CF" w:rsidP="00E24212">
      <w:pPr>
        <w:pStyle w:val="NoSpacing"/>
        <w:ind w:left="720" w:right="720"/>
        <w:rPr>
          <w:rFonts w:cstheme="minorHAnsi"/>
        </w:rPr>
      </w:pPr>
      <w:r w:rsidRPr="00921792">
        <w:rPr>
          <w:rFonts w:ascii="Calibri" w:hAnsi="Calibri" w:cstheme="minorHAnsi"/>
        </w:rPr>
        <w:t>To ensure the best outcome after your bridge preparation, please follow these guidelines for caring for your temporary bridge:</w:t>
      </w:r>
    </w:p>
    <w:p w14:paraId="57137F67" w14:textId="77777777" w:rsidR="003443CF" w:rsidRPr="00921792" w:rsidRDefault="003443CF" w:rsidP="00E24212">
      <w:pPr>
        <w:pStyle w:val="NoSpacing"/>
        <w:numPr>
          <w:ilvl w:val="0"/>
          <w:numId w:val="80"/>
        </w:numPr>
        <w:ind w:left="1440" w:right="720"/>
        <w:rPr>
          <w:rFonts w:cstheme="minorHAnsi"/>
        </w:rPr>
      </w:pPr>
      <w:r w:rsidRPr="003F6B39">
        <w:rPr>
          <w:rFonts w:ascii="Calibri" w:hAnsi="Calibri" w:cstheme="minorHAnsi"/>
          <w:b/>
          <w:bCs/>
        </w:rPr>
        <w:t>Avoid Sticky or Hard Foods:</w:t>
      </w:r>
      <w:r w:rsidRPr="00921792">
        <w:rPr>
          <w:rFonts w:ascii="Calibri" w:hAnsi="Calibri" w:cstheme="minorHAnsi"/>
        </w:rPr>
        <w:t xml:space="preserve"> Refrain from chewing gum, caramel, or hard foods such as nuts or ice, as these can dislodge or damage the temporary bridge.</w:t>
      </w:r>
    </w:p>
    <w:p w14:paraId="220B80A4" w14:textId="77777777" w:rsidR="003443CF" w:rsidRPr="00921792" w:rsidRDefault="003443CF" w:rsidP="00E24212">
      <w:pPr>
        <w:pStyle w:val="NoSpacing"/>
        <w:numPr>
          <w:ilvl w:val="0"/>
          <w:numId w:val="80"/>
        </w:numPr>
        <w:ind w:left="1440" w:right="720"/>
        <w:rPr>
          <w:rFonts w:cstheme="minorHAnsi"/>
        </w:rPr>
      </w:pPr>
      <w:r w:rsidRPr="003F6B39">
        <w:rPr>
          <w:rFonts w:ascii="Calibri" w:hAnsi="Calibri" w:cstheme="minorHAnsi"/>
          <w:b/>
          <w:bCs/>
        </w:rPr>
        <w:t>Chew on the Opposite Side:</w:t>
      </w:r>
      <w:r w:rsidRPr="00921792">
        <w:rPr>
          <w:rFonts w:ascii="Calibri" w:hAnsi="Calibri" w:cstheme="minorHAnsi"/>
        </w:rPr>
        <w:t xml:space="preserve"> Whenever possible, chew on the side of your mouth opposite the temporary bridge to minimize pressure on the prepared teeth.</w:t>
      </w:r>
    </w:p>
    <w:p w14:paraId="2E52CE79" w14:textId="77777777" w:rsidR="003443CF" w:rsidRPr="00921792" w:rsidRDefault="003443CF" w:rsidP="00E24212">
      <w:pPr>
        <w:pStyle w:val="NoSpacing"/>
        <w:numPr>
          <w:ilvl w:val="0"/>
          <w:numId w:val="80"/>
        </w:numPr>
        <w:ind w:left="1440" w:right="720"/>
        <w:rPr>
          <w:rFonts w:cstheme="minorHAnsi"/>
        </w:rPr>
      </w:pPr>
      <w:r w:rsidRPr="003F6B39">
        <w:rPr>
          <w:rFonts w:ascii="Calibri" w:hAnsi="Calibri" w:cstheme="minorHAnsi"/>
          <w:b/>
          <w:bCs/>
        </w:rPr>
        <w:t>Gentle Brushing:</w:t>
      </w:r>
      <w:r w:rsidRPr="00921792">
        <w:rPr>
          <w:rFonts w:ascii="Calibri" w:hAnsi="Calibri" w:cstheme="minorHAnsi"/>
        </w:rPr>
        <w:t xml:space="preserve"> Brush carefully around the temporary bridge using a soft-bristled toothbrush. Avoid aggressive brushing to prevent </w:t>
      </w:r>
      <w:proofErr w:type="gramStart"/>
      <w:r w:rsidRPr="00921792">
        <w:rPr>
          <w:rFonts w:ascii="Calibri" w:hAnsi="Calibri" w:cstheme="minorHAnsi"/>
        </w:rPr>
        <w:t>dislodging it</w:t>
      </w:r>
      <w:proofErr w:type="gramEnd"/>
      <w:r w:rsidRPr="00921792">
        <w:rPr>
          <w:rFonts w:ascii="Calibri" w:hAnsi="Calibri" w:cstheme="minorHAnsi"/>
        </w:rPr>
        <w:t>. If you have disabilities that require adaptive tools, ask your dentist about options such as electric or adaptive brushes.</w:t>
      </w:r>
    </w:p>
    <w:p w14:paraId="39C7C8F5" w14:textId="77777777" w:rsidR="003443CF" w:rsidRPr="00921792" w:rsidRDefault="003443CF" w:rsidP="00E24212">
      <w:pPr>
        <w:pStyle w:val="NoSpacing"/>
        <w:numPr>
          <w:ilvl w:val="0"/>
          <w:numId w:val="80"/>
        </w:numPr>
        <w:ind w:left="1440" w:right="720"/>
        <w:rPr>
          <w:rFonts w:cstheme="minorHAnsi"/>
        </w:rPr>
      </w:pPr>
      <w:r w:rsidRPr="003F6B39">
        <w:rPr>
          <w:rFonts w:ascii="Calibri" w:hAnsi="Calibri" w:cstheme="minorHAnsi"/>
          <w:b/>
          <w:bCs/>
        </w:rPr>
        <w:t>Flossing with Care:</w:t>
      </w:r>
      <w:r w:rsidRPr="00921792">
        <w:rPr>
          <w:rFonts w:ascii="Calibri" w:hAnsi="Calibri" w:cstheme="minorHAnsi"/>
        </w:rPr>
        <w:t xml:space="preserve"> Use a floss threader or interdental brush to clean under and around the temporary bridge. Do not pull up on the </w:t>
      </w:r>
      <w:proofErr w:type="gramStart"/>
      <w:r w:rsidRPr="00921792">
        <w:rPr>
          <w:rFonts w:ascii="Calibri" w:hAnsi="Calibri" w:cstheme="minorHAnsi"/>
        </w:rPr>
        <w:t>floss</w:t>
      </w:r>
      <w:proofErr w:type="gramEnd"/>
      <w:r w:rsidRPr="00921792">
        <w:rPr>
          <w:rFonts w:ascii="Calibri" w:hAnsi="Calibri" w:cstheme="minorHAnsi"/>
        </w:rPr>
        <w:t>, as this may loosen the bridge.</w:t>
      </w:r>
    </w:p>
    <w:p w14:paraId="4075200B" w14:textId="77777777" w:rsidR="003443CF" w:rsidRPr="00921792" w:rsidRDefault="003443CF" w:rsidP="00E24212">
      <w:pPr>
        <w:pStyle w:val="NoSpacing"/>
        <w:ind w:left="720" w:right="720"/>
        <w:rPr>
          <w:rFonts w:cstheme="minorHAnsi"/>
          <w:color w:val="0070C0"/>
        </w:rPr>
      </w:pPr>
    </w:p>
    <w:p w14:paraId="685B12F2" w14:textId="77777777"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t>Managing Discomfort</w:t>
      </w:r>
    </w:p>
    <w:p w14:paraId="08F2BCA9" w14:textId="77777777" w:rsidR="003443CF" w:rsidRPr="00921792" w:rsidRDefault="003443CF" w:rsidP="00E24212">
      <w:pPr>
        <w:pStyle w:val="NoSpacing"/>
        <w:numPr>
          <w:ilvl w:val="0"/>
          <w:numId w:val="81"/>
        </w:numPr>
        <w:ind w:left="1440" w:right="720"/>
        <w:rPr>
          <w:rFonts w:cstheme="minorHAnsi"/>
        </w:rPr>
      </w:pPr>
      <w:r w:rsidRPr="003F6B39">
        <w:rPr>
          <w:rFonts w:ascii="Calibri" w:hAnsi="Calibri" w:cstheme="minorHAnsi"/>
          <w:b/>
          <w:bCs/>
        </w:rPr>
        <w:t>Sensitivity:</w:t>
      </w:r>
      <w:r w:rsidRPr="00921792">
        <w:rPr>
          <w:rFonts w:ascii="Calibri" w:hAnsi="Calibri" w:cstheme="minorHAnsi"/>
        </w:rPr>
        <w:t xml:space="preserve"> Mild sensitivity to hot, cold, or pressure is normal for a few days and should gradually improve.</w:t>
      </w:r>
    </w:p>
    <w:p w14:paraId="633C64B4" w14:textId="77777777" w:rsidR="003443CF" w:rsidRPr="00921792" w:rsidRDefault="003443CF" w:rsidP="00E24212">
      <w:pPr>
        <w:pStyle w:val="NoSpacing"/>
        <w:numPr>
          <w:ilvl w:val="0"/>
          <w:numId w:val="81"/>
        </w:numPr>
        <w:ind w:left="1440" w:right="720"/>
        <w:rPr>
          <w:rFonts w:cstheme="minorHAnsi"/>
        </w:rPr>
      </w:pPr>
      <w:r w:rsidRPr="003F6B39">
        <w:rPr>
          <w:rFonts w:ascii="Calibri" w:hAnsi="Calibri" w:cstheme="minorHAnsi"/>
          <w:b/>
          <w:bCs/>
        </w:rPr>
        <w:t>Pain Relief:</w:t>
      </w:r>
      <w:r w:rsidRPr="00921792">
        <w:rPr>
          <w:rFonts w:ascii="Calibri" w:hAnsi="Calibri" w:cstheme="minorHAnsi"/>
        </w:rPr>
        <w:t xml:space="preserve"> For discomfort, ibuprofen (such as Advil or Motrin) is recommended because it relieves pain and reduces inflammation, promoting faster healing. However, consult your physician before taking ibuprofen if you have allergies, stomach ulcers, kidney problems, heart conditions, are pregnant, or are on blood thinners, as it may increase risks such as bleeding or gastrointestinal issues. Follow package dosage instructions (typically 200–400 mg every 4–6 hours, not exceeding 1,200 mg/day unless directed). You may alternate with acetaminophen (Tylenol) for better pain control if needed, but do not exceed recommended doses to avoid overdose.</w:t>
      </w:r>
    </w:p>
    <w:p w14:paraId="1EF027E8" w14:textId="77777777" w:rsidR="003443CF" w:rsidRPr="00921792" w:rsidRDefault="003443CF" w:rsidP="00E24212">
      <w:pPr>
        <w:pStyle w:val="NoSpacing"/>
        <w:numPr>
          <w:ilvl w:val="0"/>
          <w:numId w:val="81"/>
        </w:numPr>
        <w:ind w:left="1440" w:right="720"/>
        <w:rPr>
          <w:rFonts w:cstheme="minorHAnsi"/>
        </w:rPr>
      </w:pPr>
      <w:r w:rsidRPr="003F6B39">
        <w:rPr>
          <w:rFonts w:ascii="Calibri" w:hAnsi="Calibri" w:cstheme="minorHAnsi"/>
          <w:b/>
          <w:bCs/>
        </w:rPr>
        <w:t>Swelling:</w:t>
      </w:r>
      <w:r w:rsidRPr="00921792">
        <w:rPr>
          <w:rFonts w:ascii="Calibri" w:hAnsi="Calibri" w:cstheme="minorHAnsi"/>
        </w:rPr>
        <w:t xml:space="preserve"> If you notice swelling or discomfort that worsens after 48 hours, contact our office.</w:t>
      </w:r>
    </w:p>
    <w:p w14:paraId="7E37B2F0" w14:textId="77777777" w:rsidR="003443CF" w:rsidRPr="00921792" w:rsidRDefault="003443CF" w:rsidP="00E24212">
      <w:pPr>
        <w:pStyle w:val="NoSpacing"/>
        <w:numPr>
          <w:ilvl w:val="0"/>
          <w:numId w:val="81"/>
        </w:numPr>
        <w:ind w:left="1440" w:right="720"/>
        <w:rPr>
          <w:rFonts w:cstheme="minorHAnsi"/>
        </w:rPr>
      </w:pPr>
      <w:r w:rsidRPr="003F6B39">
        <w:rPr>
          <w:rFonts w:ascii="Calibri" w:hAnsi="Calibri" w:cstheme="minorHAnsi"/>
          <w:b/>
          <w:bCs/>
        </w:rPr>
        <w:t>Nitrous Oxide Aftereffects:</w:t>
      </w:r>
      <w:r w:rsidRPr="00921792">
        <w:rPr>
          <w:rFonts w:ascii="Calibri" w:hAnsi="Calibri" w:cstheme="minorHAnsi"/>
        </w:rPr>
        <w:t xml:space="preserve"> Nitrous oxide (N2O) effects typically wear off quickly, but if dizziness persists, avoid driving, operating machinery, or engaging in hazardous activities for at least 30 minutes or until you feel fully alert.</w:t>
      </w:r>
    </w:p>
    <w:p w14:paraId="39D8A237" w14:textId="77777777" w:rsidR="003443CF" w:rsidRPr="00921792" w:rsidRDefault="003443CF" w:rsidP="00E24212">
      <w:pPr>
        <w:pStyle w:val="NoSpacing"/>
        <w:ind w:left="720" w:right="720"/>
        <w:rPr>
          <w:rFonts w:cstheme="minorHAnsi"/>
          <w:color w:val="0070C0"/>
        </w:rPr>
      </w:pPr>
    </w:p>
    <w:p w14:paraId="015E13C8" w14:textId="77777777" w:rsidR="00111C11" w:rsidRDefault="00111C11" w:rsidP="00E24212">
      <w:pPr>
        <w:pStyle w:val="NoSpacing"/>
        <w:ind w:left="720" w:right="720"/>
        <w:rPr>
          <w:rFonts w:ascii="Calibri" w:hAnsi="Calibri" w:cstheme="minorHAnsi"/>
          <w:b/>
          <w:color w:val="0070C0"/>
          <w:sz w:val="26"/>
        </w:rPr>
      </w:pPr>
    </w:p>
    <w:p w14:paraId="46D3E9BA" w14:textId="5329B052"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lastRenderedPageBreak/>
        <w:t>Dietary Recommendations</w:t>
      </w:r>
    </w:p>
    <w:p w14:paraId="4ABA64EE" w14:textId="77777777" w:rsidR="003443CF" w:rsidRPr="00921792" w:rsidRDefault="003443CF" w:rsidP="00E24212">
      <w:pPr>
        <w:pStyle w:val="NoSpacing"/>
        <w:numPr>
          <w:ilvl w:val="0"/>
          <w:numId w:val="82"/>
        </w:numPr>
        <w:ind w:left="1440" w:right="720"/>
        <w:rPr>
          <w:rFonts w:cstheme="minorHAnsi"/>
        </w:rPr>
      </w:pPr>
      <w:r w:rsidRPr="003F6B39">
        <w:rPr>
          <w:rFonts w:ascii="Calibri" w:hAnsi="Calibri" w:cstheme="minorHAnsi"/>
          <w:b/>
          <w:bCs/>
        </w:rPr>
        <w:t>Soft Foods:</w:t>
      </w:r>
      <w:r w:rsidRPr="00921792">
        <w:rPr>
          <w:rFonts w:ascii="Calibri" w:hAnsi="Calibri" w:cstheme="minorHAnsi"/>
        </w:rPr>
        <w:t xml:space="preserve"> Stick to soft foods such as yogurt, mashed potatoes, soups, and smoothies during the first few days after your procedure.</w:t>
      </w:r>
    </w:p>
    <w:p w14:paraId="6BBEC890" w14:textId="77777777" w:rsidR="003443CF" w:rsidRPr="00921792" w:rsidRDefault="003443CF" w:rsidP="00E24212">
      <w:pPr>
        <w:pStyle w:val="NoSpacing"/>
        <w:numPr>
          <w:ilvl w:val="0"/>
          <w:numId w:val="82"/>
        </w:numPr>
        <w:ind w:left="1440" w:right="720"/>
        <w:rPr>
          <w:rFonts w:cstheme="minorHAnsi"/>
        </w:rPr>
      </w:pPr>
      <w:r w:rsidRPr="003F6B39">
        <w:rPr>
          <w:rFonts w:ascii="Calibri" w:hAnsi="Calibri" w:cstheme="minorHAnsi"/>
          <w:b/>
          <w:bCs/>
        </w:rPr>
        <w:t>Avoid Extreme Temperatures:</w:t>
      </w:r>
      <w:r w:rsidRPr="00921792">
        <w:rPr>
          <w:rFonts w:ascii="Calibri" w:hAnsi="Calibri" w:cstheme="minorHAnsi"/>
        </w:rPr>
        <w:t xml:space="preserve"> Refrain from consuming very hot or cold foods and drinks to minimize sensitivity.</w:t>
      </w:r>
    </w:p>
    <w:p w14:paraId="11212ECE" w14:textId="77777777" w:rsidR="003443CF" w:rsidRPr="00921792" w:rsidRDefault="003443CF" w:rsidP="00E24212">
      <w:pPr>
        <w:pStyle w:val="NoSpacing"/>
        <w:numPr>
          <w:ilvl w:val="0"/>
          <w:numId w:val="82"/>
        </w:numPr>
        <w:ind w:left="1440" w:right="720"/>
        <w:rPr>
          <w:rFonts w:cstheme="minorHAnsi"/>
        </w:rPr>
      </w:pPr>
      <w:r w:rsidRPr="003F6B39">
        <w:rPr>
          <w:rFonts w:ascii="Calibri" w:hAnsi="Calibri" w:cstheme="minorHAnsi"/>
          <w:b/>
          <w:bCs/>
        </w:rPr>
        <w:t>Stay Hydrated:</w:t>
      </w:r>
      <w:r w:rsidRPr="00921792">
        <w:rPr>
          <w:rFonts w:ascii="Calibri" w:hAnsi="Calibri" w:cstheme="minorHAnsi"/>
        </w:rPr>
        <w:t xml:space="preserve"> Drink plenty of water to support healing and overall oral health. Avoid alcohol if you are taking pain medications, as it may increase side effects.</w:t>
      </w:r>
    </w:p>
    <w:p w14:paraId="410D5D4B" w14:textId="77777777" w:rsidR="003443CF" w:rsidRPr="00921792" w:rsidRDefault="003443CF" w:rsidP="00E24212">
      <w:pPr>
        <w:pStyle w:val="NoSpacing"/>
        <w:ind w:right="720" w:firstLine="720"/>
        <w:rPr>
          <w:rFonts w:cstheme="minorHAnsi"/>
          <w:color w:val="0070C0"/>
        </w:rPr>
      </w:pPr>
    </w:p>
    <w:p w14:paraId="38C0D286" w14:textId="77777777" w:rsidR="003443CF" w:rsidRPr="00921792" w:rsidRDefault="003443CF" w:rsidP="00E24212">
      <w:pPr>
        <w:pStyle w:val="NoSpacing"/>
        <w:ind w:right="720" w:firstLine="720"/>
        <w:rPr>
          <w:rFonts w:cstheme="minorHAnsi"/>
        </w:rPr>
      </w:pPr>
      <w:r w:rsidRPr="00921792">
        <w:rPr>
          <w:rFonts w:ascii="Calibri" w:hAnsi="Calibri" w:cstheme="minorHAnsi"/>
          <w:b/>
          <w:color w:val="0070C0"/>
          <w:sz w:val="26"/>
        </w:rPr>
        <w:t>Maintaining Oral Hygiene</w:t>
      </w:r>
    </w:p>
    <w:p w14:paraId="58593512" w14:textId="77777777" w:rsidR="003443CF" w:rsidRPr="00921792" w:rsidRDefault="003443CF" w:rsidP="00E24212">
      <w:pPr>
        <w:pStyle w:val="NoSpacing"/>
        <w:numPr>
          <w:ilvl w:val="0"/>
          <w:numId w:val="83"/>
        </w:numPr>
        <w:ind w:left="1440" w:right="720"/>
        <w:rPr>
          <w:rFonts w:cstheme="minorHAnsi"/>
        </w:rPr>
      </w:pPr>
      <w:r w:rsidRPr="003F6B39">
        <w:rPr>
          <w:rFonts w:ascii="Calibri" w:hAnsi="Calibri" w:cstheme="minorHAnsi"/>
          <w:b/>
          <w:bCs/>
        </w:rPr>
        <w:t>Brush Twice Daily:</w:t>
      </w:r>
      <w:r w:rsidRPr="00921792">
        <w:rPr>
          <w:rFonts w:ascii="Calibri" w:hAnsi="Calibri" w:cstheme="minorHAnsi"/>
        </w:rPr>
        <w:t xml:space="preserve"> Use a soft toothbrush and non-abrasive toothpaste to keep your mouth clean.</w:t>
      </w:r>
    </w:p>
    <w:p w14:paraId="7155DDEF" w14:textId="77777777" w:rsidR="003443CF" w:rsidRPr="00921792" w:rsidRDefault="003443CF" w:rsidP="00E24212">
      <w:pPr>
        <w:pStyle w:val="NoSpacing"/>
        <w:numPr>
          <w:ilvl w:val="0"/>
          <w:numId w:val="83"/>
        </w:numPr>
        <w:ind w:left="1440" w:right="720"/>
        <w:rPr>
          <w:rFonts w:cstheme="minorHAnsi"/>
        </w:rPr>
      </w:pPr>
      <w:r w:rsidRPr="003F6B39">
        <w:rPr>
          <w:rFonts w:ascii="Calibri" w:hAnsi="Calibri" w:cstheme="minorHAnsi"/>
          <w:b/>
          <w:bCs/>
        </w:rPr>
        <w:t>Rinse Gently:</w:t>
      </w:r>
      <w:r w:rsidRPr="00921792">
        <w:rPr>
          <w:rFonts w:ascii="Calibri" w:hAnsi="Calibri" w:cstheme="minorHAnsi"/>
        </w:rPr>
        <w:t xml:space="preserve"> Rinse with lukewarm saltwater (1 teaspoon salt in 8 ounces of water) or an alcohol-free mouthwash to keep the area clean.</w:t>
      </w:r>
    </w:p>
    <w:p w14:paraId="06301755" w14:textId="77777777" w:rsidR="003443CF" w:rsidRPr="00921792" w:rsidRDefault="003443CF" w:rsidP="00E24212">
      <w:pPr>
        <w:pStyle w:val="NoSpacing"/>
        <w:numPr>
          <w:ilvl w:val="0"/>
          <w:numId w:val="83"/>
        </w:numPr>
        <w:ind w:left="1440" w:right="720"/>
        <w:rPr>
          <w:rFonts w:cstheme="minorHAnsi"/>
        </w:rPr>
      </w:pPr>
      <w:r w:rsidRPr="003F6B39">
        <w:rPr>
          <w:rFonts w:ascii="Calibri" w:hAnsi="Calibri" w:cstheme="minorHAnsi"/>
          <w:b/>
          <w:bCs/>
        </w:rPr>
        <w:t>Avoid Smoking:</w:t>
      </w:r>
      <w:r w:rsidRPr="00921792">
        <w:rPr>
          <w:rFonts w:ascii="Calibri" w:hAnsi="Calibri" w:cstheme="minorHAnsi"/>
        </w:rPr>
        <w:t xml:space="preserve"> Smoking can delay healing and increase the risk of complications.</w:t>
      </w:r>
    </w:p>
    <w:p w14:paraId="7DFBD4F1" w14:textId="77777777" w:rsidR="003443CF" w:rsidRPr="00E24212" w:rsidRDefault="003443CF" w:rsidP="00E24212">
      <w:pPr>
        <w:pStyle w:val="NoSpacing"/>
      </w:pPr>
    </w:p>
    <w:p w14:paraId="4125232D" w14:textId="77777777"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t>When to Contact Your Dentist</w:t>
      </w:r>
    </w:p>
    <w:p w14:paraId="48C3587A" w14:textId="77777777" w:rsidR="003443CF" w:rsidRPr="00921792" w:rsidRDefault="003443CF" w:rsidP="00E24212">
      <w:pPr>
        <w:pStyle w:val="NoSpacing"/>
        <w:numPr>
          <w:ilvl w:val="0"/>
          <w:numId w:val="79"/>
        </w:numPr>
        <w:ind w:left="1440" w:right="720"/>
        <w:rPr>
          <w:rFonts w:cstheme="minorHAnsi"/>
        </w:rPr>
      </w:pPr>
      <w:r w:rsidRPr="00921792">
        <w:rPr>
          <w:rFonts w:ascii="Calibri" w:hAnsi="Calibri" w:cstheme="minorHAnsi"/>
        </w:rPr>
        <w:t>Please contact New Ridge Family Dental immediately if you experience any of the following:</w:t>
      </w:r>
    </w:p>
    <w:p w14:paraId="09262614" w14:textId="77777777" w:rsidR="003443CF" w:rsidRPr="00921792" w:rsidRDefault="003443CF" w:rsidP="00E24212">
      <w:pPr>
        <w:pStyle w:val="NoSpacing"/>
        <w:numPr>
          <w:ilvl w:val="0"/>
          <w:numId w:val="79"/>
        </w:numPr>
        <w:ind w:left="1440" w:right="720"/>
        <w:rPr>
          <w:rFonts w:cstheme="minorHAnsi"/>
        </w:rPr>
      </w:pPr>
      <w:r w:rsidRPr="00921792">
        <w:rPr>
          <w:rFonts w:ascii="Calibri" w:hAnsi="Calibri" w:cstheme="minorHAnsi"/>
        </w:rPr>
        <w:t>The temporary bridge becomes loose or falls out.</w:t>
      </w:r>
    </w:p>
    <w:p w14:paraId="178F7402" w14:textId="77777777" w:rsidR="003443CF" w:rsidRPr="00921792" w:rsidRDefault="003443CF" w:rsidP="00E24212">
      <w:pPr>
        <w:pStyle w:val="NoSpacing"/>
        <w:numPr>
          <w:ilvl w:val="0"/>
          <w:numId w:val="79"/>
        </w:numPr>
        <w:ind w:left="1440" w:right="720"/>
        <w:rPr>
          <w:rFonts w:cstheme="minorHAnsi"/>
        </w:rPr>
      </w:pPr>
      <w:r w:rsidRPr="00921792">
        <w:rPr>
          <w:rFonts w:ascii="Calibri" w:hAnsi="Calibri" w:cstheme="minorHAnsi"/>
        </w:rPr>
        <w:t>Persistent or severe pain that is not relieved by recommended medication doses or does not improve with ibuprofen.</w:t>
      </w:r>
    </w:p>
    <w:p w14:paraId="756220AE" w14:textId="77777777" w:rsidR="003443CF" w:rsidRPr="00921792" w:rsidRDefault="003443CF" w:rsidP="00E24212">
      <w:pPr>
        <w:pStyle w:val="NoSpacing"/>
        <w:numPr>
          <w:ilvl w:val="0"/>
          <w:numId w:val="79"/>
        </w:numPr>
        <w:ind w:left="1440" w:right="720"/>
        <w:rPr>
          <w:rFonts w:cstheme="minorHAnsi"/>
        </w:rPr>
      </w:pPr>
      <w:r w:rsidRPr="00921792">
        <w:rPr>
          <w:rFonts w:ascii="Calibri" w:hAnsi="Calibri" w:cstheme="minorHAnsi"/>
        </w:rPr>
        <w:t>Swelling, redness, or signs of infection, such as pus, fever above 100.4°F, or chills.</w:t>
      </w:r>
    </w:p>
    <w:p w14:paraId="508C96A4" w14:textId="77777777" w:rsidR="003443CF" w:rsidRPr="00921792" w:rsidRDefault="003443CF" w:rsidP="00E24212">
      <w:pPr>
        <w:pStyle w:val="NoSpacing"/>
        <w:numPr>
          <w:ilvl w:val="0"/>
          <w:numId w:val="79"/>
        </w:numPr>
        <w:ind w:left="1440" w:right="720"/>
        <w:rPr>
          <w:rFonts w:eastAsiaTheme="majorEastAsia" w:cstheme="minorHAnsi"/>
        </w:rPr>
      </w:pPr>
      <w:r w:rsidRPr="00921792">
        <w:rPr>
          <w:rFonts w:ascii="Calibri" w:hAnsi="Calibri" w:cstheme="minorHAnsi"/>
        </w:rPr>
        <w:t>Difficulty chewing or biting after 48 hours.</w:t>
      </w:r>
    </w:p>
    <w:p w14:paraId="3C7BECEB" w14:textId="77777777" w:rsidR="003443CF" w:rsidRPr="00921792" w:rsidRDefault="003443CF" w:rsidP="00E24212">
      <w:pPr>
        <w:pStyle w:val="NoSpacing"/>
        <w:ind w:left="720" w:right="720"/>
        <w:rPr>
          <w:rFonts w:cstheme="minorHAnsi"/>
          <w:color w:val="0070C0"/>
        </w:rPr>
      </w:pPr>
    </w:p>
    <w:p w14:paraId="793CB6F4" w14:textId="77777777"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t>After-Hours Emergencies</w:t>
      </w:r>
    </w:p>
    <w:p w14:paraId="2943A8B3" w14:textId="77777777" w:rsidR="003443CF" w:rsidRPr="00921792" w:rsidRDefault="003443CF" w:rsidP="00E24212">
      <w:pPr>
        <w:pStyle w:val="NoSpacing"/>
        <w:numPr>
          <w:ilvl w:val="0"/>
          <w:numId w:val="84"/>
        </w:numPr>
        <w:ind w:left="1440" w:right="720"/>
        <w:rPr>
          <w:rFonts w:cstheme="minorHAnsi"/>
        </w:rPr>
      </w:pPr>
      <w:r w:rsidRPr="00921792">
        <w:rPr>
          <w:rFonts w:ascii="Calibri" w:hAnsi="Calibri" w:cstheme="minorHAnsi"/>
        </w:rPr>
        <w:t>If you experience a dental emergency outside of regular office hours, please call our 24/7 emergency line at 316-722-6060 or visit the nearest urgent care center for immediate assistance.</w:t>
      </w:r>
    </w:p>
    <w:p w14:paraId="23ABB0D3" w14:textId="77777777" w:rsidR="003443CF" w:rsidRPr="00921792" w:rsidRDefault="003443CF" w:rsidP="00E24212">
      <w:pPr>
        <w:pStyle w:val="NoSpacing"/>
        <w:ind w:left="720" w:right="720"/>
        <w:rPr>
          <w:rFonts w:cstheme="minorHAnsi"/>
          <w:color w:val="0070C0"/>
        </w:rPr>
      </w:pPr>
    </w:p>
    <w:p w14:paraId="0CAB414F" w14:textId="77777777"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t>Next Steps in Your Bridge Treatment</w:t>
      </w:r>
    </w:p>
    <w:p w14:paraId="20F51F16" w14:textId="77777777" w:rsidR="003443CF" w:rsidRPr="00921792" w:rsidRDefault="003443CF" w:rsidP="00E24212">
      <w:pPr>
        <w:pStyle w:val="NoSpacing"/>
        <w:numPr>
          <w:ilvl w:val="0"/>
          <w:numId w:val="78"/>
        </w:numPr>
        <w:ind w:left="1440" w:right="720"/>
        <w:rPr>
          <w:rFonts w:cstheme="minorHAnsi"/>
        </w:rPr>
      </w:pPr>
      <w:r w:rsidRPr="00921792">
        <w:rPr>
          <w:rFonts w:ascii="Calibri" w:hAnsi="Calibri" w:cstheme="minorHAnsi"/>
        </w:rPr>
        <w:t>Your permanent dental bridge will be ready in approximately 1 to 3 weeks, depending on the laboratory processing time. We will contact you directly to confirm the specific timing for your case.</w:t>
      </w:r>
    </w:p>
    <w:p w14:paraId="76B648FC" w14:textId="77777777" w:rsidR="003443CF" w:rsidRPr="00921792" w:rsidRDefault="003443CF" w:rsidP="00E24212">
      <w:pPr>
        <w:pStyle w:val="NoSpacing"/>
        <w:numPr>
          <w:ilvl w:val="0"/>
          <w:numId w:val="78"/>
        </w:numPr>
        <w:ind w:left="1440" w:right="720"/>
        <w:rPr>
          <w:rFonts w:cstheme="minorHAnsi"/>
        </w:rPr>
      </w:pPr>
      <w:r w:rsidRPr="00921792">
        <w:rPr>
          <w:rFonts w:ascii="Calibri" w:hAnsi="Calibri" w:cstheme="minorHAnsi"/>
        </w:rPr>
        <w:t xml:space="preserve">Once your permanent bridge is ready, we will schedule your placement appointment. </w:t>
      </w:r>
      <w:proofErr w:type="gramStart"/>
      <w:r w:rsidRPr="00921792">
        <w:rPr>
          <w:rFonts w:ascii="Calibri" w:hAnsi="Calibri" w:cstheme="minorHAnsi"/>
        </w:rPr>
        <w:t>At</w:t>
      </w:r>
      <w:proofErr w:type="gramEnd"/>
      <w:r w:rsidRPr="00921792">
        <w:rPr>
          <w:rFonts w:ascii="Calibri" w:hAnsi="Calibri" w:cstheme="minorHAnsi"/>
        </w:rPr>
        <w:t xml:space="preserve"> this visit, the temporary bridge will be removed, and the permanent bridge will be checked for </w:t>
      </w:r>
      <w:proofErr w:type="gramStart"/>
      <w:r w:rsidRPr="00921792">
        <w:rPr>
          <w:rFonts w:ascii="Calibri" w:hAnsi="Calibri" w:cstheme="minorHAnsi"/>
        </w:rPr>
        <w:t>fit</w:t>
      </w:r>
      <w:proofErr w:type="gramEnd"/>
      <w:r w:rsidRPr="00921792">
        <w:rPr>
          <w:rFonts w:ascii="Calibri" w:hAnsi="Calibri" w:cstheme="minorHAnsi"/>
        </w:rPr>
        <w:t xml:space="preserve"> and then securely cemented into place.</w:t>
      </w:r>
    </w:p>
    <w:p w14:paraId="4A1ADC04" w14:textId="77777777" w:rsidR="003443CF" w:rsidRPr="00921792" w:rsidRDefault="003443CF" w:rsidP="00E24212">
      <w:pPr>
        <w:pStyle w:val="NoSpacing"/>
        <w:ind w:left="720" w:right="720"/>
        <w:rPr>
          <w:rFonts w:cstheme="minorHAnsi"/>
          <w:color w:val="0070C0"/>
        </w:rPr>
      </w:pPr>
    </w:p>
    <w:p w14:paraId="03DBA712" w14:textId="77777777" w:rsidR="00111C11" w:rsidRDefault="00111C11" w:rsidP="00E24212">
      <w:pPr>
        <w:pStyle w:val="NoSpacing"/>
        <w:ind w:left="720" w:right="720"/>
        <w:rPr>
          <w:rFonts w:ascii="Calibri" w:hAnsi="Calibri" w:cstheme="minorHAnsi"/>
          <w:b/>
          <w:color w:val="0070C0"/>
          <w:sz w:val="26"/>
        </w:rPr>
      </w:pPr>
    </w:p>
    <w:p w14:paraId="03A30708" w14:textId="77777777" w:rsidR="00111C11" w:rsidRDefault="00111C11" w:rsidP="00E24212">
      <w:pPr>
        <w:pStyle w:val="NoSpacing"/>
        <w:ind w:left="720" w:right="720"/>
        <w:rPr>
          <w:rFonts w:ascii="Calibri" w:hAnsi="Calibri" w:cstheme="minorHAnsi"/>
          <w:b/>
          <w:color w:val="0070C0"/>
          <w:sz w:val="26"/>
        </w:rPr>
      </w:pPr>
    </w:p>
    <w:p w14:paraId="3EE34187" w14:textId="77777777" w:rsidR="00111C11" w:rsidRDefault="00111C11" w:rsidP="00E24212">
      <w:pPr>
        <w:pStyle w:val="NoSpacing"/>
        <w:ind w:left="720" w:right="720"/>
        <w:rPr>
          <w:rFonts w:ascii="Calibri" w:hAnsi="Calibri" w:cstheme="minorHAnsi"/>
          <w:b/>
          <w:color w:val="0070C0"/>
          <w:sz w:val="26"/>
        </w:rPr>
      </w:pPr>
    </w:p>
    <w:p w14:paraId="037751A9" w14:textId="330AC2E3" w:rsidR="003443CF" w:rsidRPr="00921792" w:rsidRDefault="003443CF" w:rsidP="00E24212">
      <w:pPr>
        <w:pStyle w:val="NoSpacing"/>
        <w:ind w:left="720" w:right="720"/>
        <w:rPr>
          <w:rFonts w:cstheme="minorHAnsi"/>
          <w:color w:val="0070C0"/>
        </w:rPr>
      </w:pPr>
      <w:r w:rsidRPr="00921792">
        <w:rPr>
          <w:rFonts w:ascii="Calibri" w:hAnsi="Calibri" w:cstheme="minorHAnsi"/>
          <w:b/>
          <w:color w:val="0070C0"/>
          <w:sz w:val="26"/>
        </w:rPr>
        <w:lastRenderedPageBreak/>
        <w:t>Contact Information</w:t>
      </w:r>
    </w:p>
    <w:p w14:paraId="13846975" w14:textId="77777777" w:rsidR="003443CF" w:rsidRPr="00921792" w:rsidRDefault="003443CF" w:rsidP="00E24212">
      <w:pPr>
        <w:pStyle w:val="NoSpacing"/>
        <w:numPr>
          <w:ilvl w:val="0"/>
          <w:numId w:val="85"/>
        </w:numPr>
        <w:ind w:left="1440" w:right="720"/>
        <w:rPr>
          <w:rFonts w:cstheme="minorHAnsi"/>
        </w:rPr>
      </w:pPr>
      <w:r w:rsidRPr="00921792">
        <w:rPr>
          <w:rFonts w:ascii="Calibri" w:hAnsi="Calibri" w:cstheme="minorHAnsi"/>
        </w:rPr>
        <w:t xml:space="preserve">If you have any questions or concerns at any point during your recovery, please do not hesitate to </w:t>
      </w:r>
      <w:proofErr w:type="gramStart"/>
      <w:r w:rsidRPr="00921792">
        <w:rPr>
          <w:rFonts w:ascii="Calibri" w:hAnsi="Calibri" w:cstheme="minorHAnsi"/>
        </w:rPr>
        <w:t>reach out to</w:t>
      </w:r>
      <w:proofErr w:type="gramEnd"/>
      <w:r w:rsidRPr="00921792">
        <w:rPr>
          <w:rFonts w:ascii="Calibri" w:hAnsi="Calibri" w:cstheme="minorHAnsi"/>
        </w:rPr>
        <w:t xml:space="preserve"> our office. You may contact us by phone during regular office hours or use our emergency contact number for urgent needs.</w:t>
      </w:r>
    </w:p>
    <w:p w14:paraId="59CE75A9" w14:textId="77777777" w:rsidR="003443CF" w:rsidRPr="00921792" w:rsidRDefault="003443CF" w:rsidP="00E24212">
      <w:pPr>
        <w:pStyle w:val="NoSpacing"/>
        <w:numPr>
          <w:ilvl w:val="1"/>
          <w:numId w:val="85"/>
        </w:numPr>
        <w:ind w:left="2160" w:right="720"/>
        <w:rPr>
          <w:rFonts w:cstheme="minorHAnsi"/>
        </w:rPr>
      </w:pPr>
      <w:r w:rsidRPr="00921792">
        <w:rPr>
          <w:rFonts w:ascii="Calibri" w:hAnsi="Calibri" w:cstheme="minorHAnsi"/>
        </w:rPr>
        <w:t>Office Phone: 316-722-6060</w:t>
      </w:r>
    </w:p>
    <w:p w14:paraId="6084AB29" w14:textId="77777777" w:rsidR="003443CF" w:rsidRPr="00921792" w:rsidRDefault="003443CF" w:rsidP="00E24212">
      <w:pPr>
        <w:pStyle w:val="NoSpacing"/>
        <w:numPr>
          <w:ilvl w:val="1"/>
          <w:numId w:val="85"/>
        </w:numPr>
        <w:ind w:left="2160" w:right="720"/>
        <w:rPr>
          <w:rFonts w:cstheme="minorHAnsi"/>
        </w:rPr>
      </w:pPr>
      <w:r w:rsidRPr="00921792">
        <w:rPr>
          <w:rFonts w:ascii="Calibri" w:hAnsi="Calibri" w:cstheme="minorHAnsi"/>
        </w:rPr>
        <w:t>Emergency Contact: 316-722-6060 (available 24/7)</w:t>
      </w:r>
    </w:p>
    <w:p w14:paraId="5CA72AC5" w14:textId="77777777" w:rsidR="003443CF" w:rsidRPr="00921792" w:rsidRDefault="003443CF" w:rsidP="00E24212">
      <w:pPr>
        <w:pStyle w:val="NoSpacing"/>
        <w:numPr>
          <w:ilvl w:val="1"/>
          <w:numId w:val="85"/>
        </w:numPr>
        <w:ind w:left="2160" w:right="720"/>
        <w:rPr>
          <w:rFonts w:cstheme="minorHAnsi"/>
        </w:rPr>
      </w:pPr>
      <w:r w:rsidRPr="00921792">
        <w:rPr>
          <w:rFonts w:ascii="Calibri" w:hAnsi="Calibri" w:cstheme="minorHAnsi"/>
        </w:rPr>
        <w:t>Office Hours: Monday–Friday, 8:00 AM–5:00 PM</w:t>
      </w:r>
    </w:p>
    <w:p w14:paraId="1420B078" w14:textId="77777777" w:rsidR="003443CF" w:rsidRPr="00921792" w:rsidRDefault="003443CF" w:rsidP="00E24212">
      <w:pPr>
        <w:pStyle w:val="NoSpacing"/>
        <w:ind w:left="720" w:right="720"/>
        <w:rPr>
          <w:rFonts w:cstheme="minorHAnsi"/>
        </w:rPr>
      </w:pPr>
    </w:p>
    <w:p w14:paraId="451EAA75" w14:textId="77777777" w:rsidR="003443CF" w:rsidRPr="00921792" w:rsidRDefault="003443CF" w:rsidP="00E24212">
      <w:pPr>
        <w:pStyle w:val="NoSpacing"/>
        <w:ind w:left="720" w:right="720"/>
        <w:rPr>
          <w:rFonts w:cstheme="minorHAnsi"/>
        </w:rPr>
      </w:pPr>
      <w:r w:rsidRPr="00921792">
        <w:rPr>
          <w:rFonts w:ascii="Calibri" w:hAnsi="Calibri" w:cstheme="minorHAnsi"/>
        </w:rPr>
        <w:t xml:space="preserve">Thank you for trusting New Ridge Family Dental with your dental care. By following these instructions, you help ensure a smooth recovery and successful placement of your bridge. We look forward to seeing you at your next </w:t>
      </w:r>
      <w:proofErr w:type="gramStart"/>
      <w:r w:rsidRPr="00921792">
        <w:rPr>
          <w:rFonts w:ascii="Calibri" w:hAnsi="Calibri" w:cstheme="minorHAnsi"/>
        </w:rPr>
        <w:t>appointment</w:t>
      </w:r>
      <w:proofErr w:type="gramEnd"/>
      <w:r w:rsidRPr="00921792">
        <w:rPr>
          <w:rFonts w:ascii="Calibri" w:hAnsi="Calibri" w:cstheme="minorHAnsi"/>
        </w:rPr>
        <w:t>!</w:t>
      </w:r>
    </w:p>
    <w:p w14:paraId="447E338E" w14:textId="77777777" w:rsidR="003443CF" w:rsidRPr="00921792" w:rsidRDefault="003443CF" w:rsidP="00E24212">
      <w:pPr>
        <w:pStyle w:val="NoSpacing"/>
        <w:ind w:left="720" w:right="720"/>
        <w:rPr>
          <w:rFonts w:cstheme="minorHAnsi"/>
        </w:rPr>
      </w:pPr>
    </w:p>
    <w:p w14:paraId="388C9B63" w14:textId="77777777" w:rsidR="003443CF" w:rsidRPr="00921792" w:rsidRDefault="003443CF" w:rsidP="00E24212">
      <w:pPr>
        <w:pStyle w:val="NoSpacing"/>
        <w:ind w:left="720" w:right="720"/>
        <w:rPr>
          <w:rFonts w:cstheme="minorHAnsi"/>
        </w:rPr>
      </w:pPr>
      <w:r w:rsidRPr="00921792">
        <w:rPr>
          <w:rFonts w:ascii="Calibri" w:hAnsi="Calibri" w:cstheme="minorHAnsi"/>
        </w:rPr>
        <w:t>Sincerely,</w:t>
      </w:r>
    </w:p>
    <w:p w14:paraId="053205C7" w14:textId="77777777" w:rsidR="003443CF" w:rsidRPr="00921792" w:rsidRDefault="003443CF" w:rsidP="00E24212">
      <w:pPr>
        <w:pStyle w:val="NoSpacing"/>
        <w:ind w:left="720" w:right="720"/>
        <w:rPr>
          <w:rFonts w:cstheme="minorHAnsi"/>
        </w:rPr>
      </w:pPr>
    </w:p>
    <w:p w14:paraId="6B144A7A" w14:textId="77777777" w:rsidR="003443CF" w:rsidRPr="00921792" w:rsidRDefault="003443CF" w:rsidP="00E24212">
      <w:pPr>
        <w:pStyle w:val="NoSpacing"/>
        <w:ind w:left="720" w:right="720"/>
        <w:rPr>
          <w:rFonts w:cstheme="minorHAnsi"/>
        </w:rPr>
      </w:pPr>
      <w:r w:rsidRPr="00921792">
        <w:rPr>
          <w:rFonts w:ascii="Calibri" w:hAnsi="Calibri" w:cstheme="minorHAnsi"/>
        </w:rPr>
        <w:t>Dr. Reno</w:t>
      </w:r>
    </w:p>
    <w:p w14:paraId="5DBB48A1" w14:textId="77777777" w:rsidR="003443CF" w:rsidRPr="00921792" w:rsidRDefault="003443CF" w:rsidP="00E24212">
      <w:pPr>
        <w:pStyle w:val="NoSpacing"/>
        <w:ind w:left="720" w:right="720"/>
        <w:rPr>
          <w:rFonts w:cstheme="minorHAnsi"/>
        </w:rPr>
      </w:pPr>
      <w:r w:rsidRPr="00921792">
        <w:rPr>
          <w:rFonts w:ascii="Calibri" w:hAnsi="Calibri" w:cstheme="minorHAnsi"/>
        </w:rPr>
        <w:t>New Ridge Family Dental</w:t>
      </w:r>
    </w:p>
    <w:p w14:paraId="3920BE64" w14:textId="434231B7" w:rsidR="00A47578" w:rsidRPr="00A22983" w:rsidRDefault="00A47578" w:rsidP="00E24212">
      <w:pPr>
        <w:ind w:left="720" w:right="720"/>
      </w:pPr>
    </w:p>
    <w:sectPr w:rsidR="00A47578" w:rsidRPr="00A22983" w:rsidSect="00275DCA">
      <w:headerReference w:type="default" r:id="rId8"/>
      <w:footerReference w:type="default" r:id="rId9"/>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E132" w14:textId="77777777" w:rsidR="00185297" w:rsidRDefault="00185297" w:rsidP="00CA231C">
      <w:r>
        <w:separator/>
      </w:r>
    </w:p>
  </w:endnote>
  <w:endnote w:type="continuationSeparator" w:id="0">
    <w:p w14:paraId="65E84E51" w14:textId="77777777" w:rsidR="00185297" w:rsidRDefault="00185297"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99402"/>
      <w:docPartObj>
        <w:docPartGallery w:val="Page Numbers (Bottom of Page)"/>
        <w:docPartUnique/>
      </w:docPartObj>
    </w:sdtPr>
    <w:sdtEndPr>
      <w:rPr>
        <w:noProof/>
      </w:rPr>
    </w:sdtEndPr>
    <w:sdtContent>
      <w:p w14:paraId="242A52AE" w14:textId="3D15FFD9" w:rsidR="00E24212" w:rsidRDefault="00E242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D70F0A" w14:textId="77777777" w:rsidR="00E24212" w:rsidRDefault="00E24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B35A" w14:textId="77777777" w:rsidR="00185297" w:rsidRDefault="00185297" w:rsidP="00CA231C">
      <w:r>
        <w:separator/>
      </w:r>
    </w:p>
  </w:footnote>
  <w:footnote w:type="continuationSeparator" w:id="0">
    <w:p w14:paraId="122C6F10" w14:textId="77777777" w:rsidR="00185297" w:rsidRDefault="00185297"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1054224333"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2676E1"/>
    <w:multiLevelType w:val="hybridMultilevel"/>
    <w:tmpl w:val="C4B4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12DB3"/>
    <w:multiLevelType w:val="hybridMultilevel"/>
    <w:tmpl w:val="D46C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F15F5"/>
    <w:multiLevelType w:val="hybridMultilevel"/>
    <w:tmpl w:val="0D1C4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2BC729A"/>
    <w:multiLevelType w:val="hybridMultilevel"/>
    <w:tmpl w:val="86F6F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A50F5E"/>
    <w:multiLevelType w:val="hybridMultilevel"/>
    <w:tmpl w:val="5682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45394B"/>
    <w:multiLevelType w:val="hybridMultilevel"/>
    <w:tmpl w:val="755C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3AE29F4"/>
    <w:multiLevelType w:val="hybridMultilevel"/>
    <w:tmpl w:val="6F56B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BE54508"/>
    <w:multiLevelType w:val="hybridMultilevel"/>
    <w:tmpl w:val="03E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3"/>
  </w:num>
  <w:num w:numId="2" w16cid:durableId="787361278">
    <w:abstractNumId w:val="47"/>
  </w:num>
  <w:num w:numId="3" w16cid:durableId="1968273780">
    <w:abstractNumId w:val="6"/>
  </w:num>
  <w:num w:numId="4" w16cid:durableId="31661072">
    <w:abstractNumId w:val="40"/>
  </w:num>
  <w:num w:numId="5" w16cid:durableId="1300108880">
    <w:abstractNumId w:val="67"/>
  </w:num>
  <w:num w:numId="6" w16cid:durableId="383409500">
    <w:abstractNumId w:val="20"/>
  </w:num>
  <w:num w:numId="7" w16cid:durableId="808519443">
    <w:abstractNumId w:val="9"/>
  </w:num>
  <w:num w:numId="8" w16cid:durableId="365373861">
    <w:abstractNumId w:val="57"/>
  </w:num>
  <w:num w:numId="9" w16cid:durableId="254869535">
    <w:abstractNumId w:val="45"/>
  </w:num>
  <w:num w:numId="10" w16cid:durableId="534385779">
    <w:abstractNumId w:val="83"/>
  </w:num>
  <w:num w:numId="11" w16cid:durableId="1591156104">
    <w:abstractNumId w:val="15"/>
  </w:num>
  <w:num w:numId="12" w16cid:durableId="501358886">
    <w:abstractNumId w:val="18"/>
  </w:num>
  <w:num w:numId="13" w16cid:durableId="2099598452">
    <w:abstractNumId w:val="76"/>
  </w:num>
  <w:num w:numId="14" w16cid:durableId="1412963732">
    <w:abstractNumId w:val="84"/>
  </w:num>
  <w:num w:numId="15" w16cid:durableId="1608272727">
    <w:abstractNumId w:val="32"/>
  </w:num>
  <w:num w:numId="16" w16cid:durableId="1867329207">
    <w:abstractNumId w:val="1"/>
  </w:num>
  <w:num w:numId="17" w16cid:durableId="524947270">
    <w:abstractNumId w:val="28"/>
  </w:num>
  <w:num w:numId="18" w16cid:durableId="534120283">
    <w:abstractNumId w:val="62"/>
  </w:num>
  <w:num w:numId="19" w16cid:durableId="1190870486">
    <w:abstractNumId w:val="26"/>
  </w:num>
  <w:num w:numId="20" w16cid:durableId="1940330059">
    <w:abstractNumId w:val="60"/>
  </w:num>
  <w:num w:numId="21" w16cid:durableId="2086026172">
    <w:abstractNumId w:val="56"/>
  </w:num>
  <w:num w:numId="22" w16cid:durableId="1253468082">
    <w:abstractNumId w:val="71"/>
  </w:num>
  <w:num w:numId="23" w16cid:durableId="1580209194">
    <w:abstractNumId w:val="13"/>
  </w:num>
  <w:num w:numId="24" w16cid:durableId="77139790">
    <w:abstractNumId w:val="10"/>
  </w:num>
  <w:num w:numId="25" w16cid:durableId="951326602">
    <w:abstractNumId w:val="75"/>
  </w:num>
  <w:num w:numId="26" w16cid:durableId="1049107437">
    <w:abstractNumId w:val="54"/>
  </w:num>
  <w:num w:numId="27" w16cid:durableId="335235395">
    <w:abstractNumId w:val="58"/>
  </w:num>
  <w:num w:numId="28" w16cid:durableId="890849843">
    <w:abstractNumId w:val="51"/>
  </w:num>
  <w:num w:numId="29" w16cid:durableId="944773439">
    <w:abstractNumId w:val="12"/>
  </w:num>
  <w:num w:numId="30" w16cid:durableId="1256935663">
    <w:abstractNumId w:val="27"/>
  </w:num>
  <w:num w:numId="31" w16cid:durableId="873661558">
    <w:abstractNumId w:val="52"/>
  </w:num>
  <w:num w:numId="32" w16cid:durableId="1425034035">
    <w:abstractNumId w:val="25"/>
  </w:num>
  <w:num w:numId="33" w16cid:durableId="701134793">
    <w:abstractNumId w:val="73"/>
  </w:num>
  <w:num w:numId="34" w16cid:durableId="1449736414">
    <w:abstractNumId w:val="68"/>
  </w:num>
  <w:num w:numId="35" w16cid:durableId="87774952">
    <w:abstractNumId w:val="49"/>
  </w:num>
  <w:num w:numId="36" w16cid:durableId="789590176">
    <w:abstractNumId w:val="53"/>
  </w:num>
  <w:num w:numId="37" w16cid:durableId="548148524">
    <w:abstractNumId w:val="70"/>
  </w:num>
  <w:num w:numId="38" w16cid:durableId="268003959">
    <w:abstractNumId w:val="29"/>
  </w:num>
  <w:num w:numId="39" w16cid:durableId="2106687327">
    <w:abstractNumId w:val="33"/>
  </w:num>
  <w:num w:numId="40" w16cid:durableId="203911900">
    <w:abstractNumId w:val="46"/>
  </w:num>
  <w:num w:numId="41" w16cid:durableId="1105736976">
    <w:abstractNumId w:val="63"/>
  </w:num>
  <w:num w:numId="42" w16cid:durableId="938216769">
    <w:abstractNumId w:val="44"/>
  </w:num>
  <w:num w:numId="43" w16cid:durableId="398793837">
    <w:abstractNumId w:val="66"/>
  </w:num>
  <w:num w:numId="44" w16cid:durableId="1033993302">
    <w:abstractNumId w:val="78"/>
  </w:num>
  <w:num w:numId="45" w16cid:durableId="2090418150">
    <w:abstractNumId w:val="34"/>
  </w:num>
  <w:num w:numId="46" w16cid:durableId="1346860766">
    <w:abstractNumId w:val="79"/>
  </w:num>
  <w:num w:numId="47" w16cid:durableId="1502697087">
    <w:abstractNumId w:val="50"/>
  </w:num>
  <w:num w:numId="48" w16cid:durableId="1350521220">
    <w:abstractNumId w:val="69"/>
  </w:num>
  <w:num w:numId="49" w16cid:durableId="415441989">
    <w:abstractNumId w:val="19"/>
  </w:num>
  <w:num w:numId="50" w16cid:durableId="1964922781">
    <w:abstractNumId w:val="72"/>
  </w:num>
  <w:num w:numId="51" w16cid:durableId="948854429">
    <w:abstractNumId w:val="30"/>
  </w:num>
  <w:num w:numId="52" w16cid:durableId="1922330165">
    <w:abstractNumId w:val="38"/>
  </w:num>
  <w:num w:numId="53" w16cid:durableId="1017079026">
    <w:abstractNumId w:val="81"/>
  </w:num>
  <w:num w:numId="54" w16cid:durableId="1447894696">
    <w:abstractNumId w:val="42"/>
  </w:num>
  <w:num w:numId="55" w16cid:durableId="2127962974">
    <w:abstractNumId w:val="17"/>
  </w:num>
  <w:num w:numId="56" w16cid:durableId="426972057">
    <w:abstractNumId w:val="0"/>
  </w:num>
  <w:num w:numId="57" w16cid:durableId="1328053706">
    <w:abstractNumId w:val="35"/>
  </w:num>
  <w:num w:numId="58" w16cid:durableId="1224832239">
    <w:abstractNumId w:val="41"/>
  </w:num>
  <w:num w:numId="59" w16cid:durableId="1987734889">
    <w:abstractNumId w:val="2"/>
  </w:num>
  <w:num w:numId="60" w16cid:durableId="678586936">
    <w:abstractNumId w:val="21"/>
  </w:num>
  <w:num w:numId="61" w16cid:durableId="724989947">
    <w:abstractNumId w:val="55"/>
  </w:num>
  <w:num w:numId="62" w16cid:durableId="966200464">
    <w:abstractNumId w:val="14"/>
  </w:num>
  <w:num w:numId="63" w16cid:durableId="695352764">
    <w:abstractNumId w:val="64"/>
  </w:num>
  <w:num w:numId="64" w16cid:durableId="995377539">
    <w:abstractNumId w:val="74"/>
  </w:num>
  <w:num w:numId="65" w16cid:durableId="2138789035">
    <w:abstractNumId w:val="7"/>
  </w:num>
  <w:num w:numId="66" w16cid:durableId="1083381973">
    <w:abstractNumId w:val="65"/>
  </w:num>
  <w:num w:numId="67" w16cid:durableId="714475889">
    <w:abstractNumId w:val="39"/>
  </w:num>
  <w:num w:numId="68" w16cid:durableId="1692534545">
    <w:abstractNumId w:val="36"/>
  </w:num>
  <w:num w:numId="69" w16cid:durableId="1991789990">
    <w:abstractNumId w:val="16"/>
  </w:num>
  <w:num w:numId="70" w16cid:durableId="938951992">
    <w:abstractNumId w:val="31"/>
  </w:num>
  <w:num w:numId="71" w16cid:durableId="822623031">
    <w:abstractNumId w:val="80"/>
  </w:num>
  <w:num w:numId="72" w16cid:durableId="1572734217">
    <w:abstractNumId w:val="59"/>
  </w:num>
  <w:num w:numId="73" w16cid:durableId="1966542978">
    <w:abstractNumId w:val="24"/>
  </w:num>
  <w:num w:numId="74" w16cid:durableId="512309022">
    <w:abstractNumId w:val="48"/>
  </w:num>
  <w:num w:numId="75" w16cid:durableId="1968967079">
    <w:abstractNumId w:val="11"/>
  </w:num>
  <w:num w:numId="76" w16cid:durableId="1015762446">
    <w:abstractNumId w:val="22"/>
  </w:num>
  <w:num w:numId="77" w16cid:durableId="1294097160">
    <w:abstractNumId w:val="61"/>
  </w:num>
  <w:num w:numId="78" w16cid:durableId="1278635032">
    <w:abstractNumId w:val="8"/>
  </w:num>
  <w:num w:numId="79" w16cid:durableId="98263734">
    <w:abstractNumId w:val="23"/>
  </w:num>
  <w:num w:numId="80" w16cid:durableId="473835105">
    <w:abstractNumId w:val="4"/>
  </w:num>
  <w:num w:numId="81" w16cid:durableId="602803713">
    <w:abstractNumId w:val="82"/>
  </w:num>
  <w:num w:numId="82" w16cid:durableId="1831750186">
    <w:abstractNumId w:val="77"/>
  </w:num>
  <w:num w:numId="83" w16cid:durableId="401871919">
    <w:abstractNumId w:val="3"/>
  </w:num>
  <w:num w:numId="84" w16cid:durableId="852261603">
    <w:abstractNumId w:val="37"/>
  </w:num>
  <w:num w:numId="85" w16cid:durableId="634019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1C11"/>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4EBF"/>
    <w:rsid w:val="00185297"/>
    <w:rsid w:val="00185425"/>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6F6"/>
    <w:rsid w:val="00214F6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756"/>
    <w:rsid w:val="002B10DB"/>
    <w:rsid w:val="002C4AD6"/>
    <w:rsid w:val="002D58BE"/>
    <w:rsid w:val="002F4A02"/>
    <w:rsid w:val="00301769"/>
    <w:rsid w:val="003041AD"/>
    <w:rsid w:val="00313B64"/>
    <w:rsid w:val="00314261"/>
    <w:rsid w:val="0031666A"/>
    <w:rsid w:val="00326743"/>
    <w:rsid w:val="0032703C"/>
    <w:rsid w:val="00327079"/>
    <w:rsid w:val="00333187"/>
    <w:rsid w:val="0033538B"/>
    <w:rsid w:val="00340770"/>
    <w:rsid w:val="003443CF"/>
    <w:rsid w:val="003504CA"/>
    <w:rsid w:val="00350A97"/>
    <w:rsid w:val="0035732B"/>
    <w:rsid w:val="00362A33"/>
    <w:rsid w:val="00386F41"/>
    <w:rsid w:val="0039735A"/>
    <w:rsid w:val="003B352D"/>
    <w:rsid w:val="003B57BF"/>
    <w:rsid w:val="003B6D2A"/>
    <w:rsid w:val="003C5D7F"/>
    <w:rsid w:val="003D1B9D"/>
    <w:rsid w:val="003D79D4"/>
    <w:rsid w:val="003E1DA2"/>
    <w:rsid w:val="003E2FFD"/>
    <w:rsid w:val="003E4627"/>
    <w:rsid w:val="003E55AD"/>
    <w:rsid w:val="003F6B39"/>
    <w:rsid w:val="00400340"/>
    <w:rsid w:val="00400C21"/>
    <w:rsid w:val="004028E8"/>
    <w:rsid w:val="00405735"/>
    <w:rsid w:val="004068EF"/>
    <w:rsid w:val="00406EB5"/>
    <w:rsid w:val="00410287"/>
    <w:rsid w:val="0041242F"/>
    <w:rsid w:val="0041405C"/>
    <w:rsid w:val="00415175"/>
    <w:rsid w:val="0041743A"/>
    <w:rsid w:val="00417E6A"/>
    <w:rsid w:val="00420689"/>
    <w:rsid w:val="00421F8D"/>
    <w:rsid w:val="00423D5B"/>
    <w:rsid w:val="00424CCE"/>
    <w:rsid w:val="0045717A"/>
    <w:rsid w:val="00466236"/>
    <w:rsid w:val="0047066D"/>
    <w:rsid w:val="004731A3"/>
    <w:rsid w:val="00483DD4"/>
    <w:rsid w:val="00485C49"/>
    <w:rsid w:val="00491DC6"/>
    <w:rsid w:val="0049445D"/>
    <w:rsid w:val="00496327"/>
    <w:rsid w:val="00497D4F"/>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059EA"/>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039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519E1"/>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9464F"/>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6656"/>
    <w:rsid w:val="00B04D9C"/>
    <w:rsid w:val="00B17036"/>
    <w:rsid w:val="00B17C58"/>
    <w:rsid w:val="00B2728F"/>
    <w:rsid w:val="00B31269"/>
    <w:rsid w:val="00B358E6"/>
    <w:rsid w:val="00B37AB4"/>
    <w:rsid w:val="00B45C80"/>
    <w:rsid w:val="00B53FD8"/>
    <w:rsid w:val="00B61BAC"/>
    <w:rsid w:val="00B7723A"/>
    <w:rsid w:val="00B81712"/>
    <w:rsid w:val="00B91D48"/>
    <w:rsid w:val="00B95F34"/>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86926"/>
    <w:rsid w:val="00C91978"/>
    <w:rsid w:val="00C924C6"/>
    <w:rsid w:val="00CA231C"/>
    <w:rsid w:val="00CA33EB"/>
    <w:rsid w:val="00CA4D65"/>
    <w:rsid w:val="00CA4EE9"/>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24212"/>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D4D43"/>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6</cp:revision>
  <cp:lastPrinted>2026-02-01T19:04:00Z</cp:lastPrinted>
  <dcterms:created xsi:type="dcterms:W3CDTF">2026-01-31T18:16:00Z</dcterms:created>
  <dcterms:modified xsi:type="dcterms:W3CDTF">2026-02-01T19:07:00Z</dcterms:modified>
</cp:coreProperties>
</file>