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E93" w:rsidRDefault="00134FC4" w:rsidP="00FD044F">
      <w:pPr>
        <w:pStyle w:val="Title"/>
      </w:pPr>
      <w:r>
        <w:t>QC2Excel Documentation</w:t>
      </w:r>
    </w:p>
    <w:p w:rsidR="00A95CD4" w:rsidRDefault="00A95CD4" w:rsidP="00FD044F">
      <w:pPr>
        <w:pStyle w:val="Heading1"/>
      </w:pPr>
      <w:r>
        <w:rPr>
          <w:noProof/>
        </w:rPr>
        <w:drawing>
          <wp:inline distT="0" distB="0" distL="0" distR="0" wp14:anchorId="028558A7" wp14:editId="50A6A9AD">
            <wp:extent cx="5943600" cy="189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4F" w:rsidRDefault="00FD044F" w:rsidP="00FD044F">
      <w:pPr>
        <w:pStyle w:val="Heading1"/>
      </w:pPr>
      <w:r>
        <w:t>Introduction</w:t>
      </w:r>
    </w:p>
    <w:p w:rsidR="00FD044F" w:rsidRDefault="00FD044F" w:rsidP="00134FC4">
      <w:r>
        <w:t xml:space="preserve">The </w:t>
      </w:r>
      <w:r w:rsidR="00134FC4">
        <w:t>QC2Excel report converts the QC database to Excel format for easier analysis or distribution to clinical sites. Various options control the data to be included and how it is presented.</w:t>
      </w:r>
    </w:p>
    <w:p w:rsidR="00C72FC1" w:rsidRDefault="00C72FC1" w:rsidP="00134FC4">
      <w:r>
        <w:t>The report is generally run via the QC2Excel, QC2ExcelEmai</w:t>
      </w:r>
      <w:r w:rsidR="00F10134">
        <w:t>l or QC2ExcelSiteEmail programs.</w:t>
      </w:r>
    </w:p>
    <w:p w:rsidR="006C30C8" w:rsidRDefault="006C30C8" w:rsidP="006C30C8">
      <w:pPr>
        <w:pStyle w:val="Heading1"/>
      </w:pPr>
      <w:r>
        <w:t>Output File</w:t>
      </w:r>
    </w:p>
    <w:p w:rsidR="006C30C8" w:rsidRDefault="006C30C8" w:rsidP="006C30C8">
      <w:r>
        <w:t xml:space="preserve">The QC2Excel report generates an output Excel spreadsheet with </w:t>
      </w:r>
      <w:r w:rsidR="003618A5">
        <w:t xml:space="preserve">some charts and a table with </w:t>
      </w:r>
      <w:r>
        <w:t>the following columns:</w:t>
      </w:r>
    </w:p>
    <w:p w:rsidR="006C30C8" w:rsidRDefault="006C30C8" w:rsidP="00A6688C">
      <w:pPr>
        <w:pStyle w:val="Option"/>
      </w:pPr>
      <w:r>
        <w:t>Region</w:t>
      </w:r>
      <w:r>
        <w:tab/>
        <w:t xml:space="preserve">The region the </w:t>
      </w:r>
      <w:r w:rsidR="007B24CE">
        <w:t>site</w:t>
      </w:r>
      <w:r>
        <w:t xml:space="preserve"> belongs to. Hidden unless the </w:t>
      </w:r>
      <w:r w:rsidR="00A6688C">
        <w:rPr>
          <w:rFonts w:ascii="Courier New" w:hAnsi="Courier New" w:cs="Courier New"/>
        </w:rPr>
        <w:noBreakHyphen/>
      </w:r>
      <w:r w:rsidR="00A6688C">
        <w:rPr>
          <w:rFonts w:ascii="Courier New" w:hAnsi="Courier New" w:cs="Courier New"/>
        </w:rPr>
        <w:noBreakHyphen/>
        <w:t>include</w:t>
      </w:r>
      <w:r w:rsidR="00A6688C">
        <w:rPr>
          <w:rFonts w:ascii="Courier New" w:hAnsi="Courier New" w:cs="Courier New"/>
        </w:rPr>
        <w:noBreakHyphen/>
      </w:r>
      <w:r w:rsidR="00A6688C" w:rsidRPr="00A6688C">
        <w:rPr>
          <w:rFonts w:ascii="Courier New" w:hAnsi="Courier New" w:cs="Courier New"/>
        </w:rPr>
        <w:t>region</w:t>
      </w:r>
      <w:r w:rsidR="00A6688C">
        <w:t xml:space="preserve"> option is specified. Contains ‘Unknown’ if no </w:t>
      </w:r>
      <w:proofErr w:type="spellStart"/>
      <w:r w:rsidR="00A6688C">
        <w:t>DFcountries</w:t>
      </w:r>
      <w:proofErr w:type="spellEnd"/>
      <w:r w:rsidR="00A6688C">
        <w:t xml:space="preserve"> file exists in the study lib directory or no entry for the corresponding </w:t>
      </w:r>
      <w:r w:rsidR="00C43F1F">
        <w:t>site</w:t>
      </w:r>
      <w:r w:rsidR="00A6688C">
        <w:t xml:space="preserve"> can be found.</w:t>
      </w:r>
    </w:p>
    <w:p w:rsidR="00A6688C" w:rsidRDefault="00A6688C" w:rsidP="00A6688C">
      <w:pPr>
        <w:pStyle w:val="Option"/>
      </w:pPr>
      <w:r>
        <w:t>Country</w:t>
      </w:r>
      <w:r>
        <w:tab/>
        <w:t xml:space="preserve">The country the </w:t>
      </w:r>
      <w:r w:rsidR="007B24CE">
        <w:t>site</w:t>
      </w:r>
      <w:r>
        <w:t xml:space="preserve"> belongs to. Hidden unless the </w:t>
      </w:r>
      <w:r>
        <w:rPr>
          <w:rFonts w:ascii="Courier New" w:hAnsi="Courier New" w:cs="Courier New"/>
        </w:rPr>
        <w:noBreakHyphen/>
      </w:r>
      <w:r>
        <w:rPr>
          <w:rFonts w:ascii="Courier New" w:hAnsi="Courier New" w:cs="Courier New"/>
        </w:rPr>
        <w:noBreakHyphen/>
        <w:t>include</w:t>
      </w:r>
      <w:r>
        <w:rPr>
          <w:rFonts w:ascii="Courier New" w:hAnsi="Courier New" w:cs="Courier New"/>
        </w:rPr>
        <w:noBreakHyphen/>
      </w:r>
      <w:r w:rsidRPr="00A6688C">
        <w:rPr>
          <w:rFonts w:ascii="Courier New" w:hAnsi="Courier New" w:cs="Courier New"/>
        </w:rPr>
        <w:t>country</w:t>
      </w:r>
      <w:r>
        <w:t xml:space="preserve"> option is specified. Contains ‘Unknown’ if no </w:t>
      </w:r>
      <w:proofErr w:type="spellStart"/>
      <w:r>
        <w:t>DFcountries</w:t>
      </w:r>
      <w:proofErr w:type="spellEnd"/>
      <w:r>
        <w:t xml:space="preserve"> file exists in the study lib directory or no entry for the corresponding </w:t>
      </w:r>
      <w:r w:rsidR="00C43F1F">
        <w:t>site</w:t>
      </w:r>
      <w:r>
        <w:t xml:space="preserve"> can be found.</w:t>
      </w:r>
    </w:p>
    <w:p w:rsidR="00A6688C" w:rsidRDefault="00A6688C" w:rsidP="00A6688C">
      <w:pPr>
        <w:pStyle w:val="Option"/>
      </w:pPr>
      <w:r>
        <w:t>Site</w:t>
      </w:r>
      <w:r>
        <w:tab/>
        <w:t xml:space="preserve">The </w:t>
      </w:r>
      <w:r w:rsidR="00C43F1F">
        <w:t>site</w:t>
      </w:r>
      <w:r>
        <w:t xml:space="preserve"> number.</w:t>
      </w:r>
    </w:p>
    <w:p w:rsidR="00A6688C" w:rsidRDefault="00A6688C" w:rsidP="00A6688C">
      <w:pPr>
        <w:pStyle w:val="Option"/>
      </w:pPr>
      <w:r>
        <w:t>Patient</w:t>
      </w:r>
      <w:r>
        <w:tab/>
        <w:t>The patient number.</w:t>
      </w:r>
    </w:p>
    <w:p w:rsidR="00A6688C" w:rsidRDefault="00A6688C" w:rsidP="00A6688C">
      <w:pPr>
        <w:pStyle w:val="Option"/>
      </w:pPr>
      <w:r>
        <w:t>Assessment</w:t>
      </w:r>
      <w:r>
        <w:tab/>
        <w:t>The visit description.</w:t>
      </w:r>
    </w:p>
    <w:p w:rsidR="00A6688C" w:rsidRDefault="00A6688C" w:rsidP="00A6688C">
      <w:pPr>
        <w:pStyle w:val="Option"/>
      </w:pPr>
      <w:r>
        <w:t>Visit</w:t>
      </w:r>
      <w:r>
        <w:tab/>
        <w:t>The visit number.</w:t>
      </w:r>
    </w:p>
    <w:p w:rsidR="00A6688C" w:rsidRDefault="00A6688C" w:rsidP="00A6688C">
      <w:pPr>
        <w:pStyle w:val="Option"/>
      </w:pPr>
      <w:r>
        <w:t>Plate</w:t>
      </w:r>
      <w:r>
        <w:tab/>
        <w:t>The plate number.</w:t>
      </w:r>
    </w:p>
    <w:p w:rsidR="00A6688C" w:rsidRDefault="00A6688C" w:rsidP="00A6688C">
      <w:pPr>
        <w:pStyle w:val="Option"/>
      </w:pPr>
      <w:r>
        <w:t>Page</w:t>
      </w:r>
      <w:r>
        <w:tab/>
        <w:t>The page description.</w:t>
      </w:r>
    </w:p>
    <w:p w:rsidR="00A6688C" w:rsidRDefault="00A6688C" w:rsidP="00A6688C">
      <w:pPr>
        <w:pStyle w:val="Option"/>
      </w:pPr>
      <w:r>
        <w:t>Field</w:t>
      </w:r>
      <w:r>
        <w:tab/>
      </w:r>
      <w:r w:rsidR="007B24CE">
        <w:t>The field description</w:t>
      </w:r>
      <w:r>
        <w:t>.</w:t>
      </w:r>
    </w:p>
    <w:p w:rsidR="00A6688C" w:rsidRDefault="007B24CE" w:rsidP="00A6688C">
      <w:pPr>
        <w:pStyle w:val="Option"/>
      </w:pPr>
      <w:proofErr w:type="spellStart"/>
      <w:r>
        <w:t>Fld</w:t>
      </w:r>
      <w:proofErr w:type="spellEnd"/>
      <w:r>
        <w:t>#</w:t>
      </w:r>
      <w:r>
        <w:tab/>
        <w:t>The field number</w:t>
      </w:r>
      <w:r w:rsidR="00A6688C">
        <w:t>.</w:t>
      </w:r>
    </w:p>
    <w:p w:rsidR="007B24CE" w:rsidRDefault="00A6688C" w:rsidP="00A6688C">
      <w:pPr>
        <w:pStyle w:val="Option"/>
      </w:pPr>
      <w:r>
        <w:lastRenderedPageBreak/>
        <w:t>Priority</w:t>
      </w:r>
      <w:r>
        <w:tab/>
        <w:t>The priority of the QC.</w:t>
      </w:r>
      <w:r w:rsidR="007B24CE">
        <w:t xml:space="preserve"> Hidden unless </w:t>
      </w:r>
      <w:r w:rsidR="007B24CE" w:rsidRPr="007B24CE">
        <w:rPr>
          <w:rFonts w:ascii="Courier New" w:hAnsi="Courier New" w:cs="Courier New"/>
        </w:rPr>
        <w:noBreakHyphen/>
      </w:r>
      <w:r w:rsidR="007B24CE" w:rsidRPr="007B24CE">
        <w:rPr>
          <w:rFonts w:ascii="Courier New" w:hAnsi="Courier New" w:cs="Courier New"/>
        </w:rPr>
        <w:noBreakHyphen/>
        <w:t>priority</w:t>
      </w:r>
      <w:r w:rsidR="007B24CE" w:rsidRPr="007B24CE">
        <w:rPr>
          <w:rFonts w:ascii="Courier New" w:hAnsi="Courier New" w:cs="Courier New"/>
        </w:rPr>
        <w:noBreakHyphen/>
        <w:t>file</w:t>
      </w:r>
      <w:r w:rsidR="007B24CE">
        <w:t xml:space="preserve"> option is specified.</w:t>
      </w:r>
    </w:p>
    <w:p w:rsidR="00A6688C" w:rsidRDefault="00A6688C" w:rsidP="00A6688C">
      <w:pPr>
        <w:pStyle w:val="Option"/>
      </w:pPr>
      <w:r>
        <w:t>Days [or Created]</w:t>
      </w:r>
      <w:r>
        <w:tab/>
        <w:t>The age in days of the QC, or the creation date of the QC</w:t>
      </w:r>
      <w:r w:rsidR="007B24CE">
        <w:t xml:space="preserve"> if</w:t>
      </w:r>
      <w:r w:rsidR="00C43F1F">
        <w:t xml:space="preserve"> the</w:t>
      </w:r>
      <w:r w:rsidR="007B24CE">
        <w:t xml:space="preserve"> </w:t>
      </w:r>
      <w:r w:rsidR="007B24CE" w:rsidRPr="007B24CE">
        <w:rPr>
          <w:rFonts w:ascii="Courier New" w:hAnsi="Courier New" w:cs="Courier New"/>
        </w:rPr>
        <w:noBreakHyphen/>
      </w:r>
      <w:r w:rsidR="007B24CE" w:rsidRPr="007B24CE">
        <w:rPr>
          <w:rFonts w:ascii="Courier New" w:hAnsi="Courier New" w:cs="Courier New"/>
        </w:rPr>
        <w:noBreakHyphen/>
        <w:t>creation</w:t>
      </w:r>
      <w:r w:rsidR="007B24CE" w:rsidRPr="007B24CE">
        <w:rPr>
          <w:rFonts w:ascii="Courier New" w:hAnsi="Courier New" w:cs="Courier New"/>
        </w:rPr>
        <w:noBreakHyphen/>
        <w:t>date</w:t>
      </w:r>
      <w:r w:rsidR="007B24CE">
        <w:t xml:space="preserve"> </w:t>
      </w:r>
      <w:r w:rsidR="00C43F1F">
        <w:t xml:space="preserve">option </w:t>
      </w:r>
      <w:r w:rsidR="007B24CE">
        <w:t>is specified.</w:t>
      </w:r>
    </w:p>
    <w:p w:rsidR="00A6688C" w:rsidRDefault="00A6688C" w:rsidP="00A6688C">
      <w:pPr>
        <w:pStyle w:val="Option"/>
      </w:pPr>
      <w:r>
        <w:t>Age</w:t>
      </w:r>
      <w:r>
        <w:tab/>
        <w:t>The age range of the QC in 30 day increments</w:t>
      </w:r>
    </w:p>
    <w:p w:rsidR="00A6688C" w:rsidRDefault="00A6688C" w:rsidP="00A6688C">
      <w:pPr>
        <w:pStyle w:val="Option"/>
      </w:pPr>
      <w:r>
        <w:t>Status</w:t>
      </w:r>
      <w:r>
        <w:tab/>
        <w:t xml:space="preserve">The </w:t>
      </w:r>
      <w:r w:rsidR="007B24CE">
        <w:t>QC status</w:t>
      </w:r>
      <w:r>
        <w:t>.</w:t>
      </w:r>
    </w:p>
    <w:p w:rsidR="00A6688C" w:rsidRDefault="00A6688C" w:rsidP="00A6688C">
      <w:pPr>
        <w:pStyle w:val="Option"/>
      </w:pPr>
      <w:r>
        <w:t>Problem</w:t>
      </w:r>
      <w:r>
        <w:tab/>
        <w:t>The problem type of the QC</w:t>
      </w:r>
      <w:r w:rsidR="007B24CE">
        <w:t>.</w:t>
      </w:r>
    </w:p>
    <w:p w:rsidR="00A6688C" w:rsidRDefault="00A6688C" w:rsidP="00A6688C">
      <w:pPr>
        <w:pStyle w:val="Option"/>
      </w:pPr>
      <w:r>
        <w:t>Value</w:t>
      </w:r>
      <w:r>
        <w:tab/>
        <w:t>The data value being queried.</w:t>
      </w:r>
    </w:p>
    <w:p w:rsidR="00A6688C" w:rsidRDefault="00A6688C" w:rsidP="00A6688C">
      <w:pPr>
        <w:pStyle w:val="Option"/>
      </w:pPr>
      <w:r>
        <w:t>Query</w:t>
      </w:r>
      <w:r>
        <w:tab/>
        <w:t xml:space="preserve">The query </w:t>
      </w:r>
      <w:r w:rsidR="007B24CE">
        <w:t>text associated with the QC.</w:t>
      </w:r>
    </w:p>
    <w:p w:rsidR="007B24CE" w:rsidRPr="006C30C8" w:rsidRDefault="007B24CE" w:rsidP="00A6688C">
      <w:pPr>
        <w:pStyle w:val="Option"/>
      </w:pPr>
      <w:r>
        <w:t>Reply</w:t>
      </w:r>
      <w:r>
        <w:tab/>
        <w:t>The reply text associated with the QC.</w:t>
      </w:r>
    </w:p>
    <w:p w:rsidR="00FD044F" w:rsidRDefault="003618A5" w:rsidP="0014787C">
      <w:pPr>
        <w:pStyle w:val="Heading1"/>
      </w:pPr>
      <w:r>
        <w:t>Options</w:t>
      </w:r>
    </w:p>
    <w:p w:rsidR="0014787C" w:rsidRDefault="00EF1327" w:rsidP="0014787C">
      <w:r>
        <w:t xml:space="preserve">The </w:t>
      </w:r>
      <w:r w:rsidR="00C72FC1">
        <w:t>QC2Excel report</w:t>
      </w:r>
      <w:r>
        <w:t xml:space="preserve"> </w:t>
      </w:r>
      <w:r w:rsidR="0014787C">
        <w:t>has many options to filter and customize its output.</w:t>
      </w:r>
    </w:p>
    <w:p w:rsidR="00805575" w:rsidRDefault="00D8462B" w:rsidP="00D8462B">
      <w:pPr>
        <w:pStyle w:val="Option"/>
      </w:pPr>
      <w:r w:rsidRPr="006C30C8">
        <w:rPr>
          <w:rFonts w:ascii="Courier New" w:hAnsi="Courier New" w:cs="Courier New"/>
          <w:sz w:val="18"/>
          <w:szCs w:val="18"/>
        </w:rPr>
        <w:t>--creation-date</w:t>
      </w:r>
      <w:r>
        <w:tab/>
      </w:r>
      <w:r w:rsidR="006C30C8">
        <w:t>Replaces QC age in days column with the QC creation date.</w:t>
      </w:r>
    </w:p>
    <w:p w:rsidR="00D8462B" w:rsidRDefault="00D8462B" w:rsidP="00D8462B">
      <w:pPr>
        <w:pStyle w:val="Option"/>
      </w:pPr>
      <w:r w:rsidRPr="006C30C8">
        <w:rPr>
          <w:rFonts w:ascii="Courier New" w:hAnsi="Courier New" w:cs="Courier New"/>
          <w:sz w:val="18"/>
          <w:szCs w:val="18"/>
        </w:rPr>
        <w:t>--outstanding</w:t>
      </w:r>
      <w:r>
        <w:rPr>
          <w:rFonts w:ascii="Courier New" w:hAnsi="Courier New" w:cs="Courier New"/>
          <w:sz w:val="18"/>
          <w:szCs w:val="18"/>
        </w:rPr>
        <w:tab/>
      </w:r>
      <w:r>
        <w:t>Include only unresolved QCs. Default is to include all QCs</w:t>
      </w:r>
      <w:r w:rsidR="007B24CE">
        <w:t>.</w:t>
      </w:r>
    </w:p>
    <w:p w:rsidR="00D8462B" w:rsidRDefault="00D8462B" w:rsidP="00D8462B">
      <w:pPr>
        <w:pStyle w:val="Option"/>
      </w:pPr>
      <w:r w:rsidRPr="006C30C8">
        <w:rPr>
          <w:rFonts w:ascii="Courier New" w:hAnsi="Courier New" w:cs="Courier New"/>
          <w:sz w:val="18"/>
          <w:szCs w:val="18"/>
        </w:rPr>
        <w:t>--simplify</w:t>
      </w:r>
      <w:r>
        <w:tab/>
        <w:t xml:space="preserve">Simplify QC states to Pending/Outstanding/Resolved and group EC Missing Page QCs together with Missing Page QCs generated by </w:t>
      </w:r>
      <w:proofErr w:type="spellStart"/>
      <w:r>
        <w:t>DF_QCupdate</w:t>
      </w:r>
      <w:proofErr w:type="spellEnd"/>
      <w:r>
        <w:t>. Default is to show all QC statuses and problems in their own categories</w:t>
      </w:r>
      <w:r w:rsidR="006C30C8">
        <w:t>.</w:t>
      </w:r>
    </w:p>
    <w:p w:rsidR="006C30C8" w:rsidRDefault="006C30C8" w:rsidP="00D8462B">
      <w:pPr>
        <w:pStyle w:val="Option"/>
      </w:pPr>
      <w:r w:rsidRPr="006C30C8">
        <w:rPr>
          <w:rFonts w:ascii="Courier New" w:hAnsi="Courier New" w:cs="Courier New"/>
          <w:sz w:val="18"/>
          <w:szCs w:val="18"/>
        </w:rPr>
        <w:t>--external</w:t>
      </w:r>
      <w:r>
        <w:tab/>
        <w:t>Include only external QCs. Default is to include both internal and external QCs</w:t>
      </w:r>
      <w:r w:rsidR="007B24CE">
        <w:t>.</w:t>
      </w:r>
    </w:p>
    <w:p w:rsidR="006C30C8" w:rsidRDefault="006C30C8" w:rsidP="00D8462B">
      <w:pPr>
        <w:pStyle w:val="Option"/>
      </w:pPr>
      <w:r w:rsidRPr="006C30C8">
        <w:rPr>
          <w:rFonts w:ascii="Courier New" w:hAnsi="Courier New" w:cs="Courier New"/>
          <w:sz w:val="18"/>
          <w:szCs w:val="18"/>
        </w:rPr>
        <w:t xml:space="preserve">--centers </w:t>
      </w:r>
      <w:r w:rsidRPr="006C30C8">
        <w:rPr>
          <w:rFonts w:ascii="Courier New" w:hAnsi="Courier New" w:cs="Courier New"/>
          <w:i/>
          <w:sz w:val="18"/>
          <w:szCs w:val="18"/>
        </w:rPr>
        <w:t>center-list</w:t>
      </w:r>
      <w:r>
        <w:tab/>
        <w:t>The list of center IDs to include. Default is to include all centers.</w:t>
      </w:r>
    </w:p>
    <w:p w:rsidR="006C30C8" w:rsidRDefault="006C30C8" w:rsidP="00D8462B">
      <w:pPr>
        <w:pStyle w:val="Option"/>
      </w:pPr>
      <w:r w:rsidRPr="006C30C8">
        <w:rPr>
          <w:rFonts w:ascii="Courier New" w:hAnsi="Courier New" w:cs="Courier New"/>
          <w:sz w:val="18"/>
          <w:szCs w:val="18"/>
        </w:rPr>
        <w:t xml:space="preserve">--plates </w:t>
      </w:r>
      <w:r w:rsidRPr="006C30C8">
        <w:rPr>
          <w:rFonts w:ascii="Courier New" w:hAnsi="Courier New" w:cs="Courier New"/>
          <w:i/>
          <w:sz w:val="18"/>
          <w:szCs w:val="18"/>
        </w:rPr>
        <w:t>plate-list</w:t>
      </w:r>
      <w:r>
        <w:rPr>
          <w:rFonts w:ascii="Courier New" w:hAnsi="Courier New" w:cs="Courier New"/>
        </w:rPr>
        <w:tab/>
      </w:r>
      <w:r>
        <w:t>The list of plate numbers to include. Default is to include all plates.</w:t>
      </w:r>
    </w:p>
    <w:p w:rsidR="006C30C8" w:rsidRPr="006C30C8" w:rsidRDefault="006C30C8" w:rsidP="00D8462B">
      <w:pPr>
        <w:pStyle w:val="Option"/>
        <w:rPr>
          <w:rFonts w:ascii="Courier New" w:hAnsi="Courier New" w:cs="Courier New"/>
        </w:rPr>
      </w:pPr>
      <w:r w:rsidRPr="006C30C8">
        <w:rPr>
          <w:rFonts w:ascii="Courier New" w:hAnsi="Courier New" w:cs="Courier New"/>
          <w:sz w:val="18"/>
          <w:szCs w:val="18"/>
        </w:rPr>
        <w:t xml:space="preserve">--visits </w:t>
      </w:r>
      <w:r w:rsidRPr="006C30C8">
        <w:rPr>
          <w:rFonts w:ascii="Courier New" w:hAnsi="Courier New" w:cs="Courier New"/>
          <w:i/>
          <w:sz w:val="18"/>
          <w:szCs w:val="18"/>
        </w:rPr>
        <w:t>visit-plate</w:t>
      </w:r>
      <w:r>
        <w:tab/>
        <w:t>The list of visit numbers to include. Default is to include all visits.</w:t>
      </w:r>
    </w:p>
    <w:p w:rsidR="00D8462B" w:rsidRDefault="006C30C8" w:rsidP="00D8462B">
      <w:pPr>
        <w:pStyle w:val="Option"/>
      </w:pPr>
      <w:r w:rsidRPr="006C30C8">
        <w:rPr>
          <w:rFonts w:ascii="Courier New" w:hAnsi="Courier New" w:cs="Courier New"/>
          <w:sz w:val="18"/>
          <w:szCs w:val="18"/>
        </w:rPr>
        <w:t>--percent</w:t>
      </w:r>
      <w:r>
        <w:tab/>
        <w:t>Show percentages in the charts instead of actual counts</w:t>
      </w:r>
      <w:r w:rsidR="007B24CE">
        <w:t>.</w:t>
      </w:r>
    </w:p>
    <w:p w:rsidR="006C30C8" w:rsidRDefault="006C30C8" w:rsidP="00D8462B">
      <w:pPr>
        <w:pStyle w:val="Option"/>
      </w:pPr>
      <w:r w:rsidRPr="006C30C8">
        <w:rPr>
          <w:rFonts w:ascii="Courier New" w:hAnsi="Courier New" w:cs="Courier New"/>
          <w:sz w:val="18"/>
          <w:szCs w:val="18"/>
        </w:rPr>
        <w:t>--site-mode</w:t>
      </w:r>
      <w:r>
        <w:tab/>
        <w:t xml:space="preserve">Simply Excel spreadsheet for sites. Hides visit, plate and field and age/creation date columns. If </w:t>
      </w:r>
      <w:r w:rsidRPr="00892FE7">
        <w:rPr>
          <w:rFonts w:ascii="Courier New" w:hAnsi="Courier New" w:cs="Courier New"/>
        </w:rPr>
        <w:t>--outstanding</w:t>
      </w:r>
      <w:r>
        <w:t xml:space="preserve"> option is also given, skip QCs in pending state as those have already been dealt with by the site.</w:t>
      </w:r>
    </w:p>
    <w:p w:rsidR="006C30C8" w:rsidRDefault="006C30C8" w:rsidP="00D8462B">
      <w:pPr>
        <w:pStyle w:val="Option"/>
      </w:pPr>
      <w:r w:rsidRPr="006C30C8">
        <w:rPr>
          <w:rFonts w:ascii="Courier New" w:hAnsi="Courier New" w:cs="Courier New"/>
          <w:sz w:val="18"/>
          <w:szCs w:val="18"/>
        </w:rPr>
        <w:t>--include-country</w:t>
      </w:r>
      <w:r>
        <w:tab/>
        <w:t xml:space="preserve">Include country column. Requires a </w:t>
      </w:r>
      <w:proofErr w:type="spellStart"/>
      <w:r>
        <w:t>DFcountries</w:t>
      </w:r>
      <w:proofErr w:type="spellEnd"/>
      <w:r>
        <w:t xml:space="preserve"> file in the study lib directory.</w:t>
      </w:r>
    </w:p>
    <w:p w:rsidR="006C30C8" w:rsidRDefault="006C30C8" w:rsidP="00D8462B">
      <w:pPr>
        <w:pStyle w:val="Option"/>
      </w:pPr>
      <w:r w:rsidRPr="006C30C8">
        <w:rPr>
          <w:rFonts w:ascii="Courier New" w:hAnsi="Courier New" w:cs="Courier New"/>
          <w:sz w:val="18"/>
          <w:szCs w:val="18"/>
        </w:rPr>
        <w:t>--include-region</w:t>
      </w:r>
      <w:r>
        <w:tab/>
        <w:t xml:space="preserve">Include region column. Requires a </w:t>
      </w:r>
      <w:proofErr w:type="spellStart"/>
      <w:r>
        <w:t>DFcountries</w:t>
      </w:r>
      <w:proofErr w:type="spellEnd"/>
      <w:r>
        <w:t xml:space="preserve"> file in the study lib directory.</w:t>
      </w:r>
    </w:p>
    <w:p w:rsidR="007B24CE" w:rsidRDefault="007B24CE" w:rsidP="00D8462B">
      <w:pPr>
        <w:pStyle w:val="Option"/>
      </w:pPr>
      <w:r w:rsidRPr="007B24CE">
        <w:rPr>
          <w:rFonts w:ascii="Courier New" w:hAnsi="Courier New" w:cs="Courier New"/>
          <w:sz w:val="18"/>
          <w:szCs w:val="18"/>
        </w:rPr>
        <w:lastRenderedPageBreak/>
        <w:t xml:space="preserve">--priority-file </w:t>
      </w:r>
      <w:r w:rsidRPr="007B24CE">
        <w:rPr>
          <w:rFonts w:ascii="Courier New" w:hAnsi="Courier New" w:cs="Courier New"/>
          <w:i/>
          <w:sz w:val="18"/>
          <w:szCs w:val="18"/>
        </w:rPr>
        <w:t>name</w:t>
      </w:r>
      <w:r>
        <w:tab/>
        <w:t>Th</w:t>
      </w:r>
      <w:bookmarkStart w:id="0" w:name="_GoBack"/>
      <w:bookmarkEnd w:id="0"/>
      <w:r>
        <w:t>e file containing the priorities of the fields. This file must exist in the study lib directory.</w:t>
      </w:r>
    </w:p>
    <w:p w:rsidR="007B24CE" w:rsidRDefault="007B24CE" w:rsidP="00360176">
      <w:pPr>
        <w:pStyle w:val="Option"/>
      </w:pPr>
      <w:r w:rsidRPr="007B24CE">
        <w:rPr>
          <w:rFonts w:ascii="Courier New" w:hAnsi="Courier New" w:cs="Courier New"/>
          <w:sz w:val="18"/>
          <w:szCs w:val="18"/>
        </w:rPr>
        <w:t>--color-by-priority</w:t>
      </w:r>
      <w:r>
        <w:tab/>
        <w:t>Color the rows based on the QC priority. Colors are 1=red, 2=orange, 3=yellow, 4=green, 5=blue.</w:t>
      </w:r>
    </w:p>
    <w:p w:rsidR="004B1D3C" w:rsidRDefault="004B1D3C" w:rsidP="00360176">
      <w:pPr>
        <w:pStyle w:val="Option"/>
      </w:pPr>
      <w:r w:rsidRPr="004B1D3C">
        <w:rPr>
          <w:rFonts w:ascii="Courier New" w:hAnsi="Courier New" w:cs="Courier New"/>
        </w:rPr>
        <w:t>--email-from</w:t>
      </w:r>
      <w:r>
        <w:tab/>
        <w:t xml:space="preserve">Sets the address this QC report will appear to come from. </w:t>
      </w:r>
      <w:r>
        <w:t xml:space="preserve">. </w:t>
      </w:r>
      <w:r>
        <w:t>This option is</w:t>
      </w:r>
      <w:r>
        <w:t xml:space="preserve"> set automatically by the QC2ExcelEmail and QC2ExcelSite</w:t>
      </w:r>
      <w:r>
        <w:t xml:space="preserve"> reports to PHRI.nonotreply@phri.ca.</w:t>
      </w:r>
    </w:p>
    <w:p w:rsidR="004B1D3C" w:rsidRDefault="004B1D3C" w:rsidP="00360176">
      <w:pPr>
        <w:pStyle w:val="Option"/>
      </w:pPr>
      <w:r w:rsidRPr="004B1D3C">
        <w:rPr>
          <w:rFonts w:ascii="Courier New" w:hAnsi="Courier New" w:cs="Courier New"/>
        </w:rPr>
        <w:t>--email-to</w:t>
      </w:r>
      <w:r>
        <w:tab/>
        <w:t>Sets the email address to send the report to. This option is</w:t>
      </w:r>
      <w:r>
        <w:t xml:space="preserve"> set automatically </w:t>
      </w:r>
      <w:r>
        <w:t xml:space="preserve">to the email address contained in the user database of the user running the report </w:t>
      </w:r>
      <w:r>
        <w:t>by the QC2ExcelEmail and QC2ExcelSite</w:t>
      </w:r>
      <w:r>
        <w:t xml:space="preserve"> reports.</w:t>
      </w:r>
    </w:p>
    <w:p w:rsidR="004B1D3C" w:rsidRDefault="004B1D3C" w:rsidP="00360176">
      <w:pPr>
        <w:pStyle w:val="Option"/>
      </w:pPr>
      <w:r w:rsidRPr="004B1D3C">
        <w:rPr>
          <w:rFonts w:ascii="Courier New" w:hAnsi="Courier New" w:cs="Courier New"/>
        </w:rPr>
        <w:t>--email</w:t>
      </w:r>
      <w:r>
        <w:tab/>
      </w:r>
      <w:r w:rsidR="005B7821">
        <w:t>Synonym for</w:t>
      </w:r>
      <w:r>
        <w:t xml:space="preserve"> above.</w:t>
      </w:r>
    </w:p>
    <w:p w:rsidR="000C4A21" w:rsidRDefault="00C72FC1" w:rsidP="000C4A21">
      <w:pPr>
        <w:pStyle w:val="Heading1"/>
      </w:pPr>
      <w:proofErr w:type="spellStart"/>
      <w:r>
        <w:t>DFcountries</w:t>
      </w:r>
      <w:proofErr w:type="spellEnd"/>
      <w:r w:rsidR="000C4A21">
        <w:t xml:space="preserve"> File format</w:t>
      </w:r>
    </w:p>
    <w:p w:rsidR="000C4A21" w:rsidRDefault="00AE1A3A" w:rsidP="000C4A21">
      <w:r>
        <w:t xml:space="preserve">The </w:t>
      </w:r>
      <w:proofErr w:type="spellStart"/>
      <w:r>
        <w:t>DFcountries</w:t>
      </w:r>
      <w:proofErr w:type="spellEnd"/>
      <w:r>
        <w:t xml:space="preserve"> file is used to look up the country and region a site belongs to when the </w:t>
      </w:r>
      <w:r w:rsidRPr="00C72FC1">
        <w:rPr>
          <w:rFonts w:ascii="Courier New" w:hAnsi="Courier New" w:cs="Courier New"/>
        </w:rPr>
        <w:noBreakHyphen/>
      </w:r>
      <w:r w:rsidRPr="00C72FC1">
        <w:rPr>
          <w:rFonts w:ascii="Courier New" w:hAnsi="Courier New" w:cs="Courier New"/>
        </w:rPr>
        <w:noBreakHyphen/>
        <w:t>include</w:t>
      </w:r>
      <w:r w:rsidRPr="00C72FC1">
        <w:rPr>
          <w:rFonts w:ascii="Courier New" w:hAnsi="Courier New" w:cs="Courier New"/>
        </w:rPr>
        <w:noBreakHyphen/>
        <w:t>country</w:t>
      </w:r>
      <w:r>
        <w:t xml:space="preserve"> and </w:t>
      </w:r>
      <w:r w:rsidRPr="00C72FC1">
        <w:rPr>
          <w:rFonts w:ascii="Courier New" w:hAnsi="Courier New" w:cs="Courier New"/>
        </w:rPr>
        <w:noBreakHyphen/>
      </w:r>
      <w:r w:rsidRPr="00C72FC1">
        <w:rPr>
          <w:rFonts w:ascii="Courier New" w:hAnsi="Courier New" w:cs="Courier New"/>
        </w:rPr>
        <w:noBreakHyphen/>
        <w:t>include</w:t>
      </w:r>
      <w:r w:rsidRPr="00C72FC1">
        <w:rPr>
          <w:rFonts w:ascii="Courier New" w:hAnsi="Courier New" w:cs="Courier New"/>
        </w:rPr>
        <w:noBreakHyphen/>
        <w:t>region</w:t>
      </w:r>
      <w:r>
        <w:t xml:space="preserve"> options are specified.</w:t>
      </w:r>
      <w:r w:rsidR="000C4A21">
        <w:t xml:space="preserve"> The file format is pipe delimited with </w:t>
      </w:r>
      <w:r w:rsidR="00C72FC1">
        <w:t>three</w:t>
      </w:r>
      <w:r w:rsidR="000C4A21">
        <w:t xml:space="preserve"> fields – the </w:t>
      </w:r>
      <w:r w:rsidR="00C72FC1">
        <w:t>country</w:t>
      </w:r>
      <w:r w:rsidR="000C4A21">
        <w:t xml:space="preserve"> name</w:t>
      </w:r>
      <w:r w:rsidR="00C72FC1">
        <w:t>, the region</w:t>
      </w:r>
      <w:r w:rsidR="000C4A21">
        <w:t xml:space="preserve"> and the list of </w:t>
      </w:r>
      <w:r w:rsidR="00C72FC1">
        <w:t>sites</w:t>
      </w:r>
      <w:r w:rsidR="000C4A21">
        <w:t xml:space="preserve"> in that </w:t>
      </w:r>
      <w:r w:rsidR="00C72FC1">
        <w:t>country</w:t>
      </w:r>
      <w:r w:rsidR="000C4A21">
        <w:t>. For example:</w:t>
      </w:r>
    </w:p>
    <w:p w:rsidR="000C4A21" w:rsidRDefault="00C72FC1" w:rsidP="000C4A21">
      <w:pPr>
        <w:pStyle w:val="command"/>
      </w:pPr>
      <w:proofErr w:type="spellStart"/>
      <w:r>
        <w:t>Argentina|South</w:t>
      </w:r>
      <w:proofErr w:type="spellEnd"/>
      <w:r>
        <w:t xml:space="preserve"> America|1-49</w:t>
      </w:r>
      <w:r w:rsidR="000C4A21">
        <w:br/>
      </w:r>
      <w:proofErr w:type="spellStart"/>
      <w:r>
        <w:t>Australia|Eastern</w:t>
      </w:r>
      <w:proofErr w:type="spellEnd"/>
      <w:r>
        <w:t xml:space="preserve"> Asia|50-99</w:t>
      </w:r>
      <w:r w:rsidR="000C4A21">
        <w:br/>
      </w:r>
      <w:proofErr w:type="spellStart"/>
      <w:r>
        <w:t>Austria</w:t>
      </w:r>
      <w:r w:rsidR="000C4A21">
        <w:t>|</w:t>
      </w:r>
      <w:r>
        <w:t>Western</w:t>
      </w:r>
      <w:proofErr w:type="spellEnd"/>
      <w:r>
        <w:t xml:space="preserve"> Europe|1800-1849</w:t>
      </w:r>
      <w:r w:rsidR="000C4A21">
        <w:br/>
      </w:r>
      <w:r>
        <w:t>…</w:t>
      </w:r>
    </w:p>
    <w:p w:rsidR="00AE1A3A" w:rsidRDefault="00AE1A3A" w:rsidP="00AE1A3A">
      <w:r>
        <w:t>The site/centers list can be a single number, or a range or a comma separated combination of those elements.</w:t>
      </w:r>
    </w:p>
    <w:p w:rsidR="00360176" w:rsidRDefault="00360176" w:rsidP="00360176">
      <w:pPr>
        <w:pStyle w:val="Heading1"/>
      </w:pPr>
      <w:r>
        <w:t>Priority File format</w:t>
      </w:r>
    </w:p>
    <w:p w:rsidR="00360176" w:rsidRDefault="00360176" w:rsidP="00360176">
      <w:r>
        <w:t>The priority file is used to map fields to a priority number between 1 and 5, with 1 being the highest priority. The file format is pipe delimited with three fields – the plate number, the field number and the priority. For example:</w:t>
      </w:r>
    </w:p>
    <w:p w:rsidR="00360176" w:rsidRDefault="00360176" w:rsidP="00360176">
      <w:pPr>
        <w:pStyle w:val="command"/>
      </w:pPr>
      <w:r>
        <w:t>1|7|1</w:t>
      </w:r>
      <w:r>
        <w:br/>
        <w:t>1|8|3</w:t>
      </w:r>
      <w:r>
        <w:br/>
        <w:t>1|9|4</w:t>
      </w:r>
    </w:p>
    <w:p w:rsidR="00360176" w:rsidRPr="00360176" w:rsidRDefault="00360176" w:rsidP="00360176">
      <w:r>
        <w:t>Which indicates that plate 1, field 7 has priority 1; plate 1, field 8 has priority 3 and plate 1, field 9 has priority 4. Fields that are not listed in the file default to priority 5.</w:t>
      </w:r>
    </w:p>
    <w:p w:rsidR="00EF1327" w:rsidRDefault="00360176" w:rsidP="00EF1327">
      <w:pPr>
        <w:pStyle w:val="Heading1"/>
      </w:pPr>
      <w:r>
        <w:t xml:space="preserve">Priority </w:t>
      </w:r>
      <w:r w:rsidR="00EF1327">
        <w:t>Color Coding</w:t>
      </w:r>
    </w:p>
    <w:p w:rsidR="00EF1327" w:rsidRPr="00EF1327" w:rsidRDefault="00360176" w:rsidP="00EF1327">
      <w:r>
        <w:t xml:space="preserve">If the </w:t>
      </w:r>
      <w:r w:rsidRPr="00360176">
        <w:rPr>
          <w:rFonts w:ascii="Courier New" w:hAnsi="Courier New" w:cs="Courier New"/>
        </w:rPr>
        <w:noBreakHyphen/>
      </w:r>
      <w:r w:rsidRPr="00360176">
        <w:rPr>
          <w:rFonts w:ascii="Courier New" w:hAnsi="Courier New" w:cs="Courier New"/>
        </w:rPr>
        <w:noBreakHyphen/>
        <w:t>priority</w:t>
      </w:r>
      <w:r w:rsidRPr="00360176">
        <w:rPr>
          <w:rFonts w:ascii="Courier New" w:hAnsi="Courier New" w:cs="Courier New"/>
        </w:rPr>
        <w:noBreakHyphen/>
        <w:t xml:space="preserve">file </w:t>
      </w:r>
      <w:r>
        <w:t xml:space="preserve">and </w:t>
      </w:r>
      <w:r w:rsidRPr="00360176">
        <w:rPr>
          <w:rFonts w:ascii="Courier New" w:hAnsi="Courier New" w:cs="Courier New"/>
        </w:rPr>
        <w:noBreakHyphen/>
      </w:r>
      <w:r w:rsidRPr="00360176">
        <w:rPr>
          <w:rFonts w:ascii="Courier New" w:hAnsi="Courier New" w:cs="Courier New"/>
        </w:rPr>
        <w:noBreakHyphen/>
        <w:t>color</w:t>
      </w:r>
      <w:r w:rsidRPr="00360176">
        <w:rPr>
          <w:rFonts w:ascii="Courier New" w:hAnsi="Courier New" w:cs="Courier New"/>
        </w:rPr>
        <w:noBreakHyphen/>
        <w:t>by</w:t>
      </w:r>
      <w:r w:rsidRPr="00360176">
        <w:rPr>
          <w:rFonts w:ascii="Courier New" w:hAnsi="Courier New" w:cs="Courier New"/>
        </w:rPr>
        <w:noBreakHyphen/>
        <w:t>priority</w:t>
      </w:r>
      <w:r>
        <w:t xml:space="preserve"> options have been given, then each QC will be colored based on its priority. The colors are 1=red, 2=orange, 3=yellow, 4=green, 5=blue.</w:t>
      </w:r>
    </w:p>
    <w:p w:rsidR="00EF1327" w:rsidRPr="000C4A21" w:rsidRDefault="00EF1327" w:rsidP="000C4A21"/>
    <w:sectPr w:rsidR="00EF1327" w:rsidRPr="000C4A2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821" w:rsidRDefault="005B7821" w:rsidP="005B7821">
      <w:pPr>
        <w:spacing w:after="0" w:line="240" w:lineRule="auto"/>
      </w:pPr>
      <w:r>
        <w:separator/>
      </w:r>
    </w:p>
  </w:endnote>
  <w:endnote w:type="continuationSeparator" w:id="0">
    <w:p w:rsidR="005B7821" w:rsidRDefault="005B7821" w:rsidP="005B7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821" w:rsidRDefault="00984241">
    <w:pPr>
      <w:pStyle w:val="Footer"/>
    </w:pPr>
    <w:r>
      <w:rPr>
        <w:color w:val="8496B0" w:themeColor="text2" w:themeTint="99"/>
        <w:spacing w:val="60"/>
        <w:sz w:val="24"/>
        <w:szCs w:val="24"/>
      </w:rPr>
      <w:t>QC2Excel</w:t>
    </w:r>
    <w:r w:rsidRPr="00984241">
      <w:rPr>
        <w:color w:val="8496B0" w:themeColor="text2" w:themeTint="99"/>
        <w:spacing w:val="60"/>
        <w:sz w:val="24"/>
        <w:szCs w:val="24"/>
      </w:rPr>
      <w:ptab w:relativeTo="margin" w:alignment="center" w:leader="none"/>
    </w:r>
    <w:r>
      <w:rPr>
        <w:color w:val="8496B0" w:themeColor="text2" w:themeTint="99"/>
        <w:spacing w:val="60"/>
        <w:sz w:val="24"/>
        <w:szCs w:val="24"/>
      </w:rPr>
      <w:fldChar w:fldCharType="begin"/>
    </w:r>
    <w:r>
      <w:rPr>
        <w:color w:val="8496B0" w:themeColor="text2" w:themeTint="99"/>
        <w:spacing w:val="60"/>
        <w:sz w:val="24"/>
        <w:szCs w:val="24"/>
      </w:rPr>
      <w:instrText xml:space="preserve"> SAVEDATE  \@ "yyyy-MM-dd"  \* MERGEFORMAT </w:instrText>
    </w:r>
    <w:r>
      <w:rPr>
        <w:color w:val="8496B0" w:themeColor="text2" w:themeTint="99"/>
        <w:spacing w:val="60"/>
        <w:sz w:val="24"/>
        <w:szCs w:val="24"/>
      </w:rPr>
      <w:fldChar w:fldCharType="separate"/>
    </w:r>
    <w:r>
      <w:rPr>
        <w:noProof/>
        <w:color w:val="8496B0" w:themeColor="text2" w:themeTint="99"/>
        <w:spacing w:val="60"/>
        <w:sz w:val="24"/>
        <w:szCs w:val="24"/>
      </w:rPr>
      <w:t>2017-03-06</w:t>
    </w:r>
    <w:r>
      <w:rPr>
        <w:color w:val="8496B0" w:themeColor="text2" w:themeTint="99"/>
        <w:spacing w:val="60"/>
        <w:sz w:val="24"/>
        <w:szCs w:val="24"/>
      </w:rPr>
      <w:fldChar w:fldCharType="end"/>
    </w:r>
    <w:r w:rsidRPr="00984241">
      <w:rPr>
        <w:color w:val="8496B0" w:themeColor="text2" w:themeTint="99"/>
        <w:spacing w:val="60"/>
        <w:sz w:val="24"/>
        <w:szCs w:val="24"/>
      </w:rPr>
      <w:ptab w:relativeTo="margin" w:alignment="right" w:leader="none"/>
    </w:r>
    <w:r>
      <w:rPr>
        <w:color w:val="8496B0" w:themeColor="text2" w:themeTint="99"/>
        <w:spacing w:val="60"/>
        <w:sz w:val="24"/>
        <w:szCs w:val="24"/>
      </w:rPr>
      <w:t xml:space="preserve">Page </w:t>
    </w:r>
    <w:r>
      <w:rPr>
        <w:color w:val="8496B0" w:themeColor="text2" w:themeTint="99"/>
        <w:spacing w:val="60"/>
        <w:sz w:val="24"/>
        <w:szCs w:val="24"/>
      </w:rPr>
      <w:fldChar w:fldCharType="begin"/>
    </w:r>
    <w:r>
      <w:rPr>
        <w:color w:val="8496B0" w:themeColor="text2" w:themeTint="99"/>
        <w:spacing w:val="60"/>
        <w:sz w:val="24"/>
        <w:szCs w:val="24"/>
      </w:rPr>
      <w:instrText xml:space="preserve"> PAGE  \* Arabic  \* MERGEFORMAT </w:instrText>
    </w:r>
    <w:r>
      <w:rPr>
        <w:color w:val="8496B0" w:themeColor="text2" w:themeTint="99"/>
        <w:spacing w:val="60"/>
        <w:sz w:val="24"/>
        <w:szCs w:val="24"/>
      </w:rPr>
      <w:fldChar w:fldCharType="separate"/>
    </w:r>
    <w:r w:rsidR="00BC4029">
      <w:rPr>
        <w:noProof/>
        <w:color w:val="8496B0" w:themeColor="text2" w:themeTint="99"/>
        <w:spacing w:val="60"/>
        <w:sz w:val="24"/>
        <w:szCs w:val="24"/>
      </w:rPr>
      <w:t>2</w:t>
    </w:r>
    <w:r>
      <w:rPr>
        <w:color w:val="8496B0" w:themeColor="text2" w:themeTint="99"/>
        <w:spacing w:val="60"/>
        <w:sz w:val="24"/>
        <w:szCs w:val="24"/>
      </w:rPr>
      <w:fldChar w:fldCharType="end"/>
    </w:r>
    <w:r>
      <w:rPr>
        <w:color w:val="8496B0" w:themeColor="text2" w:themeTint="99"/>
        <w:spacing w:val="60"/>
        <w:sz w:val="24"/>
        <w:szCs w:val="24"/>
      </w:rPr>
      <w:t>/</w:t>
    </w:r>
    <w:r>
      <w:rPr>
        <w:color w:val="8496B0" w:themeColor="text2" w:themeTint="99"/>
        <w:spacing w:val="60"/>
        <w:sz w:val="24"/>
        <w:szCs w:val="24"/>
      </w:rPr>
      <w:fldChar w:fldCharType="begin"/>
    </w:r>
    <w:r>
      <w:rPr>
        <w:color w:val="8496B0" w:themeColor="text2" w:themeTint="99"/>
        <w:spacing w:val="60"/>
        <w:sz w:val="24"/>
        <w:szCs w:val="24"/>
      </w:rPr>
      <w:instrText xml:space="preserve"> NUMPAGES  \* Arabic  \* MERGEFORMAT </w:instrText>
    </w:r>
    <w:r>
      <w:rPr>
        <w:color w:val="8496B0" w:themeColor="text2" w:themeTint="99"/>
        <w:spacing w:val="60"/>
        <w:sz w:val="24"/>
        <w:szCs w:val="24"/>
      </w:rPr>
      <w:fldChar w:fldCharType="separate"/>
    </w:r>
    <w:r w:rsidR="00BC4029">
      <w:rPr>
        <w:noProof/>
        <w:color w:val="8496B0" w:themeColor="text2" w:themeTint="99"/>
        <w:spacing w:val="60"/>
        <w:sz w:val="24"/>
        <w:szCs w:val="24"/>
      </w:rPr>
      <w:t>3</w:t>
    </w:r>
    <w:r>
      <w:rPr>
        <w:color w:val="8496B0" w:themeColor="text2" w:themeTint="99"/>
        <w:spacing w:val="6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821" w:rsidRDefault="005B7821" w:rsidP="005B7821">
      <w:pPr>
        <w:spacing w:after="0" w:line="240" w:lineRule="auto"/>
      </w:pPr>
      <w:r>
        <w:separator/>
      </w:r>
    </w:p>
  </w:footnote>
  <w:footnote w:type="continuationSeparator" w:id="0">
    <w:p w:rsidR="005B7821" w:rsidRDefault="005B7821" w:rsidP="005B78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4F"/>
    <w:rsid w:val="000723AA"/>
    <w:rsid w:val="000C4A21"/>
    <w:rsid w:val="00134FC4"/>
    <w:rsid w:val="0014787C"/>
    <w:rsid w:val="00226AA2"/>
    <w:rsid w:val="002827BF"/>
    <w:rsid w:val="00360176"/>
    <w:rsid w:val="003618A5"/>
    <w:rsid w:val="004B1D3C"/>
    <w:rsid w:val="005B7821"/>
    <w:rsid w:val="006C30C8"/>
    <w:rsid w:val="007B24CE"/>
    <w:rsid w:val="00805575"/>
    <w:rsid w:val="00811E93"/>
    <w:rsid w:val="00850FC3"/>
    <w:rsid w:val="00892FE7"/>
    <w:rsid w:val="00984241"/>
    <w:rsid w:val="00A6688C"/>
    <w:rsid w:val="00A95CD4"/>
    <w:rsid w:val="00AE1A3A"/>
    <w:rsid w:val="00BC4029"/>
    <w:rsid w:val="00BD7621"/>
    <w:rsid w:val="00C43F1F"/>
    <w:rsid w:val="00C72FC1"/>
    <w:rsid w:val="00D8462B"/>
    <w:rsid w:val="00E77183"/>
    <w:rsid w:val="00EF1327"/>
    <w:rsid w:val="00F1013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6C063D-CEF6-43BE-A0C6-9171A9BF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04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7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">
    <w:name w:val="command"/>
    <w:basedOn w:val="Normal"/>
    <w:link w:val="commandChar"/>
    <w:qFormat/>
    <w:rsid w:val="000723AA"/>
    <w:pPr>
      <w:ind w:left="720"/>
    </w:pPr>
    <w:rPr>
      <w:rFonts w:ascii="Courier New" w:hAnsi="Courier New"/>
      <w:sz w:val="20"/>
    </w:rPr>
  </w:style>
  <w:style w:type="character" w:customStyle="1" w:styleId="commandChar">
    <w:name w:val="command Char"/>
    <w:basedOn w:val="DefaultParagraphFont"/>
    <w:link w:val="command"/>
    <w:rsid w:val="000723AA"/>
    <w:rPr>
      <w:rFonts w:ascii="Courier New" w:hAnsi="Courier New"/>
      <w:sz w:val="20"/>
    </w:rPr>
  </w:style>
  <w:style w:type="paragraph" w:customStyle="1" w:styleId="Option">
    <w:name w:val="Option"/>
    <w:basedOn w:val="Normal"/>
    <w:link w:val="OptionChar"/>
    <w:qFormat/>
    <w:rsid w:val="00D8462B"/>
    <w:pPr>
      <w:tabs>
        <w:tab w:val="left" w:pos="2736"/>
      </w:tabs>
      <w:ind w:left="2736" w:hanging="2736"/>
    </w:pPr>
  </w:style>
  <w:style w:type="character" w:customStyle="1" w:styleId="OptionChar">
    <w:name w:val="Option Char"/>
    <w:basedOn w:val="DefaultParagraphFont"/>
    <w:link w:val="Option"/>
    <w:rsid w:val="00D8462B"/>
  </w:style>
  <w:style w:type="paragraph" w:styleId="Header">
    <w:name w:val="header"/>
    <w:basedOn w:val="Normal"/>
    <w:link w:val="HeaderChar"/>
    <w:uiPriority w:val="99"/>
    <w:unhideWhenUsed/>
    <w:rsid w:val="005B7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821"/>
  </w:style>
  <w:style w:type="paragraph" w:styleId="Footer">
    <w:name w:val="footer"/>
    <w:basedOn w:val="Normal"/>
    <w:link w:val="FooterChar"/>
    <w:uiPriority w:val="99"/>
    <w:unhideWhenUsed/>
    <w:rsid w:val="005B7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PHRI</Company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Renters, Martin</dc:creator>
  <cp:keywords/>
  <dc:description/>
  <cp:lastModifiedBy>Renters, Martin</cp:lastModifiedBy>
  <cp:revision>8</cp:revision>
  <dcterms:created xsi:type="dcterms:W3CDTF">2016-11-16T19:31:00Z</dcterms:created>
  <dcterms:modified xsi:type="dcterms:W3CDTF">2017-03-06T18:17:00Z</dcterms:modified>
</cp:coreProperties>
</file>