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r>
                                  <w:t>Pics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EC54D7" w:rsidRDefault="00EC54D7" w:rsidP="00EC54D7">
          <w:r>
            <w:t xml:space="preserve">Auf Pics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0" w:name="_Toc418599853"/>
      <w:r>
        <w:lastRenderedPageBreak/>
        <w:t>Technische Dokumentation</w:t>
      </w:r>
      <w:bookmarkEnd w:id="20"/>
    </w:p>
    <w:p w:rsidR="00DB3733" w:rsidRDefault="00D201C6" w:rsidP="00DB3733">
      <w:pPr>
        <w:pStyle w:val="berschrift2"/>
      </w:pPr>
      <w:r>
        <w:t>Code Style</w:t>
      </w:r>
    </w:p>
    <w:p w:rsidR="005B3DF0" w:rsidRDefault="005B3DF0" w:rsidP="005B3DF0">
      <w:bookmarkStart w:id="21" w:name="_Toc418599855"/>
      <w:r>
        <w:t>Klassennamen sind gross geschrieben z.b. class Somthing</w:t>
      </w:r>
      <w:r>
        <w:br/>
        <w:t>Funktionen sind kleingeschrieben mit Camelcase z.b function getSomthing()</w:t>
      </w:r>
      <w:r>
        <w:br/>
        <w:t>Funktionsparameter haben den Präfix p_. z.b $p_somevalue</w:t>
      </w:r>
      <w:r>
        <w:br/>
        <w:t>Generell ist bei der Bennenung immer Camelcase zu verwenden.</w:t>
      </w:r>
      <w:r>
        <w:br/>
        <w:t>Kommentiert wird anhand des Javadoc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class </w:t>
      </w:r>
      <w:r>
        <w:rPr>
          <w:rFonts w:ascii="Courier New" w:hAnsi="Courier New" w:cs="Courier New"/>
          <w:color w:val="000000"/>
          <w:sz w:val="20"/>
          <w:szCs w:val="20"/>
        </w:rPr>
        <w:t>Somthing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Memberbrescheibung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$value</w:t>
      </w:r>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Sascha Blnak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5BF"/>
          <w:sz w:val="20"/>
          <w:szCs w:val="20"/>
        </w:rPr>
        <w:t xml:space="preserve"> unknown_type $p_someValue,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__construct( $p_someValue)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$p_someValue;</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Function fuer this-&gt;value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@author</w:t>
      </w:r>
      <w:r w:rsidRPr="005B3DF0">
        <w:rPr>
          <w:rFonts w:ascii="Courier New" w:hAnsi="Courier New" w:cs="Courier New"/>
          <w:color w:val="3F55BF"/>
          <w:sz w:val="20"/>
          <w:szCs w:val="20"/>
          <w:lang w:val="fr-CH"/>
        </w:rPr>
        <w:t xml:space="preserve"> Sascha Blank</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int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getValue(){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return </w:t>
      </w:r>
      <w:r w:rsidRPr="005B3DF0">
        <w:rPr>
          <w:rFonts w:ascii="Courier New" w:hAnsi="Courier New" w:cs="Courier New"/>
          <w:color w:val="000000"/>
          <w:sz w:val="20"/>
          <w:szCs w:val="20"/>
          <w:lang w:val="fr-CH"/>
        </w:rPr>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fuer $this-&gt;value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5BF"/>
          <w:sz w:val="20"/>
          <w:szCs w:val="20"/>
        </w:rPr>
        <w:t xml:space="preserve"> int $p_value,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setValue( $p_value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$p_value;</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47DB0" w:rsidRPr="00447DB0" w:rsidRDefault="00C2692B" w:rsidP="00C65BE5">
      <w:pPr>
        <w:pStyle w:val="berschrift2"/>
      </w:pPr>
      <w:r>
        <w:lastRenderedPageBreak/>
        <w:t>Testauswertung</w:t>
      </w:r>
      <w:bookmarkEnd w:id="21"/>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042CCD" w:rsidRDefault="00E6199D" w:rsidP="00C2692B">
            <w:r w:rsidRPr="00042CCD">
              <w:t>US-01</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E6199D" w:rsidP="00C2692B">
            <w:r w:rsidRPr="00042CCD">
              <w:t>US-02</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E6199D" w:rsidP="00C2692B">
            <w:r w:rsidRPr="00042CCD">
              <w:t>US-03</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E6199D" w:rsidRPr="00042CCD" w:rsidRDefault="00E6199D" w:rsidP="00C2692B">
            <w:r w:rsidRPr="00042CCD">
              <w:t>US-04</w:t>
            </w:r>
          </w:p>
        </w:tc>
        <w:tc>
          <w:tcPr>
            <w:tcW w:w="1340" w:type="dxa"/>
          </w:tcPr>
          <w:p w:rsidR="00C2692B" w:rsidRPr="00042CCD" w:rsidRDefault="00D72328" w:rsidP="00C2692B">
            <w:r>
              <w:t>Ja</w:t>
            </w:r>
          </w:p>
        </w:tc>
        <w:tc>
          <w:tcPr>
            <w:tcW w:w="7098" w:type="dxa"/>
          </w:tcPr>
          <w:p w:rsidR="00C2692B" w:rsidRPr="00042CCD" w:rsidRDefault="00C2692B" w:rsidP="00C2692B"/>
        </w:tc>
      </w:tr>
      <w:tr w:rsidR="00042CCD" w:rsidTr="00C2692B">
        <w:tc>
          <w:tcPr>
            <w:tcW w:w="854" w:type="dxa"/>
          </w:tcPr>
          <w:p w:rsidR="00042CCD" w:rsidRDefault="00042CCD" w:rsidP="00C2692B">
            <w:r>
              <w:t>US-05</w:t>
            </w:r>
          </w:p>
        </w:tc>
        <w:tc>
          <w:tcPr>
            <w:tcW w:w="1340" w:type="dxa"/>
          </w:tcPr>
          <w:p w:rsidR="00042CCD" w:rsidRDefault="00D72328" w:rsidP="00C2692B">
            <w:r>
              <w:t>Ja</w:t>
            </w:r>
          </w:p>
        </w:tc>
        <w:tc>
          <w:tcPr>
            <w:tcW w:w="7098" w:type="dxa"/>
          </w:tcPr>
          <w:p w:rsidR="00042CCD" w:rsidRDefault="00042CCD" w:rsidP="00C2692B"/>
        </w:tc>
      </w:tr>
      <w:tr w:rsidR="00FD668A" w:rsidTr="00C2692B">
        <w:tc>
          <w:tcPr>
            <w:tcW w:w="854" w:type="dxa"/>
          </w:tcPr>
          <w:p w:rsidR="00FD668A" w:rsidRDefault="00FD668A" w:rsidP="00C2692B">
            <w:r>
              <w:t>US-06</w:t>
            </w:r>
          </w:p>
        </w:tc>
        <w:tc>
          <w:tcPr>
            <w:tcW w:w="1340" w:type="dxa"/>
          </w:tcPr>
          <w:p w:rsidR="00FD668A" w:rsidRDefault="00826587" w:rsidP="00C2692B">
            <w:r>
              <w:t>Ja</w:t>
            </w:r>
            <w:bookmarkStart w:id="22" w:name="_GoBack"/>
            <w:bookmarkEnd w:id="22"/>
          </w:p>
        </w:tc>
        <w:tc>
          <w:tcPr>
            <w:tcW w:w="7098" w:type="dxa"/>
          </w:tcPr>
          <w:p w:rsidR="00FD668A" w:rsidRDefault="00FD668A" w:rsidP="00C2692B"/>
        </w:tc>
      </w:tr>
      <w:tr w:rsidR="00FD668A" w:rsidTr="00C2692B">
        <w:tc>
          <w:tcPr>
            <w:tcW w:w="854" w:type="dxa"/>
          </w:tcPr>
          <w:p w:rsidR="00FD668A" w:rsidRDefault="00FD668A" w:rsidP="00C2692B">
            <w:r>
              <w:t>US-07</w:t>
            </w:r>
          </w:p>
        </w:tc>
        <w:tc>
          <w:tcPr>
            <w:tcW w:w="1340" w:type="dxa"/>
          </w:tcPr>
          <w:p w:rsidR="00FD668A" w:rsidRDefault="00FD668A" w:rsidP="00C2692B">
            <w:r>
              <w:t>Ja</w:t>
            </w:r>
          </w:p>
        </w:tc>
        <w:tc>
          <w:tcPr>
            <w:tcW w:w="7098" w:type="dxa"/>
          </w:tcPr>
          <w:p w:rsidR="00FD668A" w:rsidRDefault="00FD668A" w:rsidP="00C2692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3" w:name="_Toc418599856"/>
      <w:r>
        <w:t>Installationsanleitung</w:t>
      </w:r>
      <w:bookmarkEnd w:id="23"/>
    </w:p>
    <w:p w:rsidR="00C65BE5" w:rsidRDefault="00C2692B" w:rsidP="00C65BE5">
      <w:pPr>
        <w:pStyle w:val="berschrift3"/>
      </w:pPr>
      <w:bookmarkStart w:id="24" w:name="_Toc418599857"/>
      <w:r>
        <w:t>Systemanforderungen</w:t>
      </w:r>
      <w:bookmarkEnd w:id="24"/>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Pr="00C65BE5" w:rsidRDefault="00D45C2F" w:rsidP="00C2692B">
      <w:pPr>
        <w:pStyle w:val="Listenabsatz"/>
        <w:numPr>
          <w:ilvl w:val="0"/>
          <w:numId w:val="37"/>
        </w:numPr>
      </w:pPr>
      <w:r>
        <w:t>CSS</w:t>
      </w:r>
      <w:r w:rsidR="009A76AD">
        <w:t xml:space="preserve"> </w:t>
      </w:r>
      <w:r>
        <w:t>3</w:t>
      </w:r>
    </w:p>
    <w:p w:rsidR="00C2692B" w:rsidRPr="00C65BE5" w:rsidRDefault="00C2692B" w:rsidP="00C65BE5">
      <w:pPr>
        <w:pStyle w:val="Listenabsatz"/>
        <w:numPr>
          <w:ilvl w:val="0"/>
          <w:numId w:val="37"/>
        </w:numPr>
      </w:pPr>
      <w:r w:rsidRPr="00C65BE5">
        <w:t>Browser (inkl. Version)</w:t>
      </w:r>
    </w:p>
    <w:p w:rsidR="00C2692B" w:rsidRPr="00C2692B" w:rsidRDefault="00C2692B" w:rsidP="00C2692B">
      <w:pPr>
        <w:rPr>
          <w:highlight w:val="yellow"/>
        </w:rPr>
      </w:pPr>
      <w:r w:rsidRPr="00C2692B">
        <w:rPr>
          <w:highlight w:val="yellow"/>
        </w:rPr>
        <w:t>Wie kann die Software im abgegebenen ZIP File auf der „Grünen Wiese“ installiert werden?</w:t>
      </w:r>
    </w:p>
    <w:p w:rsidR="00C2692B" w:rsidRPr="00C2692B" w:rsidRDefault="00C2692B" w:rsidP="00C2692B">
      <w:pPr>
        <w:pStyle w:val="Listenabsatz"/>
        <w:numPr>
          <w:ilvl w:val="0"/>
          <w:numId w:val="37"/>
        </w:numPr>
        <w:rPr>
          <w:highlight w:val="yellow"/>
        </w:rPr>
      </w:pPr>
      <w:r w:rsidRPr="00C2692B">
        <w:rPr>
          <w:highlight w:val="yellow"/>
        </w:rPr>
        <w:t>Apache Konfiguration</w:t>
      </w:r>
    </w:p>
    <w:p w:rsidR="00C2692B" w:rsidRPr="00C2692B" w:rsidRDefault="00C2692B" w:rsidP="00C2692B">
      <w:pPr>
        <w:pStyle w:val="Listenabsatz"/>
        <w:numPr>
          <w:ilvl w:val="0"/>
          <w:numId w:val="37"/>
        </w:numPr>
        <w:rPr>
          <w:highlight w:val="yellow"/>
        </w:rPr>
      </w:pPr>
      <w:r w:rsidRPr="00C2692B">
        <w:rPr>
          <w:highlight w:val="yellow"/>
        </w:rPr>
        <w:t>PHP Konfiguration</w:t>
      </w:r>
    </w:p>
    <w:p w:rsidR="00C2692B" w:rsidRPr="00C2692B" w:rsidRDefault="00C2692B" w:rsidP="00C2692B">
      <w:pPr>
        <w:pStyle w:val="Listenabsatz"/>
        <w:numPr>
          <w:ilvl w:val="0"/>
          <w:numId w:val="37"/>
        </w:numPr>
        <w:rPr>
          <w:highlight w:val="yellow"/>
        </w:rPr>
      </w:pPr>
      <w:r w:rsidRPr="00C2692B">
        <w:rPr>
          <w:highlight w:val="yellow"/>
        </w:rPr>
        <w:t>Datenbank</w:t>
      </w:r>
      <w:r w:rsidR="00A9482B">
        <w:rPr>
          <w:highlight w:val="yellow"/>
        </w:rPr>
        <w:t xml:space="preserve"> S</w:t>
      </w:r>
      <w:r w:rsidRPr="00C2692B">
        <w:rPr>
          <w:highlight w:val="yellow"/>
        </w:rPr>
        <w:t>etup</w:t>
      </w:r>
    </w:p>
    <w:p w:rsidR="00C2692B" w:rsidRPr="00C2692B" w:rsidRDefault="00C2692B" w:rsidP="0078589C">
      <w:pPr>
        <w:pStyle w:val="Listenabsatz"/>
        <w:numPr>
          <w:ilvl w:val="0"/>
          <w:numId w:val="37"/>
        </w:numPr>
        <w:spacing w:after="200"/>
      </w:pPr>
      <w:r w:rsidRPr="00C2692B">
        <w:rPr>
          <w:highlight w:val="yellow"/>
        </w:rPr>
        <w:t>Datenbank</w:t>
      </w:r>
      <w:r w:rsidR="00A9482B">
        <w:rPr>
          <w:highlight w:val="yellow"/>
        </w:rPr>
        <w:t xml:space="preserve"> K</w:t>
      </w:r>
      <w:r w:rsidRPr="00C2692B">
        <w:rPr>
          <w:highlight w:val="yellow"/>
        </w:rPr>
        <w:t>onfiguration</w:t>
      </w:r>
      <w:r w:rsidRPr="00C2692B">
        <w:br w:type="page"/>
      </w:r>
    </w:p>
    <w:p w:rsidR="00C2692B" w:rsidRPr="007D43E9" w:rsidRDefault="00C2692B" w:rsidP="00C2692B">
      <w:pPr>
        <w:pStyle w:val="berschrift1"/>
      </w:pPr>
      <w:bookmarkStart w:id="25" w:name="_Toc418599859"/>
      <w:r w:rsidRPr="007D43E9">
        <w:lastRenderedPageBreak/>
        <w:t>Benutzerhandbuch</w:t>
      </w:r>
      <w:bookmarkEnd w:id="25"/>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8D739C" w:rsidRDefault="008D739C" w:rsidP="00C2692B">
      <w:pPr>
        <w:pStyle w:val="Listenabsatz"/>
        <w:numPr>
          <w:ilvl w:val="1"/>
          <w:numId w:val="37"/>
        </w:numPr>
      </w:pPr>
      <w:r>
        <w:t xml:space="preserve">Alle anzeigen </w:t>
      </w:r>
      <w:r>
        <w:sym w:font="Wingdings" w:char="F0E0"/>
      </w:r>
      <w:r>
        <w:t xml:space="preserve"> Zeigt alle Bilder, neuste zuerst, an wobei der User dann alles hochgeladene durchschauen kann.</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8D739C" w:rsidRDefault="008D739C" w:rsidP="00C2692B">
      <w:pPr>
        <w:pStyle w:val="Listenabsatz"/>
        <w:numPr>
          <w:ilvl w:val="1"/>
          <w:numId w:val="37"/>
        </w:numPr>
      </w:pPr>
      <w:r>
        <w:t xml:space="preserve">Kategorien </w:t>
      </w:r>
      <w:r>
        <w:sym w:font="Wingdings" w:char="F0E0"/>
      </w:r>
      <w:r>
        <w:t xml:space="preserve"> Wechselt in die ausgewählte Kategorie, wobei man beim Wechseln der Bilder in der Kategorie bleibt.</w:t>
      </w:r>
    </w:p>
    <w:p w:rsidR="007F7411" w:rsidRPr="007D43E9" w:rsidRDefault="007F7411" w:rsidP="00151D83">
      <w:pPr>
        <w:pStyle w:val="Listenabsatz"/>
        <w:ind w:left="1440"/>
      </w:pP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6" w:name="_Toc418599860"/>
      <w:r w:rsidRPr="007D43E9">
        <w:lastRenderedPageBreak/>
        <w:t>Fazit</w:t>
      </w:r>
      <w:bookmarkEnd w:id="26"/>
    </w:p>
    <w:p w:rsidR="00290B21" w:rsidRPr="00290B21" w:rsidRDefault="00290B21" w:rsidP="00290B21"/>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AF7" w:rsidRDefault="003F4AF7" w:rsidP="005075C5">
      <w:r>
        <w:separator/>
      </w:r>
    </w:p>
  </w:endnote>
  <w:endnote w:type="continuationSeparator" w:id="0">
    <w:p w:rsidR="003F4AF7" w:rsidRDefault="003F4AF7"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26587">
              <w:rPr>
                <w:noProof/>
              </w:rPr>
              <w:t>4</w:t>
            </w:r>
            <w:r w:rsidR="000C1E2C" w:rsidRPr="0032426F">
              <w:fldChar w:fldCharType="end"/>
            </w:r>
            <w:r w:rsidR="000C1E2C" w:rsidRPr="0032426F">
              <w:t>/</w:t>
            </w:r>
            <w:fldSimple w:instr=" NUMPAGES -1\* Arabic \* MERGEFORMAT ">
              <w:r w:rsidR="00826587">
                <w:rPr>
                  <w:noProof/>
                </w:rPr>
                <w:t>6</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26587">
              <w:rPr>
                <w:noProof/>
              </w:rPr>
              <w:t>5</w:t>
            </w:r>
            <w:r w:rsidR="000C1E2C" w:rsidRPr="0032426F">
              <w:fldChar w:fldCharType="end"/>
            </w:r>
            <w:r w:rsidR="000C1E2C" w:rsidRPr="0032426F">
              <w:t>/</w:t>
            </w:r>
            <w:r w:rsidR="003F4AF7">
              <w:fldChar w:fldCharType="begin"/>
            </w:r>
            <w:r w:rsidR="003F4AF7">
              <w:instrText xml:space="preserve"> NUMPAGES -1\* Arabic \* MERGEFORMAT </w:instrText>
            </w:r>
            <w:r w:rsidR="003F4AF7">
              <w:fldChar w:fldCharType="separate"/>
            </w:r>
            <w:r w:rsidR="00826587">
              <w:rPr>
                <w:noProof/>
              </w:rPr>
              <w:t>6</w:t>
            </w:r>
            <w:r w:rsidR="003F4AF7">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AF7" w:rsidRDefault="003F4AF7" w:rsidP="005075C5">
      <w:r>
        <w:separator/>
      </w:r>
    </w:p>
  </w:footnote>
  <w:footnote w:type="continuationSeparator" w:id="0">
    <w:p w:rsidR="003F4AF7" w:rsidRDefault="003F4AF7"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5A40"/>
    <w:rsid w:val="000F6190"/>
    <w:rsid w:val="00102867"/>
    <w:rsid w:val="0011654C"/>
    <w:rsid w:val="00137688"/>
    <w:rsid w:val="00141CBC"/>
    <w:rsid w:val="0014634A"/>
    <w:rsid w:val="0014659C"/>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90B21"/>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3DF0"/>
    <w:rsid w:val="005B5B8F"/>
    <w:rsid w:val="005C0D4C"/>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73C98"/>
    <w:rsid w:val="00875539"/>
    <w:rsid w:val="008919BB"/>
    <w:rsid w:val="008941DF"/>
    <w:rsid w:val="008D739C"/>
    <w:rsid w:val="008F3FEB"/>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D00F02"/>
    <w:rsid w:val="00D011A7"/>
    <w:rsid w:val="00D07E00"/>
    <w:rsid w:val="00D14044"/>
    <w:rsid w:val="00D15E44"/>
    <w:rsid w:val="00D201C6"/>
    <w:rsid w:val="00D2211A"/>
    <w:rsid w:val="00D2547E"/>
    <w:rsid w:val="00D416B2"/>
    <w:rsid w:val="00D45C2F"/>
    <w:rsid w:val="00D60F87"/>
    <w:rsid w:val="00D6119B"/>
    <w:rsid w:val="00D70309"/>
    <w:rsid w:val="00D712C8"/>
    <w:rsid w:val="00D72328"/>
    <w:rsid w:val="00D745E2"/>
    <w:rsid w:val="00D80726"/>
    <w:rsid w:val="00D81F90"/>
    <w:rsid w:val="00DB3733"/>
    <w:rsid w:val="00DB55FC"/>
    <w:rsid w:val="00DB7634"/>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83459"/>
    <w:rsid w:val="00E94E69"/>
    <w:rsid w:val="00E96FFC"/>
    <w:rsid w:val="00EA1ADD"/>
    <w:rsid w:val="00EB1F14"/>
    <w:rsid w:val="00EB30D4"/>
    <w:rsid w:val="00EB4B04"/>
    <w:rsid w:val="00EC54D7"/>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A5CA7"/>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92698-3826-4871-8955-6951D576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436</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Barisic Petar</cp:lastModifiedBy>
  <cp:revision>29</cp:revision>
  <dcterms:created xsi:type="dcterms:W3CDTF">2017-01-09T13:47:00Z</dcterms:created>
  <dcterms:modified xsi:type="dcterms:W3CDTF">2017-01-17T08:02:00Z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