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522DF4" w:rsidRPr="00594988" w14:paraId="05A7FCD9" w14:textId="77777777" w:rsidTr="00E256A9">
        <w:trPr>
          <w:trHeight w:val="1155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0909A19" w14:textId="77777777" w:rsidR="00522DF4" w:rsidRPr="00594988" w:rsidRDefault="00522DF4" w:rsidP="00E256A9">
            <w:pPr>
              <w:pStyle w:val="Title"/>
              <w:rPr>
                <w:sz w:val="56"/>
                <w:lang w:val="hr-HR"/>
              </w:rPr>
            </w:pPr>
            <w:r w:rsidRPr="6196ECEB">
              <w:rPr>
                <w:sz w:val="56"/>
                <w:lang w:val="en"/>
              </w:rPr>
              <w:t xml:space="preserve">Martina </w:t>
            </w:r>
            <w:r w:rsidRPr="6196ECEB">
              <w:rPr>
                <w:rStyle w:val="IntenseEmphasis"/>
                <w:sz w:val="56"/>
                <w:lang w:val="en"/>
              </w:rPr>
              <w:t>Rešetar</w:t>
            </w:r>
          </w:p>
          <w:p w14:paraId="16746F0D" w14:textId="77777777" w:rsidR="00522DF4" w:rsidRPr="00594988" w:rsidRDefault="00522DF4" w:rsidP="00E256A9">
            <w:pPr>
              <w:pStyle w:val="ContactInfo"/>
              <w:contextualSpacing w:val="0"/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Dugo Selo, Croatia +385 95 3757 722</w:t>
            </w:r>
            <w:sdt>
              <w:sdtPr>
                <w:rPr>
                  <w:lang w:val="hr-HR"/>
                </w:rPr>
                <w:alias w:val="Divider dot:"/>
                <w:tag w:val="Divider dot:"/>
                <w:id w:val="-1459182552"/>
                <w:placeholder>
                  <w:docPart w:val="BEFF0DF9A2DE4004AB70151AA50F44C4"/>
                </w:placeholder>
                <w:temporary/>
                <w:showingPlcHdr/>
                <w15:appearance w15:val="hidden"/>
              </w:sdtPr>
              <w:sdtEndPr/>
              <w:sdtContent>
                <w:r w:rsidRPr="6196ECEB">
                  <w:rPr>
                    <w:sz w:val="20"/>
                    <w:szCs w:val="20"/>
                    <w:lang w:val="en"/>
                  </w:rPr>
                  <w:t>·</w:t>
                </w:r>
              </w:sdtContent>
            </w:sdt>
          </w:p>
          <w:p w14:paraId="0BD50185" w14:textId="3B72F4F4" w:rsidR="00522DF4" w:rsidRPr="00594988" w:rsidRDefault="00522DF4" w:rsidP="00E256A9">
            <w:pPr>
              <w:pStyle w:val="ContactInfoEmphasis"/>
              <w:contextualSpacing w:val="0"/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 xml:space="preserve">martina.resetar910@gmail.com </w:t>
            </w:r>
            <w:sdt>
              <w:sdtPr>
                <w:rPr>
                  <w:lang w:val="hr-HR"/>
                </w:rPr>
                <w:alias w:val="Divider dot:"/>
                <w:tag w:val="Divider dot:"/>
                <w:id w:val="2000459528"/>
                <w:placeholder>
                  <w:docPart w:val="A982C1AE81D74109A36CE34B02B3CBD8"/>
                </w:placeholder>
                <w:temporary/>
                <w:showingPlcHdr/>
                <w15:appearance w15:val="hidden"/>
              </w:sdtPr>
              <w:sdtEndPr/>
              <w:sdtContent>
                <w:r w:rsidRPr="6196ECEB">
                  <w:rPr>
                    <w:sz w:val="20"/>
                    <w:szCs w:val="20"/>
                    <w:lang w:val="en"/>
                  </w:rPr>
                  <w:t>·</w:t>
                </w:r>
              </w:sdtContent>
            </w:sdt>
            <w:hyperlink r:id="rId7">
              <w:r w:rsidRPr="6196ECEB">
                <w:rPr>
                  <w:rStyle w:val="Hyperlink"/>
                  <w:sz w:val="20"/>
                  <w:szCs w:val="20"/>
                  <w:lang w:val="en"/>
                </w:rPr>
                <w:t xml:space="preserve"> LinkedIn</w:t>
              </w:r>
            </w:hyperlink>
            <w:sdt>
              <w:sdtPr>
                <w:rPr>
                  <w:lang w:val="hr-HR"/>
                </w:rPr>
                <w:alias w:val="Divider dot:"/>
                <w:tag w:val="Divider dot:"/>
                <w:id w:val="759871761"/>
                <w:placeholder>
                  <w:docPart w:val="2EBFE7598AD44DB390D6717FCF903FC1"/>
                </w:placeholder>
                <w:temporary/>
                <w:showingPlcHdr/>
                <w15:appearance w15:val="hidden"/>
              </w:sdtPr>
              <w:sdtEndPr/>
              <w:sdtContent>
                <w:r w:rsidRPr="6196ECEB">
                  <w:rPr>
                    <w:sz w:val="20"/>
                    <w:szCs w:val="20"/>
                    <w:lang w:val="en"/>
                  </w:rPr>
                  <w:t>·</w:t>
                </w:r>
              </w:sdtContent>
            </w:sdt>
            <w:r w:rsidRPr="6196ECEB">
              <w:rPr>
                <w:sz w:val="20"/>
                <w:szCs w:val="20"/>
                <w:lang w:val="en"/>
              </w:rPr>
              <w:t xml:space="preserve">  </w:t>
            </w:r>
            <w:hyperlink r:id="rId8" w:history="1">
              <w:r w:rsidRPr="00B437BE">
                <w:rPr>
                  <w:rStyle w:val="Hyperlink"/>
                  <w:sz w:val="20"/>
                  <w:szCs w:val="20"/>
                  <w:lang w:val="en"/>
                </w:rPr>
                <w:t>Website</w:t>
              </w:r>
            </w:hyperlink>
          </w:p>
        </w:tc>
      </w:tr>
    </w:tbl>
    <w:p w14:paraId="189BC6C8" w14:textId="77777777" w:rsidR="00522DF4" w:rsidRPr="00594988" w:rsidRDefault="00522DF4" w:rsidP="00E256A9">
      <w:pPr>
        <w:pStyle w:val="Heading1"/>
        <w:rPr>
          <w:sz w:val="24"/>
          <w:szCs w:val="24"/>
          <w:lang w:val="hr-HR"/>
        </w:rPr>
      </w:pPr>
      <w:r w:rsidRPr="6196ECEB">
        <w:rPr>
          <w:sz w:val="24"/>
          <w:szCs w:val="24"/>
          <w:lang w:val="en"/>
        </w:rP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522DF4" w:rsidRPr="00594988" w14:paraId="57971F5F" w14:textId="77777777" w:rsidTr="00E256A9">
        <w:tc>
          <w:tcPr>
            <w:tcW w:w="9355" w:type="dxa"/>
          </w:tcPr>
          <w:p w14:paraId="2B25B81B" w14:textId="77777777" w:rsidR="00522DF4" w:rsidRPr="00594988" w:rsidRDefault="00522DF4" w:rsidP="00E256A9">
            <w:pPr>
              <w:pStyle w:val="Heading3"/>
              <w:contextualSpacing w:val="0"/>
              <w:outlineLvl w:val="2"/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10/2019-2024</w:t>
            </w:r>
            <w:r w:rsidRPr="6196ECEB">
              <w:rPr>
                <w:caps w:val="0"/>
                <w:sz w:val="20"/>
                <w:szCs w:val="20"/>
                <w:lang w:val="en"/>
              </w:rPr>
              <w:t>(expected)</w:t>
            </w:r>
          </w:p>
          <w:p w14:paraId="6114A84B" w14:textId="77777777" w:rsidR="00522DF4" w:rsidRPr="00594988" w:rsidRDefault="00522DF4" w:rsidP="00E256A9">
            <w:pPr>
              <w:pStyle w:val="Heading2"/>
              <w:contextualSpacing w:val="0"/>
              <w:outlineLvl w:val="1"/>
              <w:rPr>
                <w:sz w:val="24"/>
                <w:szCs w:val="24"/>
                <w:lang w:val="hr-HR"/>
              </w:rPr>
            </w:pPr>
            <w:r w:rsidRPr="6196ECEB">
              <w:rPr>
                <w:sz w:val="24"/>
                <w:szCs w:val="24"/>
                <w:lang w:val="en"/>
              </w:rPr>
              <w:t>Faculty of Economics, Zagreb</w:t>
            </w:r>
          </w:p>
          <w:p w14:paraId="70891FD5" w14:textId="77777777" w:rsidR="00522DF4" w:rsidRPr="00594988" w:rsidRDefault="00522DF4" w:rsidP="00E256A9">
            <w:pPr>
              <w:contextualSpacing w:val="0"/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Integrated undergraduate and graduate university study Programme Business Economics</w:t>
            </w:r>
          </w:p>
        </w:tc>
      </w:tr>
      <w:tr w:rsidR="00522DF4" w:rsidRPr="00594988" w14:paraId="4A148183" w14:textId="77777777" w:rsidTr="00E256A9">
        <w:tc>
          <w:tcPr>
            <w:tcW w:w="9355" w:type="dxa"/>
            <w:tcMar>
              <w:top w:w="216" w:type="dxa"/>
            </w:tcMar>
          </w:tcPr>
          <w:p w14:paraId="5B9B560D" w14:textId="77777777" w:rsidR="00522DF4" w:rsidRPr="00594988" w:rsidRDefault="00522DF4" w:rsidP="00E256A9">
            <w:pPr>
              <w:pStyle w:val="Heading3"/>
              <w:contextualSpacing w:val="0"/>
              <w:outlineLvl w:val="2"/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9/2015. – 6/2019.</w:t>
            </w:r>
          </w:p>
          <w:p w14:paraId="7141290E" w14:textId="77777777" w:rsidR="00522DF4" w:rsidRPr="00594988" w:rsidRDefault="00522DF4" w:rsidP="00E256A9">
            <w:pPr>
              <w:pStyle w:val="Heading2"/>
              <w:contextualSpacing w:val="0"/>
              <w:outlineLvl w:val="1"/>
              <w:rPr>
                <w:sz w:val="24"/>
                <w:szCs w:val="24"/>
                <w:lang w:val="hr-HR"/>
              </w:rPr>
            </w:pPr>
            <w:r w:rsidRPr="6196ECEB">
              <w:rPr>
                <w:sz w:val="24"/>
                <w:szCs w:val="24"/>
                <w:lang w:val="en"/>
              </w:rPr>
              <w:t>SCHOOL OF ADMINISTRATION ZAGREB</w:t>
            </w:r>
          </w:p>
          <w:p w14:paraId="6BD0F359" w14:textId="77777777" w:rsidR="00522DF4" w:rsidRPr="00594988" w:rsidRDefault="00522DF4" w:rsidP="00E256A9">
            <w:pPr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Administrative Officer</w:t>
            </w:r>
          </w:p>
        </w:tc>
      </w:tr>
    </w:tbl>
    <w:p w14:paraId="0FB952E3" w14:textId="77777777" w:rsidR="00522DF4" w:rsidRPr="00594988" w:rsidRDefault="00522DF4" w:rsidP="00E256A9">
      <w:pPr>
        <w:pStyle w:val="Heading1"/>
        <w:rPr>
          <w:sz w:val="24"/>
          <w:szCs w:val="24"/>
          <w:lang w:val="hr-HR"/>
        </w:rPr>
      </w:pPr>
      <w:r w:rsidRPr="6196ECEB">
        <w:rPr>
          <w:sz w:val="24"/>
          <w:szCs w:val="24"/>
          <w:lang w:val="en"/>
        </w:rPr>
        <w:t>professional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522DF4" w:rsidRPr="00594988" w14:paraId="337B8133" w14:textId="77777777" w:rsidTr="00E256A9">
        <w:tc>
          <w:tcPr>
            <w:tcW w:w="9355" w:type="dxa"/>
          </w:tcPr>
          <w:p w14:paraId="53AD8F34" w14:textId="77777777" w:rsidR="00522DF4" w:rsidRDefault="00522DF4" w:rsidP="00E256A9">
            <w:pPr>
              <w:pStyle w:val="Heading3"/>
              <w:outlineLvl w:val="2"/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1/2021.</w:t>
            </w:r>
          </w:p>
          <w:p w14:paraId="445B9555" w14:textId="77777777" w:rsidR="00522DF4" w:rsidRPr="00594988" w:rsidRDefault="00522DF4" w:rsidP="00E256A9">
            <w:pPr>
              <w:pStyle w:val="Heading2"/>
              <w:contextualSpacing w:val="0"/>
              <w:outlineLvl w:val="1"/>
              <w:rPr>
                <w:sz w:val="24"/>
                <w:szCs w:val="24"/>
                <w:lang w:val="hr-HR"/>
              </w:rPr>
            </w:pPr>
            <w:r w:rsidRPr="6196ECEB">
              <w:rPr>
                <w:sz w:val="24"/>
                <w:szCs w:val="24"/>
                <w:lang w:val="en"/>
              </w:rPr>
              <w:t xml:space="preserve">SOCIAL MEDIA MANAGER FREELANCER, </w:t>
            </w:r>
            <w:r w:rsidRPr="6196ECEB">
              <w:rPr>
                <w:rStyle w:val="SubtleReference"/>
                <w:sz w:val="24"/>
                <w:szCs w:val="24"/>
                <w:lang w:val="en"/>
              </w:rPr>
              <w:t>fiverr.com, Zagreb</w:t>
            </w:r>
          </w:p>
          <w:p w14:paraId="087CB6BF" w14:textId="77777777" w:rsidR="00522DF4" w:rsidRPr="00594988" w:rsidRDefault="00522DF4" w:rsidP="00E256A9">
            <w:pPr>
              <w:contextualSpacing w:val="0"/>
              <w:rPr>
                <w:sz w:val="18"/>
                <w:szCs w:val="18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Create content for social networks, create a publishing schedule, analyze profiles, and find effective hashtags.</w:t>
            </w:r>
          </w:p>
        </w:tc>
      </w:tr>
      <w:tr w:rsidR="00522DF4" w:rsidRPr="00594988" w14:paraId="6FF5CA16" w14:textId="77777777" w:rsidTr="00E256A9">
        <w:trPr>
          <w:trHeight w:val="4125"/>
        </w:trPr>
        <w:tc>
          <w:tcPr>
            <w:tcW w:w="9355" w:type="dxa"/>
            <w:tcMar>
              <w:top w:w="216" w:type="dxa"/>
            </w:tcMar>
          </w:tcPr>
          <w:p w14:paraId="241843C4" w14:textId="77777777" w:rsidR="00522DF4" w:rsidRPr="00594988" w:rsidRDefault="00522DF4" w:rsidP="00E256A9">
            <w:pPr>
              <w:pStyle w:val="Heading3"/>
              <w:contextualSpacing w:val="0"/>
              <w:outlineLvl w:val="2"/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8/2020. – 9/2020.</w:t>
            </w:r>
          </w:p>
          <w:p w14:paraId="51EC7F8F" w14:textId="77777777" w:rsidR="00522DF4" w:rsidRPr="00594988" w:rsidRDefault="00522DF4" w:rsidP="00E256A9">
            <w:pPr>
              <w:pStyle w:val="Heading2"/>
              <w:contextualSpacing w:val="0"/>
              <w:outlineLvl w:val="1"/>
              <w:rPr>
                <w:sz w:val="24"/>
                <w:szCs w:val="24"/>
                <w:lang w:val="hr-HR"/>
              </w:rPr>
            </w:pPr>
            <w:r w:rsidRPr="6196ECEB">
              <w:rPr>
                <w:sz w:val="24"/>
                <w:szCs w:val="24"/>
                <w:lang w:val="en"/>
              </w:rPr>
              <w:t xml:space="preserve">PROMOTION, </w:t>
            </w:r>
            <w:r w:rsidRPr="6196ECEB">
              <w:rPr>
                <w:rStyle w:val="SubtleReference"/>
                <w:sz w:val="24"/>
                <w:szCs w:val="24"/>
                <w:lang w:val="en"/>
              </w:rPr>
              <w:t>dekra services Ltd., zagreb</w:t>
            </w:r>
          </w:p>
          <w:p w14:paraId="78E6641E" w14:textId="77777777" w:rsidR="00522DF4" w:rsidRPr="00594988" w:rsidRDefault="00522DF4" w:rsidP="00E256A9">
            <w:pPr>
              <w:rPr>
                <w:sz w:val="18"/>
                <w:szCs w:val="18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Promoting novelties, encouraging customers to use the new service, and helping customers use new services.</w:t>
            </w:r>
          </w:p>
          <w:p w14:paraId="399BC491" w14:textId="77777777" w:rsidR="00522DF4" w:rsidRPr="00594988" w:rsidRDefault="00522DF4" w:rsidP="00E256A9">
            <w:pPr>
              <w:rPr>
                <w:sz w:val="20"/>
                <w:szCs w:val="20"/>
                <w:lang w:val="hr-HR"/>
              </w:rPr>
            </w:pPr>
          </w:p>
          <w:p w14:paraId="27D0B748" w14:textId="77777777" w:rsidR="00522DF4" w:rsidRPr="00594988" w:rsidRDefault="00522DF4" w:rsidP="00E256A9">
            <w:pPr>
              <w:pStyle w:val="Heading3"/>
              <w:outlineLvl w:val="2"/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8/2019. – 9/2019.</w:t>
            </w:r>
          </w:p>
          <w:p w14:paraId="0D141F60" w14:textId="77777777" w:rsidR="00522DF4" w:rsidRPr="00594988" w:rsidRDefault="00522DF4" w:rsidP="00E256A9">
            <w:pPr>
              <w:pStyle w:val="Heading2"/>
              <w:outlineLvl w:val="1"/>
              <w:rPr>
                <w:sz w:val="24"/>
                <w:szCs w:val="24"/>
                <w:lang w:val="hr-HR"/>
              </w:rPr>
            </w:pPr>
            <w:r w:rsidRPr="6196ECEB">
              <w:rPr>
                <w:sz w:val="24"/>
                <w:szCs w:val="24"/>
                <w:lang w:val="en"/>
              </w:rPr>
              <w:t xml:space="preserve">Warehouse work, </w:t>
            </w:r>
            <w:r w:rsidRPr="6196ECEB">
              <w:rPr>
                <w:rStyle w:val="SubtleReference"/>
                <w:sz w:val="24"/>
                <w:szCs w:val="24"/>
                <w:lang w:val="en"/>
              </w:rPr>
              <w:t>gemma mg d.o.o., zagreb</w:t>
            </w:r>
          </w:p>
          <w:p w14:paraId="58044DA9" w14:textId="77777777" w:rsidR="00522DF4" w:rsidRPr="00594988" w:rsidRDefault="00522DF4" w:rsidP="00E256A9">
            <w:pPr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Declaration of products, packaging of products in packaging, preparation of delivery products, maintenance of neat working space and other auxiliary tasks.</w:t>
            </w:r>
          </w:p>
          <w:p w14:paraId="3824378B" w14:textId="77777777" w:rsidR="00522DF4" w:rsidRPr="00594988" w:rsidRDefault="00522DF4" w:rsidP="00E256A9">
            <w:pPr>
              <w:rPr>
                <w:sz w:val="20"/>
                <w:szCs w:val="20"/>
                <w:lang w:val="hr-HR"/>
              </w:rPr>
            </w:pPr>
          </w:p>
          <w:p w14:paraId="60739F98" w14:textId="77777777" w:rsidR="00522DF4" w:rsidRPr="00594988" w:rsidRDefault="00522DF4" w:rsidP="00E256A9">
            <w:pPr>
              <w:pStyle w:val="Heading3"/>
              <w:outlineLvl w:val="2"/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7/2019. – 8/2019.</w:t>
            </w:r>
          </w:p>
          <w:p w14:paraId="4EBE6ABA" w14:textId="77777777" w:rsidR="00522DF4" w:rsidRPr="00594988" w:rsidRDefault="00522DF4" w:rsidP="00E256A9">
            <w:pPr>
              <w:pStyle w:val="Heading2"/>
              <w:outlineLvl w:val="1"/>
              <w:rPr>
                <w:sz w:val="24"/>
                <w:szCs w:val="24"/>
                <w:lang w:val="hr-HR"/>
              </w:rPr>
            </w:pPr>
            <w:r w:rsidRPr="6196ECEB">
              <w:rPr>
                <w:sz w:val="24"/>
                <w:szCs w:val="24"/>
                <w:lang w:val="en"/>
              </w:rPr>
              <w:t xml:space="preserve">Work in warehouse, </w:t>
            </w:r>
            <w:r w:rsidRPr="6196ECEB">
              <w:rPr>
                <w:rStyle w:val="SubtleReference"/>
                <w:sz w:val="24"/>
                <w:szCs w:val="24"/>
                <w:lang w:val="en"/>
              </w:rPr>
              <w:t>lilica team d.o.o., zagreb</w:t>
            </w:r>
          </w:p>
          <w:p w14:paraId="7A11399C" w14:textId="77777777" w:rsidR="00522DF4" w:rsidRPr="00594988" w:rsidRDefault="00522DF4" w:rsidP="00E256A9">
            <w:pPr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Declaring products, printing labels, packaging products in packaging, folding products into sets, maintaining a neat workspace and other auxiliary tasks.</w:t>
            </w:r>
          </w:p>
          <w:p w14:paraId="01DBFFED" w14:textId="77777777" w:rsidR="00522DF4" w:rsidRPr="00594988" w:rsidRDefault="00522DF4" w:rsidP="00E256A9">
            <w:pPr>
              <w:rPr>
                <w:sz w:val="20"/>
                <w:szCs w:val="20"/>
                <w:lang w:val="hr-HR"/>
              </w:rPr>
            </w:pPr>
          </w:p>
        </w:tc>
      </w:tr>
    </w:tbl>
    <w:p w14:paraId="4356A787" w14:textId="77777777" w:rsidR="00522DF4" w:rsidRPr="00594988" w:rsidRDefault="00522DF4" w:rsidP="00E256A9">
      <w:pPr>
        <w:pStyle w:val="Heading1"/>
        <w:rPr>
          <w:lang w:val="hr-HR"/>
        </w:rPr>
      </w:pPr>
      <w:r w:rsidRPr="6196ECEB">
        <w:rPr>
          <w:sz w:val="24"/>
          <w:szCs w:val="24"/>
          <w:lang w:val="en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522DF4" w:rsidRPr="00594988" w14:paraId="71D24439" w14:textId="77777777" w:rsidTr="00E256A9">
        <w:tc>
          <w:tcPr>
            <w:tcW w:w="4675" w:type="dxa"/>
          </w:tcPr>
          <w:p w14:paraId="5C6F0B9F" w14:textId="63E0FD56" w:rsidR="0087264D" w:rsidRDefault="0087264D" w:rsidP="00522DF4">
            <w:pPr>
              <w:pStyle w:val="ListBullet"/>
              <w:numPr>
                <w:ilvl w:val="0"/>
                <w:numId w:val="14"/>
              </w:numPr>
              <w:ind w:left="360" w:hanging="360"/>
              <w:contextualSpacing w:val="0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Adobe Photoshop CC, Lightroom, Premiere Pro</w:t>
            </w:r>
          </w:p>
          <w:p w14:paraId="4963AF99" w14:textId="008AFB0C" w:rsidR="0087264D" w:rsidRPr="0087264D" w:rsidRDefault="0087264D" w:rsidP="00522DF4">
            <w:pPr>
              <w:pStyle w:val="ListBullet"/>
              <w:numPr>
                <w:ilvl w:val="0"/>
                <w:numId w:val="14"/>
              </w:numPr>
              <w:ind w:left="360" w:hanging="360"/>
              <w:contextualSpacing w:val="0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Procreate Pocket</w:t>
            </w:r>
          </w:p>
          <w:p w14:paraId="6E65C86C" w14:textId="1D4ADF8E" w:rsidR="00522DF4" w:rsidRPr="00594988" w:rsidRDefault="00522DF4" w:rsidP="00522DF4">
            <w:pPr>
              <w:pStyle w:val="ListBullet"/>
              <w:numPr>
                <w:ilvl w:val="0"/>
                <w:numId w:val="14"/>
              </w:numPr>
              <w:ind w:left="360" w:hanging="360"/>
              <w:contextualSpacing w:val="0"/>
              <w:rPr>
                <w:sz w:val="20"/>
                <w:szCs w:val="20"/>
                <w:lang w:val="hr-HR"/>
              </w:rPr>
            </w:pPr>
            <w:r>
              <w:rPr>
                <w:lang w:val="en"/>
              </w:rPr>
              <w:t>advanced</w:t>
            </w:r>
            <w:r w:rsidRPr="6196ECEB">
              <w:rPr>
                <w:lang w:val="en"/>
              </w:rPr>
              <w:t xml:space="preserve"> MS Office</w:t>
            </w:r>
            <w:r>
              <w:rPr>
                <w:lang w:val="en"/>
              </w:rPr>
              <w:t xml:space="preserve"> </w:t>
            </w:r>
            <w:r w:rsidRPr="6196ECEB">
              <w:rPr>
                <w:lang w:val="en"/>
              </w:rPr>
              <w:t>(Word, Excel)</w:t>
            </w:r>
          </w:p>
          <w:p w14:paraId="51C6C408" w14:textId="77777777" w:rsidR="00522DF4" w:rsidRPr="00594988" w:rsidRDefault="00522DF4" w:rsidP="00522DF4">
            <w:pPr>
              <w:pStyle w:val="ListBullet"/>
              <w:numPr>
                <w:ilvl w:val="0"/>
                <w:numId w:val="14"/>
              </w:numPr>
              <w:ind w:left="360" w:hanging="360"/>
              <w:contextualSpacing w:val="0"/>
              <w:rPr>
                <w:sz w:val="20"/>
                <w:szCs w:val="20"/>
                <w:lang w:val="hr-HR"/>
              </w:rPr>
            </w:pPr>
            <w:r w:rsidRPr="6196ECEB">
              <w:rPr>
                <w:lang w:val="en"/>
              </w:rPr>
              <w:t>computer typography</w:t>
            </w:r>
          </w:p>
          <w:p w14:paraId="515B36DB" w14:textId="77777777" w:rsidR="00522DF4" w:rsidRPr="00594988" w:rsidRDefault="00522DF4" w:rsidP="00522DF4">
            <w:pPr>
              <w:pStyle w:val="ListBullet"/>
              <w:numPr>
                <w:ilvl w:val="0"/>
                <w:numId w:val="14"/>
              </w:numPr>
              <w:ind w:left="360" w:hanging="360"/>
              <w:contextualSpacing w:val="0"/>
              <w:rPr>
                <w:sz w:val="20"/>
                <w:szCs w:val="20"/>
                <w:lang w:val="hr-HR"/>
              </w:rPr>
            </w:pPr>
            <w:r w:rsidRPr="6196ECEB">
              <w:rPr>
                <w:lang w:val="en"/>
              </w:rPr>
              <w:t>developed communication skills</w:t>
            </w:r>
          </w:p>
          <w:p w14:paraId="10D7A374" w14:textId="0CC283E7" w:rsidR="0087264D" w:rsidRPr="0087264D" w:rsidRDefault="00522DF4" w:rsidP="0087264D">
            <w:pPr>
              <w:pStyle w:val="ListBullet"/>
              <w:numPr>
                <w:ilvl w:val="0"/>
                <w:numId w:val="14"/>
              </w:numPr>
              <w:ind w:left="360" w:hanging="360"/>
              <w:contextualSpacing w:val="0"/>
              <w:rPr>
                <w:sz w:val="20"/>
                <w:szCs w:val="20"/>
                <w:lang w:val="hr-HR"/>
              </w:rPr>
            </w:pPr>
            <w:r>
              <w:rPr>
                <w:lang w:val="en"/>
              </w:rPr>
              <w:t>ability to</w:t>
            </w:r>
            <w:r w:rsidRPr="6196ECEB">
              <w:rPr>
                <w:lang w:val="en"/>
              </w:rPr>
              <w:t xml:space="preserve"> work in a team</w:t>
            </w:r>
          </w:p>
          <w:p w14:paraId="4279CC45" w14:textId="77777777" w:rsidR="00522DF4" w:rsidRDefault="00522DF4" w:rsidP="00E256A9"/>
        </w:tc>
        <w:tc>
          <w:tcPr>
            <w:tcW w:w="4675" w:type="dxa"/>
            <w:tcMar>
              <w:left w:w="360" w:type="dxa"/>
            </w:tcMar>
          </w:tcPr>
          <w:p w14:paraId="559E5C90" w14:textId="77777777" w:rsidR="00522DF4" w:rsidRPr="00594988" w:rsidRDefault="00522DF4" w:rsidP="00522DF4">
            <w:pPr>
              <w:pStyle w:val="ListBullet"/>
              <w:numPr>
                <w:ilvl w:val="0"/>
                <w:numId w:val="14"/>
              </w:numPr>
              <w:ind w:left="360" w:hanging="360"/>
              <w:contextualSpacing w:val="0"/>
              <w:rPr>
                <w:sz w:val="20"/>
                <w:szCs w:val="20"/>
                <w:lang w:val="hr-HR"/>
              </w:rPr>
            </w:pPr>
            <w:r w:rsidRPr="6196ECEB">
              <w:rPr>
                <w:lang w:val="en"/>
              </w:rPr>
              <w:t>English (self-assessment C1/C1)</w:t>
            </w:r>
          </w:p>
          <w:p w14:paraId="3751F6ED" w14:textId="77777777" w:rsidR="00522DF4" w:rsidRPr="00594988" w:rsidRDefault="00522DF4" w:rsidP="00522DF4">
            <w:pPr>
              <w:pStyle w:val="ListBullet"/>
              <w:numPr>
                <w:ilvl w:val="0"/>
                <w:numId w:val="14"/>
              </w:numPr>
              <w:ind w:left="360" w:hanging="360"/>
              <w:contextualSpacing w:val="0"/>
              <w:rPr>
                <w:rFonts w:eastAsiaTheme="minorEastAsia"/>
                <w:lang w:val="hr-HR"/>
              </w:rPr>
            </w:pPr>
            <w:r w:rsidRPr="6196ECEB">
              <w:rPr>
                <w:lang w:val="en"/>
              </w:rPr>
              <w:t xml:space="preserve">Italian (self-assessment A1/A2) </w:t>
            </w:r>
          </w:p>
          <w:p w14:paraId="5E7AAA2D" w14:textId="77777777" w:rsidR="00522DF4" w:rsidRPr="00594988" w:rsidRDefault="00522DF4" w:rsidP="00522DF4">
            <w:pPr>
              <w:pStyle w:val="ListBullet"/>
              <w:numPr>
                <w:ilvl w:val="0"/>
                <w:numId w:val="14"/>
              </w:numPr>
              <w:ind w:left="360" w:hanging="360"/>
              <w:contextualSpacing w:val="0"/>
              <w:rPr>
                <w:sz w:val="20"/>
                <w:szCs w:val="20"/>
                <w:lang w:val="hr-HR"/>
              </w:rPr>
            </w:pPr>
            <w:r w:rsidRPr="6196ECEB">
              <w:rPr>
                <w:lang w:val="en"/>
              </w:rPr>
              <w:t>German (self-assessment A1/A1)</w:t>
            </w:r>
          </w:p>
          <w:p w14:paraId="22DF7683" w14:textId="77777777" w:rsidR="00522DF4" w:rsidRDefault="00522DF4" w:rsidP="00E256A9"/>
        </w:tc>
      </w:tr>
    </w:tbl>
    <w:p w14:paraId="2A90273C" w14:textId="77777777" w:rsidR="00522DF4" w:rsidRDefault="00522DF4" w:rsidP="00E256A9"/>
    <w:p w14:paraId="513F7965" w14:textId="77777777" w:rsidR="00AF1BF0" w:rsidRDefault="00AF1BF0"/>
    <w:sectPr w:rsidR="00AF1BF0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8D79" w14:textId="77777777" w:rsidR="00433E5C" w:rsidRDefault="00433E5C" w:rsidP="0068194B">
      <w:r>
        <w:separator/>
      </w:r>
    </w:p>
    <w:p w14:paraId="12C73519" w14:textId="77777777" w:rsidR="00433E5C" w:rsidRDefault="00433E5C"/>
    <w:p w14:paraId="7F4CC743" w14:textId="77777777" w:rsidR="00433E5C" w:rsidRDefault="00433E5C"/>
  </w:endnote>
  <w:endnote w:type="continuationSeparator" w:id="0">
    <w:p w14:paraId="76A5E478" w14:textId="77777777" w:rsidR="00433E5C" w:rsidRDefault="00433E5C" w:rsidP="0068194B">
      <w:r>
        <w:continuationSeparator/>
      </w:r>
    </w:p>
    <w:p w14:paraId="553ABA97" w14:textId="77777777" w:rsidR="00433E5C" w:rsidRDefault="00433E5C"/>
    <w:p w14:paraId="49151B61" w14:textId="77777777" w:rsidR="00433E5C" w:rsidRDefault="00433E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158A3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30104" w14:textId="77777777" w:rsidR="00433E5C" w:rsidRDefault="00433E5C" w:rsidP="0068194B">
      <w:r>
        <w:separator/>
      </w:r>
    </w:p>
    <w:p w14:paraId="26BAB804" w14:textId="77777777" w:rsidR="00433E5C" w:rsidRDefault="00433E5C"/>
    <w:p w14:paraId="643248D1" w14:textId="77777777" w:rsidR="00433E5C" w:rsidRDefault="00433E5C"/>
  </w:footnote>
  <w:footnote w:type="continuationSeparator" w:id="0">
    <w:p w14:paraId="0FC9635F" w14:textId="77777777" w:rsidR="00433E5C" w:rsidRDefault="00433E5C" w:rsidP="0068194B">
      <w:r>
        <w:continuationSeparator/>
      </w:r>
    </w:p>
    <w:p w14:paraId="3BF5F560" w14:textId="77777777" w:rsidR="00433E5C" w:rsidRDefault="00433E5C"/>
    <w:p w14:paraId="65D330C0" w14:textId="77777777" w:rsidR="00433E5C" w:rsidRDefault="00433E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6F0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9F1DC8" wp14:editId="20462C3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rto="http://schemas.microsoft.com/office/word/2006/arto" xmlns:a="http://schemas.openxmlformats.org/drawingml/2006/main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5742CA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303848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03848" w:themeColor="accent1"/>
      </w:rPr>
    </w:lvl>
  </w:abstractNum>
  <w:abstractNum w:abstractNumId="10" w15:restartNumberingAfterBreak="0">
    <w:nsid w:val="09DC5F84"/>
    <w:multiLevelType w:val="multilevel"/>
    <w:tmpl w:val="24BED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03848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303848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303848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303848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303848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303848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303848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1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3E5C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2DF4"/>
    <w:rsid w:val="00566A35"/>
    <w:rsid w:val="0056701E"/>
    <w:rsid w:val="005740D7"/>
    <w:rsid w:val="00594988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369E3"/>
    <w:rsid w:val="00855B59"/>
    <w:rsid w:val="00860461"/>
    <w:rsid w:val="0086487C"/>
    <w:rsid w:val="00870B20"/>
    <w:rsid w:val="0087264D"/>
    <w:rsid w:val="008829F8"/>
    <w:rsid w:val="00885897"/>
    <w:rsid w:val="008A6538"/>
    <w:rsid w:val="008C7056"/>
    <w:rsid w:val="008C7632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1BF0"/>
    <w:rsid w:val="00B10EBE"/>
    <w:rsid w:val="00B165FF"/>
    <w:rsid w:val="00B236F1"/>
    <w:rsid w:val="00B437BE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E621F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1906B303"/>
    <w:rsid w:val="6196E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12595"/>
  <w15:chartTrackingRefBased/>
  <w15:docId w15:val="{43C2716B-4E20-4662-84EC-16536F09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303848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293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81B2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81C2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81C24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30384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24293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775F5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jc w:val="center"/>
    </w:pPr>
    <w:rPr>
      <w:i/>
      <w:iCs/>
      <w:color w:val="30384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303848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181B23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303848" w:themeColor="accent1" w:shadow="1" w:frame="1"/>
        <w:left w:val="single" w:sz="2" w:space="10" w:color="303848" w:themeColor="accent1" w:shadow="1" w:frame="1"/>
        <w:bottom w:val="single" w:sz="2" w:space="10" w:color="303848" w:themeColor="accent1" w:shadow="1" w:frame="1"/>
        <w:right w:val="single" w:sz="2" w:space="10" w:color="303848" w:themeColor="accent1" w:shadow="1" w:frame="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6F8" w:themeFill="accent2" w:themeFillTint="33"/>
    </w:tcPr>
    <w:tblStylePr w:type="firstRow">
      <w:rPr>
        <w:b/>
        <w:bCs/>
      </w:rPr>
      <w:tblPr/>
      <w:tcPr>
        <w:shd w:val="clear" w:color="auto" w:fill="ECEEF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EEF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F9BB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F9BB3" w:themeFill="accent2" w:themeFillShade="BF"/>
      </w:tcPr>
    </w:tblStylePr>
    <w:tblStylePr w:type="band1Vert">
      <w:tblPr/>
      <w:tcPr>
        <w:shd w:val="clear" w:color="auto" w:fill="E7E9EF" w:themeFill="accent2" w:themeFillTint="7F"/>
      </w:tcPr>
    </w:tblStylePr>
    <w:tblStylePr w:type="band1Horz">
      <w:tblPr/>
      <w:tcPr>
        <w:shd w:val="clear" w:color="auto" w:fill="E7E9E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A7BC" w:themeFill="accent2" w:themeFillShade="CC"/>
      </w:tcPr>
    </w:tblStylePr>
    <w:tblStylePr w:type="lastRow">
      <w:rPr>
        <w:b/>
        <w:bCs/>
        <w:color w:val="9CA7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A7BC" w:themeFill="accent2" w:themeFillShade="CC"/>
      </w:tcPr>
    </w:tblStylePr>
    <w:tblStylePr w:type="lastRow">
      <w:rPr>
        <w:b/>
        <w:bCs/>
        <w:color w:val="9CA7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FA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A7BC" w:themeFill="accent2" w:themeFillShade="CC"/>
      </w:tcPr>
    </w:tblStylePr>
    <w:tblStylePr w:type="lastRow">
      <w:rPr>
        <w:b/>
        <w:bCs/>
        <w:color w:val="9CA7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4F7" w:themeFill="accent2" w:themeFillTint="3F"/>
      </w:tcPr>
    </w:tblStylePr>
    <w:tblStylePr w:type="band1Horz">
      <w:tblPr/>
      <w:tcPr>
        <w:shd w:val="clear" w:color="auto" w:fill="F5F6F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D0D5D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5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D0D5DF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5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D0D5DF" w:themeColor="accent2"/>
        <w:left w:val="single" w:sz="4" w:space="0" w:color="D0D5DF" w:themeColor="accent2"/>
        <w:bottom w:val="single" w:sz="4" w:space="0" w:color="D0D5DF" w:themeColor="accent2"/>
        <w:right w:val="single" w:sz="4" w:space="0" w:color="D0D5D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A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5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9799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97999" w:themeColor="accent2" w:themeShade="99"/>
          <w:insideV w:val="nil"/>
        </w:tcBorders>
        <w:shd w:val="clear" w:color="auto" w:fill="69799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7999" w:themeFill="accent2" w:themeFillShade="99"/>
      </w:tcPr>
    </w:tblStylePr>
    <w:tblStylePr w:type="band1Vert">
      <w:tblPr/>
      <w:tcPr>
        <w:shd w:val="clear" w:color="auto" w:fill="ECEEF2" w:themeFill="accent2" w:themeFillTint="66"/>
      </w:tcPr>
    </w:tblStylePr>
    <w:tblStylePr w:type="band1Horz">
      <w:tblPr/>
      <w:tcPr>
        <w:shd w:val="clear" w:color="auto" w:fill="E7E9E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D0D5D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647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9BB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9BB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BB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BB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CEEF2" w:themeColor="accent2" w:themeTint="66"/>
        <w:left w:val="single" w:sz="4" w:space="0" w:color="ECEEF2" w:themeColor="accent2" w:themeTint="66"/>
        <w:bottom w:val="single" w:sz="4" w:space="0" w:color="ECEEF2" w:themeColor="accent2" w:themeTint="66"/>
        <w:right w:val="single" w:sz="4" w:space="0" w:color="ECEEF2" w:themeColor="accent2" w:themeTint="66"/>
        <w:insideH w:val="single" w:sz="4" w:space="0" w:color="ECEEF2" w:themeColor="accent2" w:themeTint="66"/>
        <w:insideV w:val="single" w:sz="4" w:space="0" w:color="ECEEF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2E5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5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2E5EB" w:themeColor="accent2" w:themeTint="99"/>
        <w:bottom w:val="single" w:sz="2" w:space="0" w:color="E2E5EB" w:themeColor="accent2" w:themeTint="99"/>
        <w:insideH w:val="single" w:sz="2" w:space="0" w:color="E2E5EB" w:themeColor="accent2" w:themeTint="99"/>
        <w:insideV w:val="single" w:sz="2" w:space="0" w:color="E2E5E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5E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5E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6F8" w:themeFill="accent2" w:themeFillTint="33"/>
      </w:tcPr>
    </w:tblStylePr>
    <w:tblStylePr w:type="band1Horz">
      <w:tblPr/>
      <w:tcPr>
        <w:shd w:val="clear" w:color="auto" w:fill="F5F6F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2E5EB" w:themeColor="accent2" w:themeTint="99"/>
        <w:left w:val="single" w:sz="4" w:space="0" w:color="E2E5EB" w:themeColor="accent2" w:themeTint="99"/>
        <w:bottom w:val="single" w:sz="4" w:space="0" w:color="E2E5EB" w:themeColor="accent2" w:themeTint="99"/>
        <w:right w:val="single" w:sz="4" w:space="0" w:color="E2E5EB" w:themeColor="accent2" w:themeTint="99"/>
        <w:insideH w:val="single" w:sz="4" w:space="0" w:color="E2E5EB" w:themeColor="accent2" w:themeTint="99"/>
        <w:insideV w:val="single" w:sz="4" w:space="0" w:color="E2E5E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6F8" w:themeFill="accent2" w:themeFillTint="33"/>
      </w:tcPr>
    </w:tblStylePr>
    <w:tblStylePr w:type="band1Horz">
      <w:tblPr/>
      <w:tcPr>
        <w:shd w:val="clear" w:color="auto" w:fill="F5F6F8" w:themeFill="accent2" w:themeFillTint="33"/>
      </w:tcPr>
    </w:tblStylePr>
    <w:tblStylePr w:type="neCell">
      <w:tblPr/>
      <w:tcPr>
        <w:tcBorders>
          <w:bottom w:val="single" w:sz="4" w:space="0" w:color="E2E5EB" w:themeColor="accent2" w:themeTint="99"/>
        </w:tcBorders>
      </w:tcPr>
    </w:tblStylePr>
    <w:tblStylePr w:type="nwCell">
      <w:tblPr/>
      <w:tcPr>
        <w:tcBorders>
          <w:bottom w:val="single" w:sz="4" w:space="0" w:color="E2E5EB" w:themeColor="accent2" w:themeTint="99"/>
        </w:tcBorders>
      </w:tcPr>
    </w:tblStylePr>
    <w:tblStylePr w:type="seCell">
      <w:tblPr/>
      <w:tcPr>
        <w:tcBorders>
          <w:top w:val="single" w:sz="4" w:space="0" w:color="E2E5EB" w:themeColor="accent2" w:themeTint="99"/>
        </w:tcBorders>
      </w:tcPr>
    </w:tblStylePr>
    <w:tblStylePr w:type="swCell">
      <w:tblPr/>
      <w:tcPr>
        <w:tcBorders>
          <w:top w:val="single" w:sz="4" w:space="0" w:color="E2E5E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2E5EB" w:themeColor="accent2" w:themeTint="99"/>
        <w:left w:val="single" w:sz="4" w:space="0" w:color="E2E5EB" w:themeColor="accent2" w:themeTint="99"/>
        <w:bottom w:val="single" w:sz="4" w:space="0" w:color="E2E5EB" w:themeColor="accent2" w:themeTint="99"/>
        <w:right w:val="single" w:sz="4" w:space="0" w:color="E2E5EB" w:themeColor="accent2" w:themeTint="99"/>
        <w:insideH w:val="single" w:sz="4" w:space="0" w:color="E2E5EB" w:themeColor="accent2" w:themeTint="99"/>
        <w:insideV w:val="single" w:sz="4" w:space="0" w:color="E2E5E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5DF" w:themeColor="accent2"/>
          <w:left w:val="single" w:sz="4" w:space="0" w:color="D0D5DF" w:themeColor="accent2"/>
          <w:bottom w:val="single" w:sz="4" w:space="0" w:color="D0D5DF" w:themeColor="accent2"/>
          <w:right w:val="single" w:sz="4" w:space="0" w:color="D0D5DF" w:themeColor="accent2"/>
          <w:insideH w:val="nil"/>
          <w:insideV w:val="nil"/>
        </w:tcBorders>
        <w:shd w:val="clear" w:color="auto" w:fill="D0D5DF" w:themeFill="accent2"/>
      </w:tcPr>
    </w:tblStylePr>
    <w:tblStylePr w:type="lastRow">
      <w:rPr>
        <w:b/>
        <w:bCs/>
      </w:rPr>
      <w:tblPr/>
      <w:tcPr>
        <w:tcBorders>
          <w:top w:val="double" w:sz="4" w:space="0" w:color="D0D5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6F8" w:themeFill="accent2" w:themeFillTint="33"/>
      </w:tcPr>
    </w:tblStylePr>
    <w:tblStylePr w:type="band1Horz">
      <w:tblPr/>
      <w:tcPr>
        <w:shd w:val="clear" w:color="auto" w:fill="F5F6F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5D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5D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5D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5DF" w:themeFill="accent2"/>
      </w:tcPr>
    </w:tblStylePr>
    <w:tblStylePr w:type="band1Vert">
      <w:tblPr/>
      <w:tcPr>
        <w:shd w:val="clear" w:color="auto" w:fill="ECEEF2" w:themeFill="accent2" w:themeFillTint="66"/>
      </w:tcPr>
    </w:tblStylePr>
    <w:tblStylePr w:type="band1Horz">
      <w:tblPr/>
      <w:tcPr>
        <w:shd w:val="clear" w:color="auto" w:fill="ECEEF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8F9BB3" w:themeColor="accent2" w:themeShade="BF"/>
    </w:rPr>
    <w:tblPr>
      <w:tblStyleRowBandSize w:val="1"/>
      <w:tblStyleColBandSize w:val="1"/>
      <w:tblBorders>
        <w:top w:val="single" w:sz="4" w:space="0" w:color="E2E5EB" w:themeColor="accent2" w:themeTint="99"/>
        <w:left w:val="single" w:sz="4" w:space="0" w:color="E2E5EB" w:themeColor="accent2" w:themeTint="99"/>
        <w:bottom w:val="single" w:sz="4" w:space="0" w:color="E2E5EB" w:themeColor="accent2" w:themeTint="99"/>
        <w:right w:val="single" w:sz="4" w:space="0" w:color="E2E5EB" w:themeColor="accent2" w:themeTint="99"/>
        <w:insideH w:val="single" w:sz="4" w:space="0" w:color="E2E5EB" w:themeColor="accent2" w:themeTint="99"/>
        <w:insideV w:val="single" w:sz="4" w:space="0" w:color="E2E5E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2E5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5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6F8" w:themeFill="accent2" w:themeFillTint="33"/>
      </w:tcPr>
    </w:tblStylePr>
    <w:tblStylePr w:type="band1Horz">
      <w:tblPr/>
      <w:tcPr>
        <w:shd w:val="clear" w:color="auto" w:fill="F5F6F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8F9BB3" w:themeColor="accent2" w:themeShade="BF"/>
    </w:rPr>
    <w:tblPr>
      <w:tblStyleRowBandSize w:val="1"/>
      <w:tblStyleColBandSize w:val="1"/>
      <w:tblBorders>
        <w:top w:val="single" w:sz="4" w:space="0" w:color="E2E5EB" w:themeColor="accent2" w:themeTint="99"/>
        <w:left w:val="single" w:sz="4" w:space="0" w:color="E2E5EB" w:themeColor="accent2" w:themeTint="99"/>
        <w:bottom w:val="single" w:sz="4" w:space="0" w:color="E2E5EB" w:themeColor="accent2" w:themeTint="99"/>
        <w:right w:val="single" w:sz="4" w:space="0" w:color="E2E5EB" w:themeColor="accent2" w:themeTint="99"/>
        <w:insideH w:val="single" w:sz="4" w:space="0" w:color="E2E5EB" w:themeColor="accent2" w:themeTint="99"/>
        <w:insideV w:val="single" w:sz="4" w:space="0" w:color="E2E5E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6F8" w:themeFill="accent2" w:themeFillTint="33"/>
      </w:tcPr>
    </w:tblStylePr>
    <w:tblStylePr w:type="band1Horz">
      <w:tblPr/>
      <w:tcPr>
        <w:shd w:val="clear" w:color="auto" w:fill="F5F6F8" w:themeFill="accent2" w:themeFillTint="33"/>
      </w:tcPr>
    </w:tblStylePr>
    <w:tblStylePr w:type="neCell">
      <w:tblPr/>
      <w:tcPr>
        <w:tcBorders>
          <w:bottom w:val="single" w:sz="4" w:space="0" w:color="E2E5EB" w:themeColor="accent2" w:themeTint="99"/>
        </w:tcBorders>
      </w:tcPr>
    </w:tblStylePr>
    <w:tblStylePr w:type="nwCell">
      <w:tblPr/>
      <w:tcPr>
        <w:tcBorders>
          <w:bottom w:val="single" w:sz="4" w:space="0" w:color="E2E5EB" w:themeColor="accent2" w:themeTint="99"/>
        </w:tcBorders>
      </w:tcPr>
    </w:tblStylePr>
    <w:tblStylePr w:type="seCell">
      <w:tblPr/>
      <w:tcPr>
        <w:tcBorders>
          <w:top w:val="single" w:sz="4" w:space="0" w:color="E2E5EB" w:themeColor="accent2" w:themeTint="99"/>
        </w:tcBorders>
      </w:tcPr>
    </w:tblStylePr>
    <w:tblStylePr w:type="swCell">
      <w:tblPr/>
      <w:tcPr>
        <w:tcBorders>
          <w:top w:val="single" w:sz="4" w:space="0" w:color="E2E5E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24293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181B2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D0D5DF" w:themeColor="accent2"/>
        <w:left w:val="single" w:sz="8" w:space="0" w:color="D0D5DF" w:themeColor="accent2"/>
        <w:bottom w:val="single" w:sz="8" w:space="0" w:color="D0D5DF" w:themeColor="accent2"/>
        <w:right w:val="single" w:sz="8" w:space="0" w:color="D0D5DF" w:themeColor="accent2"/>
        <w:insideH w:val="single" w:sz="8" w:space="0" w:color="D0D5DF" w:themeColor="accent2"/>
        <w:insideV w:val="single" w:sz="8" w:space="0" w:color="D0D5D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5DF" w:themeColor="accent2"/>
          <w:left w:val="single" w:sz="8" w:space="0" w:color="D0D5DF" w:themeColor="accent2"/>
          <w:bottom w:val="single" w:sz="18" w:space="0" w:color="D0D5DF" w:themeColor="accent2"/>
          <w:right w:val="single" w:sz="8" w:space="0" w:color="D0D5DF" w:themeColor="accent2"/>
          <w:insideH w:val="nil"/>
          <w:insideV w:val="single" w:sz="8" w:space="0" w:color="D0D5D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5DF" w:themeColor="accent2"/>
          <w:left w:val="single" w:sz="8" w:space="0" w:color="D0D5DF" w:themeColor="accent2"/>
          <w:bottom w:val="single" w:sz="8" w:space="0" w:color="D0D5DF" w:themeColor="accent2"/>
          <w:right w:val="single" w:sz="8" w:space="0" w:color="D0D5DF" w:themeColor="accent2"/>
          <w:insideH w:val="nil"/>
          <w:insideV w:val="single" w:sz="8" w:space="0" w:color="D0D5D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5DF" w:themeColor="accent2"/>
          <w:left w:val="single" w:sz="8" w:space="0" w:color="D0D5DF" w:themeColor="accent2"/>
          <w:bottom w:val="single" w:sz="8" w:space="0" w:color="D0D5DF" w:themeColor="accent2"/>
          <w:right w:val="single" w:sz="8" w:space="0" w:color="D0D5DF" w:themeColor="accent2"/>
        </w:tcBorders>
      </w:tcPr>
    </w:tblStylePr>
    <w:tblStylePr w:type="band1Vert">
      <w:tblPr/>
      <w:tcPr>
        <w:tcBorders>
          <w:top w:val="single" w:sz="8" w:space="0" w:color="D0D5DF" w:themeColor="accent2"/>
          <w:left w:val="single" w:sz="8" w:space="0" w:color="D0D5DF" w:themeColor="accent2"/>
          <w:bottom w:val="single" w:sz="8" w:space="0" w:color="D0D5DF" w:themeColor="accent2"/>
          <w:right w:val="single" w:sz="8" w:space="0" w:color="D0D5DF" w:themeColor="accent2"/>
        </w:tcBorders>
        <w:shd w:val="clear" w:color="auto" w:fill="F3F4F7" w:themeFill="accent2" w:themeFillTint="3F"/>
      </w:tcPr>
    </w:tblStylePr>
    <w:tblStylePr w:type="band1Horz">
      <w:tblPr/>
      <w:tcPr>
        <w:tcBorders>
          <w:top w:val="single" w:sz="8" w:space="0" w:color="D0D5DF" w:themeColor="accent2"/>
          <w:left w:val="single" w:sz="8" w:space="0" w:color="D0D5DF" w:themeColor="accent2"/>
          <w:bottom w:val="single" w:sz="8" w:space="0" w:color="D0D5DF" w:themeColor="accent2"/>
          <w:right w:val="single" w:sz="8" w:space="0" w:color="D0D5DF" w:themeColor="accent2"/>
          <w:insideV w:val="single" w:sz="8" w:space="0" w:color="D0D5DF" w:themeColor="accent2"/>
        </w:tcBorders>
        <w:shd w:val="clear" w:color="auto" w:fill="F3F4F7" w:themeFill="accent2" w:themeFillTint="3F"/>
      </w:tcPr>
    </w:tblStylePr>
    <w:tblStylePr w:type="band2Horz">
      <w:tblPr/>
      <w:tcPr>
        <w:tcBorders>
          <w:top w:val="single" w:sz="8" w:space="0" w:color="D0D5DF" w:themeColor="accent2"/>
          <w:left w:val="single" w:sz="8" w:space="0" w:color="D0D5DF" w:themeColor="accent2"/>
          <w:bottom w:val="single" w:sz="8" w:space="0" w:color="D0D5DF" w:themeColor="accent2"/>
          <w:right w:val="single" w:sz="8" w:space="0" w:color="D0D5DF" w:themeColor="accent2"/>
          <w:insideV w:val="single" w:sz="8" w:space="0" w:color="D0D5D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D0D5DF" w:themeColor="accent2"/>
        <w:left w:val="single" w:sz="8" w:space="0" w:color="D0D5DF" w:themeColor="accent2"/>
        <w:bottom w:val="single" w:sz="8" w:space="0" w:color="D0D5DF" w:themeColor="accent2"/>
        <w:right w:val="single" w:sz="8" w:space="0" w:color="D0D5D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5D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5DF" w:themeColor="accent2"/>
          <w:left w:val="single" w:sz="8" w:space="0" w:color="D0D5DF" w:themeColor="accent2"/>
          <w:bottom w:val="single" w:sz="8" w:space="0" w:color="D0D5DF" w:themeColor="accent2"/>
          <w:right w:val="single" w:sz="8" w:space="0" w:color="D0D5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5DF" w:themeColor="accent2"/>
          <w:left w:val="single" w:sz="8" w:space="0" w:color="D0D5DF" w:themeColor="accent2"/>
          <w:bottom w:val="single" w:sz="8" w:space="0" w:color="D0D5DF" w:themeColor="accent2"/>
          <w:right w:val="single" w:sz="8" w:space="0" w:color="D0D5DF" w:themeColor="accent2"/>
        </w:tcBorders>
      </w:tcPr>
    </w:tblStylePr>
    <w:tblStylePr w:type="band1Horz">
      <w:tblPr/>
      <w:tcPr>
        <w:tcBorders>
          <w:top w:val="single" w:sz="8" w:space="0" w:color="D0D5DF" w:themeColor="accent2"/>
          <w:left w:val="single" w:sz="8" w:space="0" w:color="D0D5DF" w:themeColor="accent2"/>
          <w:bottom w:val="single" w:sz="8" w:space="0" w:color="D0D5DF" w:themeColor="accent2"/>
          <w:right w:val="single" w:sz="8" w:space="0" w:color="D0D5D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8F9BB3" w:themeColor="accent2" w:themeShade="BF"/>
    </w:rPr>
    <w:tblPr>
      <w:tblStyleRowBandSize w:val="1"/>
      <w:tblStyleColBandSize w:val="1"/>
      <w:tblBorders>
        <w:top w:val="single" w:sz="8" w:space="0" w:color="D0D5DF" w:themeColor="accent2"/>
        <w:bottom w:val="single" w:sz="8" w:space="0" w:color="D0D5D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5DF" w:themeColor="accent2"/>
          <w:left w:val="nil"/>
          <w:bottom w:val="single" w:sz="8" w:space="0" w:color="D0D5D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5DF" w:themeColor="accent2"/>
          <w:left w:val="nil"/>
          <w:bottom w:val="single" w:sz="8" w:space="0" w:color="D0D5D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4F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4F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5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5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6F8" w:themeFill="accent2" w:themeFillTint="33"/>
      </w:tcPr>
    </w:tblStylePr>
    <w:tblStylePr w:type="band1Horz">
      <w:tblPr/>
      <w:tcPr>
        <w:shd w:val="clear" w:color="auto" w:fill="F5F6F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2E5EB" w:themeColor="accent2" w:themeTint="99"/>
        <w:bottom w:val="single" w:sz="4" w:space="0" w:color="E2E5EB" w:themeColor="accent2" w:themeTint="99"/>
        <w:insideH w:val="single" w:sz="4" w:space="0" w:color="E2E5E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6F8" w:themeFill="accent2" w:themeFillTint="33"/>
      </w:tcPr>
    </w:tblStylePr>
    <w:tblStylePr w:type="band1Horz">
      <w:tblPr/>
      <w:tcPr>
        <w:shd w:val="clear" w:color="auto" w:fill="F5F6F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D5DF" w:themeColor="accent2"/>
        <w:left w:val="single" w:sz="4" w:space="0" w:color="D0D5DF" w:themeColor="accent2"/>
        <w:bottom w:val="single" w:sz="4" w:space="0" w:color="D0D5DF" w:themeColor="accent2"/>
        <w:right w:val="single" w:sz="4" w:space="0" w:color="D0D5D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5DF" w:themeFill="accent2"/>
      </w:tcPr>
    </w:tblStylePr>
    <w:tblStylePr w:type="lastRow">
      <w:rPr>
        <w:b/>
        <w:bCs/>
      </w:rPr>
      <w:tblPr/>
      <w:tcPr>
        <w:tcBorders>
          <w:top w:val="double" w:sz="4" w:space="0" w:color="D0D5D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5DF" w:themeColor="accent2"/>
          <w:right w:val="single" w:sz="4" w:space="0" w:color="D0D5DF" w:themeColor="accent2"/>
        </w:tcBorders>
      </w:tcPr>
    </w:tblStylePr>
    <w:tblStylePr w:type="band1Horz">
      <w:tblPr/>
      <w:tcPr>
        <w:tcBorders>
          <w:top w:val="single" w:sz="4" w:space="0" w:color="D0D5DF" w:themeColor="accent2"/>
          <w:bottom w:val="single" w:sz="4" w:space="0" w:color="D0D5D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5DF" w:themeColor="accent2"/>
          <w:left w:val="nil"/>
        </w:tcBorders>
      </w:tcPr>
    </w:tblStylePr>
    <w:tblStylePr w:type="swCell">
      <w:tblPr/>
      <w:tcPr>
        <w:tcBorders>
          <w:top w:val="double" w:sz="4" w:space="0" w:color="D0D5D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2E5EB" w:themeColor="accent2" w:themeTint="99"/>
        <w:left w:val="single" w:sz="4" w:space="0" w:color="E2E5EB" w:themeColor="accent2" w:themeTint="99"/>
        <w:bottom w:val="single" w:sz="4" w:space="0" w:color="E2E5EB" w:themeColor="accent2" w:themeTint="99"/>
        <w:right w:val="single" w:sz="4" w:space="0" w:color="E2E5EB" w:themeColor="accent2" w:themeTint="99"/>
        <w:insideH w:val="single" w:sz="4" w:space="0" w:color="E2E5E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5DF" w:themeColor="accent2"/>
          <w:left w:val="single" w:sz="4" w:space="0" w:color="D0D5DF" w:themeColor="accent2"/>
          <w:bottom w:val="single" w:sz="4" w:space="0" w:color="D0D5DF" w:themeColor="accent2"/>
          <w:right w:val="single" w:sz="4" w:space="0" w:color="D0D5DF" w:themeColor="accent2"/>
          <w:insideH w:val="nil"/>
        </w:tcBorders>
        <w:shd w:val="clear" w:color="auto" w:fill="D0D5DF" w:themeFill="accent2"/>
      </w:tcPr>
    </w:tblStylePr>
    <w:tblStylePr w:type="lastRow">
      <w:rPr>
        <w:b/>
        <w:bCs/>
      </w:rPr>
      <w:tblPr/>
      <w:tcPr>
        <w:tcBorders>
          <w:top w:val="double" w:sz="4" w:space="0" w:color="E2E5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6F8" w:themeFill="accent2" w:themeFillTint="33"/>
      </w:tcPr>
    </w:tblStylePr>
    <w:tblStylePr w:type="band1Horz">
      <w:tblPr/>
      <w:tcPr>
        <w:shd w:val="clear" w:color="auto" w:fill="F5F6F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D0D5DF" w:themeColor="accent2"/>
        <w:left w:val="single" w:sz="24" w:space="0" w:color="D0D5DF" w:themeColor="accent2"/>
        <w:bottom w:val="single" w:sz="24" w:space="0" w:color="D0D5DF" w:themeColor="accent2"/>
        <w:right w:val="single" w:sz="24" w:space="0" w:color="D0D5DF" w:themeColor="accent2"/>
      </w:tblBorders>
    </w:tblPr>
    <w:tcPr>
      <w:shd w:val="clear" w:color="auto" w:fill="D0D5D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8F9BB3" w:themeColor="accent2" w:themeShade="BF"/>
    </w:rPr>
    <w:tblPr>
      <w:tblStyleRowBandSize w:val="1"/>
      <w:tblStyleColBandSize w:val="1"/>
      <w:tblBorders>
        <w:top w:val="single" w:sz="4" w:space="0" w:color="D0D5DF" w:themeColor="accent2"/>
        <w:bottom w:val="single" w:sz="4" w:space="0" w:color="D0D5D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0D5D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0D5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6F8" w:themeFill="accent2" w:themeFillTint="33"/>
      </w:tcPr>
    </w:tblStylePr>
    <w:tblStylePr w:type="band1Horz">
      <w:tblPr/>
      <w:tcPr>
        <w:shd w:val="clear" w:color="auto" w:fill="F5F6F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8F9BB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5D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5D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5D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5D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5F6F8" w:themeFill="accent2" w:themeFillTint="33"/>
      </w:tcPr>
    </w:tblStylePr>
    <w:tblStylePr w:type="band1Horz">
      <w:tblPr/>
      <w:tcPr>
        <w:shd w:val="clear" w:color="auto" w:fill="F5F6F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BDFE7" w:themeColor="accent2" w:themeTint="BF"/>
        <w:left w:val="single" w:sz="8" w:space="0" w:color="DBDFE7" w:themeColor="accent2" w:themeTint="BF"/>
        <w:bottom w:val="single" w:sz="8" w:space="0" w:color="DBDFE7" w:themeColor="accent2" w:themeTint="BF"/>
        <w:right w:val="single" w:sz="8" w:space="0" w:color="DBDFE7" w:themeColor="accent2" w:themeTint="BF"/>
        <w:insideH w:val="single" w:sz="8" w:space="0" w:color="DBDFE7" w:themeColor="accent2" w:themeTint="BF"/>
        <w:insideV w:val="single" w:sz="8" w:space="0" w:color="DBDFE7" w:themeColor="accent2" w:themeTint="BF"/>
      </w:tblBorders>
    </w:tblPr>
    <w:tcPr>
      <w:shd w:val="clear" w:color="auto" w:fill="F3F4F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DFE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F" w:themeFill="accent2" w:themeFillTint="7F"/>
      </w:tcPr>
    </w:tblStylePr>
    <w:tblStylePr w:type="band1Horz">
      <w:tblPr/>
      <w:tcPr>
        <w:shd w:val="clear" w:color="auto" w:fill="E7E9E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5DF" w:themeColor="accent2"/>
        <w:left w:val="single" w:sz="8" w:space="0" w:color="D0D5DF" w:themeColor="accent2"/>
        <w:bottom w:val="single" w:sz="8" w:space="0" w:color="D0D5DF" w:themeColor="accent2"/>
        <w:right w:val="single" w:sz="8" w:space="0" w:color="D0D5DF" w:themeColor="accent2"/>
        <w:insideH w:val="single" w:sz="8" w:space="0" w:color="D0D5DF" w:themeColor="accent2"/>
        <w:insideV w:val="single" w:sz="8" w:space="0" w:color="D0D5DF" w:themeColor="accent2"/>
      </w:tblBorders>
    </w:tblPr>
    <w:tcPr>
      <w:shd w:val="clear" w:color="auto" w:fill="F3F4F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A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6F8" w:themeFill="accent2" w:themeFillTint="33"/>
      </w:tcPr>
    </w:tblStylePr>
    <w:tblStylePr w:type="band1Vert">
      <w:tblPr/>
      <w:tcPr>
        <w:shd w:val="clear" w:color="auto" w:fill="E7E9EF" w:themeFill="accent2" w:themeFillTint="7F"/>
      </w:tcPr>
    </w:tblStylePr>
    <w:tblStylePr w:type="band1Horz">
      <w:tblPr/>
      <w:tcPr>
        <w:tcBorders>
          <w:insideH w:val="single" w:sz="6" w:space="0" w:color="D0D5DF" w:themeColor="accent2"/>
          <w:insideV w:val="single" w:sz="6" w:space="0" w:color="D0D5DF" w:themeColor="accent2"/>
        </w:tcBorders>
        <w:shd w:val="clear" w:color="auto" w:fill="E7E9E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4F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5D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5D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5D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5D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9E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9E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D0D5DF" w:themeColor="accent2"/>
        <w:bottom w:val="single" w:sz="8" w:space="0" w:color="D0D5D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5DF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0D5DF" w:themeColor="accent2"/>
          <w:bottom w:val="single" w:sz="8" w:space="0" w:color="D0D5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5DF" w:themeColor="accent2"/>
          <w:bottom w:val="single" w:sz="8" w:space="0" w:color="D0D5DF" w:themeColor="accent2"/>
        </w:tcBorders>
      </w:tcPr>
    </w:tblStylePr>
    <w:tblStylePr w:type="band1Vert">
      <w:tblPr/>
      <w:tcPr>
        <w:shd w:val="clear" w:color="auto" w:fill="F3F4F7" w:themeFill="accent2" w:themeFillTint="3F"/>
      </w:tcPr>
    </w:tblStylePr>
    <w:tblStylePr w:type="band1Horz">
      <w:tblPr/>
      <w:tcPr>
        <w:shd w:val="clear" w:color="auto" w:fill="F3F4F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5DF" w:themeColor="accent2"/>
        <w:left w:val="single" w:sz="8" w:space="0" w:color="D0D5DF" w:themeColor="accent2"/>
        <w:bottom w:val="single" w:sz="8" w:space="0" w:color="D0D5DF" w:themeColor="accent2"/>
        <w:right w:val="single" w:sz="8" w:space="0" w:color="D0D5D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5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5D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5D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4F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4F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BDFE7" w:themeColor="accent2" w:themeTint="BF"/>
        <w:left w:val="single" w:sz="8" w:space="0" w:color="DBDFE7" w:themeColor="accent2" w:themeTint="BF"/>
        <w:bottom w:val="single" w:sz="8" w:space="0" w:color="DBDFE7" w:themeColor="accent2" w:themeTint="BF"/>
        <w:right w:val="single" w:sz="8" w:space="0" w:color="DBDFE7" w:themeColor="accent2" w:themeTint="BF"/>
        <w:insideH w:val="single" w:sz="8" w:space="0" w:color="DBDFE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DFE7" w:themeColor="accent2" w:themeTint="BF"/>
          <w:left w:val="single" w:sz="8" w:space="0" w:color="DBDFE7" w:themeColor="accent2" w:themeTint="BF"/>
          <w:bottom w:val="single" w:sz="8" w:space="0" w:color="DBDFE7" w:themeColor="accent2" w:themeTint="BF"/>
          <w:right w:val="single" w:sz="8" w:space="0" w:color="DBDFE7" w:themeColor="accent2" w:themeTint="BF"/>
          <w:insideH w:val="nil"/>
          <w:insideV w:val="nil"/>
        </w:tcBorders>
        <w:shd w:val="clear" w:color="auto" w:fill="D0D5D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DFE7" w:themeColor="accent2" w:themeTint="BF"/>
          <w:left w:val="single" w:sz="8" w:space="0" w:color="DBDFE7" w:themeColor="accent2" w:themeTint="BF"/>
          <w:bottom w:val="single" w:sz="8" w:space="0" w:color="DBDFE7" w:themeColor="accent2" w:themeTint="BF"/>
          <w:right w:val="single" w:sz="8" w:space="0" w:color="DBDFE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4F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4F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5D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5D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303848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E6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esetar3008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tina-re&#353;etar-46416a155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FF0DF9A2DE4004AB70151AA50F4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ED1AA-992E-416A-BB36-A5A71AA1096D}"/>
      </w:docPartPr>
      <w:docPartBody>
        <w:p w:rsidR="000F73D3" w:rsidRDefault="007A5E38" w:rsidP="007A5E38">
          <w:pPr>
            <w:pStyle w:val="BEFF0DF9A2DE4004AB70151AA50F44C4"/>
          </w:pPr>
          <w:r w:rsidRPr="00CF1A49">
            <w:rPr>
              <w:lang w:val="en"/>
            </w:rPr>
            <w:t>·</w:t>
          </w:r>
        </w:p>
      </w:docPartBody>
    </w:docPart>
    <w:docPart>
      <w:docPartPr>
        <w:name w:val="A982C1AE81D74109A36CE34B02B3C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62867-0923-4B96-860B-95D5730447F8}"/>
      </w:docPartPr>
      <w:docPartBody>
        <w:p w:rsidR="000F73D3" w:rsidRDefault="007A5E38" w:rsidP="007A5E38">
          <w:pPr>
            <w:pStyle w:val="A982C1AE81D74109A36CE34B02B3CBD8"/>
          </w:pPr>
          <w:r w:rsidRPr="00CF1A49">
            <w:rPr>
              <w:lang w:val="en"/>
            </w:rPr>
            <w:t>·</w:t>
          </w:r>
        </w:p>
      </w:docPartBody>
    </w:docPart>
    <w:docPart>
      <w:docPartPr>
        <w:name w:val="2EBFE7598AD44DB390D6717FCF903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D084B-33FC-4798-9029-774B392DFFA4}"/>
      </w:docPartPr>
      <w:docPartBody>
        <w:p w:rsidR="000F73D3" w:rsidRDefault="007A5E38" w:rsidP="007A5E38">
          <w:pPr>
            <w:pStyle w:val="2EBFE7598AD44DB390D6717FCF903FC1"/>
          </w:pPr>
          <w:r w:rsidRPr="00CF1A49">
            <w:rPr>
              <w:lang w:val="en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2E"/>
    <w:rsid w:val="00007C2E"/>
    <w:rsid w:val="000F73D3"/>
    <w:rsid w:val="00253354"/>
    <w:rsid w:val="007A5E38"/>
    <w:rsid w:val="008631C9"/>
    <w:rsid w:val="00C72271"/>
    <w:rsid w:val="00E9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EFF0DF9A2DE4004AB70151AA50F44C4">
    <w:name w:val="BEFF0DF9A2DE4004AB70151AA50F44C4"/>
    <w:rsid w:val="007A5E38"/>
  </w:style>
  <w:style w:type="paragraph" w:customStyle="1" w:styleId="A982C1AE81D74109A36CE34B02B3CBD8">
    <w:name w:val="A982C1AE81D74109A36CE34B02B3CBD8"/>
    <w:rsid w:val="007A5E38"/>
  </w:style>
  <w:style w:type="paragraph" w:customStyle="1" w:styleId="2EBFE7598AD44DB390D6717FCF903FC1">
    <w:name w:val="2EBFE7598AD44DB390D6717FCF903FC1"/>
    <w:rsid w:val="007A5E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D0D5DF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Rešetar</dc:creator>
  <cp:keywords/>
  <dc:description/>
  <cp:lastModifiedBy>Martina Rešetar</cp:lastModifiedBy>
  <cp:revision>5</cp:revision>
  <dcterms:created xsi:type="dcterms:W3CDTF">2021-05-14T12:39:00Z</dcterms:created>
  <dcterms:modified xsi:type="dcterms:W3CDTF">2021-05-15T09:49:00Z</dcterms:modified>
  <cp:category/>
</cp:coreProperties>
</file>