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3D4" w:rsidRPr="00F02B17" w:rsidRDefault="002B63D4" w:rsidP="00F02B17">
      <w:pPr>
        <w:pStyle w:val="Heading1"/>
        <w:numPr>
          <w:ilvl w:val="0"/>
          <w:numId w:val="0"/>
        </w:numPr>
        <w:ind w:left="432" w:hanging="432"/>
      </w:pPr>
      <w:bookmarkStart w:id="0" w:name="_Toc310245768"/>
      <w:r w:rsidRPr="001859B1">
        <w:t>Referências Bibliográficas</w:t>
      </w:r>
      <w:bookmarkEnd w:id="0"/>
      <w:r w:rsidRPr="001859B1">
        <w:fldChar w:fldCharType="begin"/>
      </w:r>
      <w:r w:rsidRPr="00B82EA1">
        <w:rPr>
          <w:lang w:val="en-US"/>
        </w:rPr>
        <w:instrText xml:space="preserve"> BIBLIOGRAPHY  \l 1046 </w:instrText>
      </w:r>
      <w:r w:rsidRPr="001859B1">
        <w:fldChar w:fldCharType="separate"/>
      </w:r>
    </w:p>
    <w:p w:rsidR="002B63D4" w:rsidRDefault="002B63D4" w:rsidP="00F02B17">
      <w:pPr>
        <w:jc w:val="both"/>
        <w:rPr>
          <w:rFonts w:ascii="Arial" w:hAnsi="Arial" w:cs="Arial"/>
          <w:noProof/>
          <w:lang w:bidi="en-US"/>
        </w:rPr>
      </w:pPr>
      <w:r w:rsidRPr="002B63D4">
        <w:rPr>
          <w:rFonts w:ascii="Arial" w:eastAsiaTheme="minorEastAsia" w:hAnsi="Arial" w:cs="Arial"/>
          <w:noProof/>
          <w:lang w:bidi="en-US"/>
        </w:rPr>
        <w:t>TURING</w:t>
      </w:r>
      <w:r w:rsidRPr="00C44CE3">
        <w:rPr>
          <w:rFonts w:ascii="Arial" w:hAnsi="Arial" w:cs="Arial"/>
          <w:noProof/>
          <w:lang w:bidi="en-US"/>
        </w:rPr>
        <w:t xml:space="preserve">, Alan M. </w:t>
      </w:r>
      <w:r w:rsidRPr="002B63D4">
        <w:rPr>
          <w:rFonts w:ascii="Arial" w:hAnsi="Arial" w:cs="Arial"/>
          <w:b/>
          <w:noProof/>
          <w:lang w:bidi="en-US"/>
        </w:rPr>
        <w:t>On Computable Numbers, with an Application to the Entscheidungsproblem</w:t>
      </w:r>
      <w:r w:rsidRPr="002B63D4">
        <w:rPr>
          <w:rFonts w:ascii="Arial" w:hAnsi="Arial" w:cs="Arial"/>
          <w:noProof/>
          <w:lang w:bidi="en-US"/>
        </w:rPr>
        <w:t>.</w:t>
      </w:r>
      <w:r w:rsidRPr="00C44CE3">
        <w:rPr>
          <w:rFonts w:ascii="Arial" w:hAnsi="Arial" w:cs="Arial"/>
          <w:noProof/>
          <w:lang w:bidi="en-US"/>
        </w:rPr>
        <w:t> Proceedings of the London Mathematical Society v. 2, n. 42, p. 230--265 , 1936.</w:t>
      </w:r>
    </w:p>
    <w:p w:rsidR="00F02B17" w:rsidRDefault="00F02B17" w:rsidP="00F02B17">
      <w:pPr>
        <w:jc w:val="both"/>
        <w:rPr>
          <w:rFonts w:ascii="Arial" w:hAnsi="Arial" w:cs="Arial"/>
          <w:noProof/>
          <w:lang w:bidi="en-US"/>
        </w:rPr>
      </w:pPr>
    </w:p>
    <w:p w:rsidR="006F0660" w:rsidRPr="006F0660" w:rsidRDefault="006F0660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Helvetica Neue" w:hAnsi="Helvetica Neue"/>
          <w:color w:val="222222"/>
          <w:shd w:val="clear" w:color="auto" w:fill="FFFFFF"/>
        </w:rPr>
        <w:t>S</w:t>
      </w:r>
      <w:r w:rsidRPr="000646A3">
        <w:rPr>
          <w:rFonts w:ascii="Arial" w:eastAsiaTheme="minorEastAsia" w:hAnsi="Arial" w:cs="Arial"/>
          <w:noProof/>
          <w:lang w:bidi="en-US"/>
        </w:rPr>
        <w:t>MIT, Jan et al</w:t>
      </w:r>
      <w:r w:rsidRPr="006F0660">
        <w:rPr>
          <w:rFonts w:ascii="Arial" w:eastAsiaTheme="minorEastAsia" w:hAnsi="Arial" w:cs="Arial"/>
          <w:noProof/>
          <w:lang w:bidi="en-US"/>
        </w:rPr>
        <w:t>. </w:t>
      </w:r>
      <w:r w:rsidRPr="000646A3">
        <w:rPr>
          <w:rFonts w:ascii="Arial" w:eastAsiaTheme="minorEastAsia" w:hAnsi="Arial" w:cs="Arial"/>
          <w:b/>
          <w:noProof/>
          <w:lang w:bidi="en-US"/>
        </w:rPr>
        <w:t>Industry 4.0.</w:t>
      </w:r>
      <w:r w:rsidRPr="000646A3">
        <w:rPr>
          <w:rFonts w:ascii="Arial" w:eastAsiaTheme="minorEastAsia" w:hAnsi="Arial" w:cs="Arial"/>
          <w:noProof/>
          <w:lang w:bidi="en-US"/>
        </w:rPr>
        <w:t> </w:t>
      </w:r>
      <w:r w:rsidRPr="006F0660">
        <w:rPr>
          <w:rFonts w:ascii="Arial" w:eastAsiaTheme="minorEastAsia" w:hAnsi="Arial" w:cs="Arial"/>
          <w:noProof/>
          <w:lang w:bidi="en-US"/>
        </w:rPr>
        <w:t>[s. L.]: European Parliament's Committee On Industry, Research And Energy (itre), 2016.</w:t>
      </w:r>
    </w:p>
    <w:p w:rsidR="00F02B17" w:rsidRDefault="00F02B17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646A3" w:rsidRPr="000646A3" w:rsidRDefault="000646A3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646A3">
        <w:rPr>
          <w:rFonts w:ascii="Arial" w:eastAsiaTheme="minorEastAsia" w:hAnsi="Arial" w:cs="Arial"/>
          <w:noProof/>
          <w:lang w:bidi="en-US"/>
        </w:rPr>
        <w:t>ARNTZ. Melanie; GREGORY. Terry; ZIERAHN. Ulrich. </w:t>
      </w:r>
      <w:r w:rsidRPr="000646A3">
        <w:rPr>
          <w:rFonts w:ascii="Arial" w:eastAsiaTheme="minorEastAsia" w:hAnsi="Arial" w:cs="Arial"/>
          <w:b/>
          <w:noProof/>
          <w:lang w:bidi="en-US"/>
        </w:rPr>
        <w:t>The Risk of Automation for Jobs in OECD Countries: A Comparative Analysis.</w:t>
      </w:r>
      <w:r w:rsidRPr="000646A3">
        <w:rPr>
          <w:rFonts w:ascii="Arial" w:eastAsiaTheme="minorEastAsia" w:hAnsi="Arial" w:cs="Arial"/>
          <w:noProof/>
          <w:lang w:bidi="en-US"/>
        </w:rPr>
        <w:t xml:space="preserve"> , no 189. Paris: OECD Publishing, 2016.</w:t>
      </w:r>
    </w:p>
    <w:p w:rsidR="000646A3" w:rsidRDefault="000646A3" w:rsidP="00F02B17">
      <w:pPr>
        <w:jc w:val="both"/>
        <w:rPr>
          <w:lang w:bidi="en-US"/>
        </w:rPr>
      </w:pP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 w:rsidRPr="000D2A9F">
        <w:rPr>
          <w:rFonts w:ascii="Arial" w:eastAsiaTheme="minorEastAsia" w:hAnsi="Arial" w:cs="Arial"/>
          <w:noProof/>
          <w:lang w:bidi="en-US"/>
        </w:rPr>
        <w:t xml:space="preserve">WATSON, Christopher; LI, Frederick W.B. </w:t>
      </w:r>
      <w:r w:rsidRPr="000D2A9F">
        <w:rPr>
          <w:rFonts w:ascii="Arial" w:eastAsiaTheme="minorEastAsia" w:hAnsi="Arial" w:cs="Arial"/>
          <w:b/>
          <w:noProof/>
          <w:lang w:bidi="en-US"/>
        </w:rPr>
        <w:t>Failure Rates in Introductory Programming Revisited.</w:t>
      </w:r>
      <w:r w:rsidRPr="000D2A9F">
        <w:rPr>
          <w:rFonts w:ascii="Arial" w:eastAsiaTheme="minorEastAsia" w:hAnsi="Arial" w:cs="Arial"/>
          <w:noProof/>
          <w:lang w:bidi="en-US"/>
        </w:rPr>
        <w:t xml:space="preserve"> ITiCSE ’14, 2014, Uppsala, Sweden. Anais... Uppsala, Sweden: ACM, 2014. p.39--44. </w:t>
      </w:r>
    </w:p>
    <w:p w:rsid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</w:p>
    <w:p w:rsidR="000D2A9F" w:rsidRPr="000D2A9F" w:rsidRDefault="000D2A9F" w:rsidP="00F02B17">
      <w:pPr>
        <w:jc w:val="both"/>
        <w:rPr>
          <w:rFonts w:ascii="Arial" w:eastAsiaTheme="minorEastAsia" w:hAnsi="Arial" w:cs="Arial"/>
          <w:noProof/>
          <w:lang w:bidi="en-US"/>
        </w:rPr>
      </w:pPr>
      <w:r>
        <w:rPr>
          <w:rFonts w:ascii="Arial" w:eastAsiaTheme="minorEastAsia" w:hAnsi="Arial" w:cs="Arial"/>
          <w:noProof/>
          <w:lang w:bidi="en-US"/>
        </w:rPr>
        <w:t xml:space="preserve">BOSSE, Yorah; GEROSA, Marco Aurélio. </w:t>
      </w:r>
      <w:r w:rsidRPr="00335093">
        <w:rPr>
          <w:rFonts w:ascii="Arial" w:eastAsiaTheme="minorEastAsia" w:hAnsi="Arial" w:cs="Arial"/>
          <w:b/>
          <w:noProof/>
          <w:lang w:bidi="en-US"/>
        </w:rPr>
        <w:t>As Disciplinas de Introdução à Programação na USP: um Estudo preliminar.</w:t>
      </w:r>
      <w:r>
        <w:rPr>
          <w:rFonts w:ascii="Arial" w:eastAsiaTheme="minorEastAsia" w:hAnsi="Arial" w:cs="Arial"/>
          <w:noProof/>
          <w:lang w:bidi="en-US"/>
        </w:rPr>
        <w:t xml:space="preserve"> </w:t>
      </w:r>
      <w:r w:rsidR="00335093" w:rsidRPr="00335093">
        <w:rPr>
          <w:rFonts w:ascii="Arial" w:eastAsiaTheme="minorEastAsia" w:hAnsi="Arial" w:cs="Arial"/>
          <w:noProof/>
          <w:lang w:bidi="en-US"/>
        </w:rPr>
        <w:t>Anais dos Workshops do IV Congresso Brasileiro de Informática na Educação (CBIE 2015)</w:t>
      </w:r>
      <w:r w:rsidR="00335093">
        <w:rPr>
          <w:rFonts w:ascii="Arial" w:eastAsiaTheme="minorEastAsia" w:hAnsi="Arial" w:cs="Arial"/>
          <w:noProof/>
          <w:lang w:bidi="en-US"/>
        </w:rPr>
        <w:t xml:space="preserve">, </w:t>
      </w:r>
      <w:r w:rsidR="00335093" w:rsidRPr="00335093">
        <w:rPr>
          <w:rFonts w:ascii="Arial" w:eastAsiaTheme="minorEastAsia" w:hAnsi="Arial" w:cs="Arial"/>
          <w:noProof/>
          <w:lang w:bidi="en-US"/>
        </w:rPr>
        <w:t>CBIE-LACLO 2015</w:t>
      </w:r>
      <w:r w:rsidR="00335093">
        <w:rPr>
          <w:rFonts w:ascii="Arial" w:eastAsiaTheme="minorEastAsia" w:hAnsi="Arial" w:cs="Arial"/>
          <w:noProof/>
          <w:lang w:bidi="en-US"/>
        </w:rPr>
        <w:t>, 2015, p. 1389--1397.</w:t>
      </w:r>
      <w:bookmarkStart w:id="1" w:name="_GoBack"/>
      <w:bookmarkEnd w:id="1"/>
    </w:p>
    <w:p w:rsidR="000D2A9F" w:rsidRDefault="000D2A9F" w:rsidP="00F02B17">
      <w:pPr>
        <w:jc w:val="both"/>
        <w:rPr>
          <w:lang w:bidi="en-US"/>
        </w:rPr>
      </w:pPr>
    </w:p>
    <w:p w:rsidR="00335093" w:rsidRDefault="00A31F8C" w:rsidP="00F02B17">
      <w:pPr>
        <w:jc w:val="both"/>
        <w:rPr>
          <w:rFonts w:ascii="Arial" w:hAnsi="Arial" w:cs="Arial"/>
          <w:lang w:bidi="en-US"/>
        </w:rPr>
      </w:pPr>
      <w:r w:rsidRPr="00A31F8C">
        <w:rPr>
          <w:rFonts w:ascii="Arial" w:hAnsi="Arial" w:cs="Arial"/>
          <w:lang w:bidi="en-US"/>
        </w:rPr>
        <w:t xml:space="preserve">KALELIOGLU, Filiz; GULBAHAR, Yasemin; KUKUL, Volkan. </w:t>
      </w:r>
      <w:r w:rsidRPr="00A31F8C">
        <w:rPr>
          <w:rFonts w:ascii="Arial" w:hAnsi="Arial" w:cs="Arial"/>
          <w:b/>
          <w:lang w:bidi="en-US"/>
        </w:rPr>
        <w:t>A Framework for Computational Thinking Based on a Systematic Research Review.</w:t>
      </w:r>
      <w:r w:rsidRPr="00A31F8C">
        <w:rPr>
          <w:rFonts w:ascii="Arial" w:hAnsi="Arial" w:cs="Arial"/>
          <w:lang w:bidi="en-US"/>
        </w:rPr>
        <w:t xml:space="preserve"> Baltic Journal of Modern Computing, 4, 2016, p. 583-596.</w:t>
      </w: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</w:p>
    <w:p w:rsidR="00A31F8C" w:rsidRDefault="00A31F8C" w:rsidP="00F02B17">
      <w:pPr>
        <w:jc w:val="both"/>
        <w:rPr>
          <w:rFonts w:ascii="Arial" w:hAnsi="Arial" w:cs="Arial"/>
          <w:lang w:bidi="en-US"/>
        </w:rPr>
      </w:pPr>
      <w:r>
        <w:rPr>
          <w:rFonts w:ascii="Arial" w:hAnsi="Arial" w:cs="Arial"/>
          <w:lang w:bidi="en-US"/>
        </w:rPr>
        <w:t xml:space="preserve">JENKINS, T. </w:t>
      </w:r>
      <w:r w:rsidRPr="004B3F53">
        <w:rPr>
          <w:rFonts w:ascii="Arial" w:hAnsi="Arial" w:cs="Arial"/>
          <w:b/>
          <w:lang w:bidi="en-US"/>
        </w:rPr>
        <w:t>On the difficulty of learning to program.</w:t>
      </w:r>
      <w:r>
        <w:rPr>
          <w:rFonts w:ascii="Arial" w:hAnsi="Arial" w:cs="Arial"/>
          <w:lang w:bidi="en-US"/>
        </w:rPr>
        <w:t xml:space="preserve"> </w:t>
      </w:r>
      <w:r w:rsidR="004B3F53" w:rsidRPr="004B3F53">
        <w:rPr>
          <w:rFonts w:ascii="Arial" w:hAnsi="Arial" w:cs="Arial"/>
          <w:lang w:bidi="en-US"/>
        </w:rPr>
        <w:t>Proceedings of the 3rd Annual Conference of the LTSN Centre for In</w:t>
      </w:r>
      <w:r w:rsidR="004B3F53">
        <w:rPr>
          <w:rFonts w:ascii="Arial" w:hAnsi="Arial" w:cs="Arial"/>
          <w:lang w:bidi="en-US"/>
        </w:rPr>
        <w:t>formation and Computer Sciences, v. 4, 2002, p. 53--58.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HRISTOVA, Maria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Identifying and correcting Java programming errors for introductory computer science students.</w:t>
      </w:r>
      <w:r w:rsidRPr="00274932">
        <w:rPr>
          <w:rFonts w:ascii="Arial" w:hAnsi="Arial" w:cs="Arial"/>
          <w:color w:val="000000"/>
        </w:rPr>
        <w:t xml:space="preserve"> 15 fev. 2006, [S.l.]: ACM, 15 fev. 2006. p.153–156.</w:t>
      </w:r>
    </w:p>
    <w:p w:rsidR="004B3F53" w:rsidRDefault="004B3F53" w:rsidP="00F02B17">
      <w:pPr>
        <w:jc w:val="both"/>
        <w:rPr>
          <w:rFonts w:ascii="Arial" w:hAnsi="Arial" w:cs="Arial"/>
          <w:lang w:bidi="en-US"/>
        </w:rPr>
      </w:pPr>
    </w:p>
    <w:p w:rsidR="00274932" w:rsidRPr="00274932" w:rsidRDefault="00274932" w:rsidP="00274932">
      <w:pPr>
        <w:rPr>
          <w:rFonts w:ascii="Arial" w:hAnsi="Arial" w:cs="Arial"/>
        </w:rPr>
      </w:pPr>
      <w:r w:rsidRPr="00274932">
        <w:rPr>
          <w:rFonts w:ascii="Arial" w:hAnsi="Arial" w:cs="Arial"/>
          <w:color w:val="000000"/>
        </w:rPr>
        <w:t>CACEFFO, Ricardo </w:t>
      </w:r>
      <w:r w:rsidRPr="00274932">
        <w:rPr>
          <w:rFonts w:ascii="Arial" w:hAnsi="Arial" w:cs="Arial"/>
          <w:i/>
          <w:iCs/>
          <w:color w:val="000000"/>
        </w:rPr>
        <w:t>et al.</w:t>
      </w:r>
      <w:r w:rsidRPr="00274932">
        <w:rPr>
          <w:rFonts w:ascii="Arial" w:hAnsi="Arial" w:cs="Arial"/>
          <w:color w:val="000000"/>
        </w:rPr>
        <w:t> </w:t>
      </w:r>
      <w:r w:rsidRPr="00274932">
        <w:rPr>
          <w:rFonts w:ascii="Arial" w:hAnsi="Arial" w:cs="Arial"/>
          <w:b/>
          <w:color w:val="000000"/>
        </w:rPr>
        <w:t>Developing a Computer Science Concept Inventory for Introductory Programming.</w:t>
      </w:r>
      <w:r w:rsidRPr="00274932">
        <w:rPr>
          <w:rFonts w:ascii="Arial" w:hAnsi="Arial" w:cs="Arial"/>
          <w:color w:val="000000"/>
        </w:rPr>
        <w:t xml:space="preserve"> 2016, [S.l.]: ACM, 2016. p.364–369.</w:t>
      </w:r>
    </w:p>
    <w:p w:rsidR="00274932" w:rsidRDefault="00274932" w:rsidP="00F02B17">
      <w:pPr>
        <w:jc w:val="both"/>
        <w:rPr>
          <w:rFonts w:ascii="Arial" w:hAnsi="Arial" w:cs="Arial"/>
          <w:lang w:bidi="en-US"/>
        </w:rPr>
      </w:pPr>
    </w:p>
    <w:p w:rsidR="006F409A" w:rsidRDefault="006F409A" w:rsidP="006F409A">
      <w:pPr>
        <w:rPr>
          <w:rFonts w:ascii="Arial" w:hAnsi="Arial" w:cs="Arial"/>
          <w:color w:val="000000"/>
        </w:rPr>
      </w:pPr>
      <w:r w:rsidRPr="006F409A">
        <w:rPr>
          <w:rFonts w:ascii="Arial" w:hAnsi="Arial" w:cs="Arial"/>
          <w:color w:val="000000"/>
        </w:rPr>
        <w:t xml:space="preserve">BHATIA, Sahil; SINGH, Rishabh. </w:t>
      </w:r>
      <w:r w:rsidRPr="006F409A">
        <w:rPr>
          <w:rFonts w:ascii="Arial" w:hAnsi="Arial" w:cs="Arial"/>
          <w:b/>
          <w:color w:val="000000"/>
        </w:rPr>
        <w:t>Automated Correction for Syntax Errors in Programming Assignments using Recurrent Neural Networks.</w:t>
      </w:r>
      <w:r w:rsidRPr="006F409A">
        <w:rPr>
          <w:rFonts w:ascii="Arial" w:hAnsi="Arial" w:cs="Arial"/>
          <w:color w:val="000000"/>
        </w:rPr>
        <w:t> </w:t>
      </w:r>
      <w:r w:rsidRPr="006F409A">
        <w:rPr>
          <w:rFonts w:ascii="Arial" w:hAnsi="Arial" w:cs="Arial"/>
          <w:bCs/>
          <w:color w:val="000000"/>
        </w:rPr>
        <w:t>CoRR</w:t>
      </w:r>
      <w:r w:rsidRPr="006F409A">
        <w:rPr>
          <w:rFonts w:ascii="Arial" w:hAnsi="Arial" w:cs="Arial"/>
          <w:color w:val="000000"/>
        </w:rPr>
        <w:t> v. abs/1603.06129 , 2016.</w:t>
      </w:r>
    </w:p>
    <w:p w:rsidR="00EF16C0" w:rsidRDefault="00EF16C0" w:rsidP="006F409A">
      <w:pPr>
        <w:rPr>
          <w:rFonts w:ascii="Arial" w:hAnsi="Arial" w:cs="Arial"/>
          <w:color w:val="000000"/>
        </w:rPr>
      </w:pPr>
    </w:p>
    <w:p w:rsidR="00EF16C0" w:rsidRPr="00EF16C0" w:rsidRDefault="00EF16C0" w:rsidP="00EF16C0">
      <w:r w:rsidRPr="00EF16C0">
        <w:rPr>
          <w:rFonts w:ascii="Helvetica Neue" w:hAnsi="Helvetica Neue"/>
          <w:color w:val="222222"/>
          <w:shd w:val="clear" w:color="auto" w:fill="FFFFFF"/>
        </w:rPr>
        <w:t xml:space="preserve">GOODFELLOW, Ian; BENGIO, </w:t>
      </w:r>
      <w:proofErr w:type="spellStart"/>
      <w:r w:rsidRPr="00EF16C0">
        <w:rPr>
          <w:rFonts w:ascii="Helvetica Neue" w:hAnsi="Helvetica Neue"/>
          <w:color w:val="222222"/>
          <w:shd w:val="clear" w:color="auto" w:fill="FFFFFF"/>
        </w:rPr>
        <w:t>Yoshua</w:t>
      </w:r>
      <w:proofErr w:type="spellEnd"/>
      <w:r w:rsidRPr="00EF16C0">
        <w:rPr>
          <w:rFonts w:ascii="Helvetica Neue" w:hAnsi="Helvetica Neue"/>
          <w:color w:val="222222"/>
          <w:shd w:val="clear" w:color="auto" w:fill="FFFFFF"/>
        </w:rPr>
        <w:t>; COURVILLE, Aaron. </w:t>
      </w:r>
      <w:r w:rsidRPr="00EF16C0">
        <w:rPr>
          <w:rFonts w:ascii="Helvetica Neue" w:hAnsi="Helvetica Neue"/>
          <w:b/>
          <w:bCs/>
          <w:color w:val="222222"/>
          <w:shd w:val="clear" w:color="auto" w:fill="FFFFFF"/>
        </w:rPr>
        <w:t>Deep Learning. </w:t>
      </w:r>
      <w:r w:rsidRPr="00EF16C0">
        <w:rPr>
          <w:rFonts w:ascii="Helvetica Neue" w:hAnsi="Helvetica Neue"/>
          <w:color w:val="222222"/>
          <w:shd w:val="clear" w:color="auto" w:fill="FFFFFF"/>
        </w:rPr>
        <w:t>[</w:t>
      </w:r>
      <w:proofErr w:type="spellStart"/>
      <w:r w:rsidRPr="00EF16C0">
        <w:rPr>
          <w:rFonts w:ascii="Helvetica Neue" w:hAnsi="Helvetica Neue"/>
          <w:color w:val="222222"/>
          <w:shd w:val="clear" w:color="auto" w:fill="FFFFFF"/>
        </w:rPr>
        <w:t>s.l.</w:t>
      </w:r>
      <w:proofErr w:type="spellEnd"/>
      <w:r w:rsidRPr="00EF16C0">
        <w:rPr>
          <w:rFonts w:ascii="Helvetica Neue" w:hAnsi="Helvetica Neue"/>
          <w:color w:val="222222"/>
          <w:shd w:val="clear" w:color="auto" w:fill="FFFFFF"/>
        </w:rPr>
        <w:t xml:space="preserve">]: </w:t>
      </w:r>
      <w:proofErr w:type="spellStart"/>
      <w:r w:rsidRPr="00EF16C0">
        <w:rPr>
          <w:rFonts w:ascii="Helvetica Neue" w:hAnsi="Helvetica Neue"/>
          <w:color w:val="222222"/>
          <w:shd w:val="clear" w:color="auto" w:fill="FFFFFF"/>
        </w:rPr>
        <w:t>Mit</w:t>
      </w:r>
      <w:proofErr w:type="spellEnd"/>
      <w:r w:rsidRPr="00EF16C0">
        <w:rPr>
          <w:rFonts w:ascii="Helvetica Neue" w:hAnsi="Helvetica Neue"/>
          <w:color w:val="222222"/>
          <w:shd w:val="clear" w:color="auto" w:fill="FFFFFF"/>
        </w:rPr>
        <w:t>, 2016.</w:t>
      </w:r>
    </w:p>
    <w:p w:rsidR="00EF16C0" w:rsidRPr="006F409A" w:rsidRDefault="00EF16C0" w:rsidP="006F409A">
      <w:pPr>
        <w:rPr>
          <w:rFonts w:ascii="Arial" w:hAnsi="Arial" w:cs="Arial"/>
        </w:rPr>
      </w:pPr>
    </w:p>
    <w:p w:rsidR="00274932" w:rsidRPr="00A31F8C" w:rsidRDefault="00274932" w:rsidP="00F02B17">
      <w:pPr>
        <w:jc w:val="both"/>
        <w:rPr>
          <w:rFonts w:ascii="Arial" w:hAnsi="Arial" w:cs="Arial"/>
          <w:lang w:bidi="en-US"/>
        </w:rPr>
      </w:pPr>
    </w:p>
    <w:p w:rsidR="000D2A9F" w:rsidRPr="000646A3" w:rsidRDefault="000D2A9F" w:rsidP="00F02B17">
      <w:pPr>
        <w:jc w:val="both"/>
        <w:rPr>
          <w:lang w:bidi="en-US"/>
        </w:rPr>
      </w:pPr>
    </w:p>
    <w:p w:rsidR="00C3320A" w:rsidRDefault="002B63D4" w:rsidP="00F02B17">
      <w:pPr>
        <w:jc w:val="both"/>
      </w:pPr>
      <w:r w:rsidRPr="001859B1">
        <w:fldChar w:fldCharType="end"/>
      </w:r>
    </w:p>
    <w:sectPr w:rsidR="00C3320A" w:rsidSect="00121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144DB3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3D4"/>
    <w:rsid w:val="000646A3"/>
    <w:rsid w:val="000D2A9F"/>
    <w:rsid w:val="00121927"/>
    <w:rsid w:val="00274932"/>
    <w:rsid w:val="002B63D4"/>
    <w:rsid w:val="00335093"/>
    <w:rsid w:val="004B3F53"/>
    <w:rsid w:val="006F0660"/>
    <w:rsid w:val="006F409A"/>
    <w:rsid w:val="00977BA3"/>
    <w:rsid w:val="00A31F8C"/>
    <w:rsid w:val="00C3320A"/>
    <w:rsid w:val="00EF16C0"/>
    <w:rsid w:val="00F0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25CD12"/>
  <w15:chartTrackingRefBased/>
  <w15:docId w15:val="{ECB7F869-37F5-FE4B-87AC-9486C725A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409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3D4"/>
    <w:pPr>
      <w:numPr>
        <w:numId w:val="1"/>
      </w:numPr>
      <w:spacing w:before="300" w:after="40" w:line="360" w:lineRule="auto"/>
      <w:outlineLvl w:val="0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63D4"/>
    <w:pPr>
      <w:numPr>
        <w:ilvl w:val="1"/>
        <w:numId w:val="1"/>
      </w:numPr>
      <w:spacing w:before="240" w:after="80" w:line="360" w:lineRule="auto"/>
      <w:outlineLvl w:val="1"/>
    </w:pPr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63D4"/>
    <w:pPr>
      <w:numPr>
        <w:ilvl w:val="2"/>
        <w:numId w:val="1"/>
      </w:numPr>
      <w:spacing w:after="160" w:line="360" w:lineRule="auto"/>
      <w:jc w:val="both"/>
      <w:outlineLvl w:val="2"/>
    </w:pPr>
    <w:rPr>
      <w:rFonts w:ascii="Arial" w:eastAsiaTheme="minorEastAsia" w:hAnsi="Arial" w:cs="Arial"/>
      <w:smallCaps/>
      <w:spacing w:val="5"/>
      <w:lang w:val="pt-BR" w:bidi="en-US"/>
    </w:rPr>
  </w:style>
  <w:style w:type="paragraph" w:styleId="Heading4">
    <w:name w:val="heading 4"/>
    <w:basedOn w:val="Normal"/>
    <w:next w:val="Normal"/>
    <w:link w:val="Heading4Char"/>
    <w:unhideWhenUsed/>
    <w:qFormat/>
    <w:rsid w:val="002B63D4"/>
    <w:pPr>
      <w:numPr>
        <w:ilvl w:val="3"/>
        <w:numId w:val="1"/>
      </w:numPr>
      <w:spacing w:before="240" w:after="160" w:line="360" w:lineRule="auto"/>
      <w:outlineLvl w:val="3"/>
    </w:pPr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3D4"/>
    <w:pPr>
      <w:numPr>
        <w:ilvl w:val="4"/>
        <w:numId w:val="1"/>
      </w:numPr>
      <w:spacing w:before="200" w:after="160" w:line="360" w:lineRule="auto"/>
      <w:outlineLvl w:val="4"/>
    </w:pPr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3D4"/>
    <w:pPr>
      <w:numPr>
        <w:ilvl w:val="5"/>
        <w:numId w:val="1"/>
      </w:numPr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3D4"/>
    <w:pPr>
      <w:numPr>
        <w:ilvl w:val="6"/>
        <w:numId w:val="1"/>
      </w:numPr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3D4"/>
    <w:pPr>
      <w:numPr>
        <w:ilvl w:val="7"/>
        <w:numId w:val="1"/>
      </w:numPr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3D4"/>
    <w:pPr>
      <w:numPr>
        <w:ilvl w:val="8"/>
        <w:numId w:val="1"/>
      </w:numPr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B63D4"/>
    <w:rPr>
      <w:rFonts w:ascii="Arial" w:eastAsiaTheme="minorEastAsia" w:hAnsi="Arial" w:cs="Arial"/>
      <w:smallCaps/>
      <w:spacing w:val="5"/>
      <w:sz w:val="28"/>
      <w:szCs w:val="28"/>
      <w:lang w:val="pt-BR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2B63D4"/>
    <w:rPr>
      <w:rFonts w:ascii="Arial" w:eastAsiaTheme="minorEastAsia" w:hAnsi="Arial" w:cs="Arial"/>
      <w:smallCaps/>
      <w:spacing w:val="5"/>
      <w:lang w:val="pt-BR" w:bidi="en-US"/>
    </w:rPr>
  </w:style>
  <w:style w:type="character" w:customStyle="1" w:styleId="Heading4Char">
    <w:name w:val="Heading 4 Char"/>
    <w:basedOn w:val="DefaultParagraphFont"/>
    <w:link w:val="Heading4"/>
    <w:rsid w:val="002B63D4"/>
    <w:rPr>
      <w:rFonts w:ascii="Arial" w:eastAsiaTheme="minorEastAsia" w:hAnsi="Arial" w:cs="Arial"/>
      <w:smallCaps/>
      <w:spacing w:val="10"/>
      <w:sz w:val="22"/>
      <w:szCs w:val="22"/>
      <w:lang w:val="pt-BR"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3D4"/>
    <w:rPr>
      <w:rFonts w:ascii="Arial" w:eastAsiaTheme="minorEastAsia" w:hAnsi="Arial" w:cs="Arial"/>
      <w:smallCaps/>
      <w:color w:val="C45911" w:themeColor="accent2" w:themeShade="BF"/>
      <w:spacing w:val="10"/>
      <w:sz w:val="22"/>
      <w:szCs w:val="26"/>
      <w:lang w:val="pt-BR"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3D4"/>
    <w:rPr>
      <w:rFonts w:ascii="Times New Roman" w:eastAsiaTheme="minorEastAsia" w:hAnsi="Times New Roman" w:cs="Times New Roman"/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3D4"/>
    <w:rPr>
      <w:rFonts w:ascii="Times New Roman" w:eastAsiaTheme="minorEastAsia" w:hAnsi="Times New Roman" w:cs="Times New Roman"/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3D4"/>
    <w:rPr>
      <w:rFonts w:ascii="Times New Roman" w:eastAsiaTheme="minorEastAsia" w:hAnsi="Times New Roman" w:cs="Times New Roman"/>
      <w:b/>
      <w:i/>
      <w:smallCaps/>
      <w:color w:val="823B0B" w:themeColor="accent2" w:themeShade="7F"/>
    </w:rPr>
  </w:style>
  <w:style w:type="paragraph" w:styleId="Bibliography">
    <w:name w:val="Bibliography"/>
    <w:basedOn w:val="Normal"/>
    <w:next w:val="Normal"/>
    <w:uiPriority w:val="37"/>
    <w:unhideWhenUsed/>
    <w:rsid w:val="002B63D4"/>
    <w:pPr>
      <w:spacing w:after="200" w:line="360" w:lineRule="auto"/>
      <w:jc w:val="both"/>
    </w:pPr>
    <w:rPr>
      <w:rFonts w:ascii="Arial" w:eastAsiaTheme="minorEastAsia" w:hAnsi="Arial" w:cs="Arial"/>
      <w:lang w:val="pt-BR" w:bidi="en-US"/>
    </w:rPr>
  </w:style>
  <w:style w:type="character" w:styleId="Strong">
    <w:name w:val="Strong"/>
    <w:basedOn w:val="DefaultParagraphFont"/>
    <w:uiPriority w:val="22"/>
    <w:qFormat/>
    <w:rsid w:val="006F06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2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2018-03-03T19:58:00Z</dcterms:created>
  <dcterms:modified xsi:type="dcterms:W3CDTF">2018-03-15T01:07:00Z</dcterms:modified>
</cp:coreProperties>
</file>