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096394"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081048" cy="18729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logo-lg-w.png"/>
                    <pic:cNvPicPr/>
                  </pic:nvPicPr>
                  <pic:blipFill>
                    <a:blip r:embed="rId8">
                      <a:extLst>
                        <a:ext uri="{28A0092B-C50C-407E-A947-70E740481C1C}">
                          <a14:useLocalDpi xmlns:a14="http://schemas.microsoft.com/office/drawing/2010/main" val="0"/>
                        </a:ext>
                      </a:extLst>
                    </a:blip>
                    <a:stretch>
                      <a:fillRect/>
                    </a:stretch>
                  </pic:blipFill>
                  <pic:spPr>
                    <a:xfrm>
                      <a:off x="0" y="0"/>
                      <a:ext cx="2162017" cy="1945815"/>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605301"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643529" w:history="1">
            <w:r w:rsidR="00605301" w:rsidRPr="00DF092D">
              <w:rPr>
                <w:rStyle w:val="Hipervnculo"/>
                <w:noProof/>
              </w:rPr>
              <w:t>1</w:t>
            </w:r>
            <w:r w:rsidR="00605301">
              <w:rPr>
                <w:rFonts w:eastAsiaTheme="minorEastAsia"/>
                <w:noProof/>
                <w:szCs w:val="24"/>
                <w:lang w:eastAsia="es-ES_tradnl"/>
              </w:rPr>
              <w:tab/>
            </w:r>
            <w:r w:rsidR="00605301" w:rsidRPr="00DF092D">
              <w:rPr>
                <w:rStyle w:val="Hipervnculo"/>
                <w:noProof/>
              </w:rPr>
              <w:t>Introducción</w:t>
            </w:r>
            <w:r w:rsidR="00605301">
              <w:rPr>
                <w:noProof/>
                <w:webHidden/>
              </w:rPr>
              <w:tab/>
            </w:r>
            <w:r w:rsidR="00605301">
              <w:rPr>
                <w:noProof/>
                <w:webHidden/>
              </w:rPr>
              <w:fldChar w:fldCharType="begin"/>
            </w:r>
            <w:r w:rsidR="00605301">
              <w:rPr>
                <w:noProof/>
                <w:webHidden/>
              </w:rPr>
              <w:instrText xml:space="preserve"> PAGEREF _Toc3643529 \h </w:instrText>
            </w:r>
            <w:r w:rsidR="00605301">
              <w:rPr>
                <w:noProof/>
                <w:webHidden/>
              </w:rPr>
            </w:r>
            <w:r w:rsidR="00605301">
              <w:rPr>
                <w:noProof/>
                <w:webHidden/>
              </w:rPr>
              <w:fldChar w:fldCharType="separate"/>
            </w:r>
            <w:r w:rsidR="00605301">
              <w:rPr>
                <w:noProof/>
                <w:webHidden/>
              </w:rPr>
              <w:t>4</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0" w:history="1">
            <w:r w:rsidR="00605301" w:rsidRPr="00DF092D">
              <w:rPr>
                <w:rStyle w:val="Hipervnculo"/>
                <w:noProof/>
              </w:rPr>
              <w:t>1.1</w:t>
            </w:r>
            <w:r w:rsidR="00605301">
              <w:rPr>
                <w:rFonts w:eastAsiaTheme="minorEastAsia"/>
                <w:noProof/>
                <w:szCs w:val="24"/>
                <w:lang w:eastAsia="es-ES_tradnl"/>
              </w:rPr>
              <w:tab/>
            </w:r>
            <w:r w:rsidR="00605301" w:rsidRPr="00DF092D">
              <w:rPr>
                <w:rStyle w:val="Hipervnculo"/>
                <w:noProof/>
              </w:rPr>
              <w:t>Aplicaciones integradas</w:t>
            </w:r>
            <w:r w:rsidR="00605301">
              <w:rPr>
                <w:noProof/>
                <w:webHidden/>
              </w:rPr>
              <w:tab/>
            </w:r>
            <w:r w:rsidR="00605301">
              <w:rPr>
                <w:noProof/>
                <w:webHidden/>
              </w:rPr>
              <w:fldChar w:fldCharType="begin"/>
            </w:r>
            <w:r w:rsidR="00605301">
              <w:rPr>
                <w:noProof/>
                <w:webHidden/>
              </w:rPr>
              <w:instrText xml:space="preserve"> PAGEREF _Toc3643530 \h </w:instrText>
            </w:r>
            <w:r w:rsidR="00605301">
              <w:rPr>
                <w:noProof/>
                <w:webHidden/>
              </w:rPr>
            </w:r>
            <w:r w:rsidR="00605301">
              <w:rPr>
                <w:noProof/>
                <w:webHidden/>
              </w:rPr>
              <w:fldChar w:fldCharType="separate"/>
            </w:r>
            <w:r w:rsidR="00605301">
              <w:rPr>
                <w:noProof/>
                <w:webHidden/>
              </w:rPr>
              <w:t>5</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1" w:history="1">
            <w:r w:rsidR="00605301" w:rsidRPr="00DF092D">
              <w:rPr>
                <w:rStyle w:val="Hipervnculo"/>
                <w:noProof/>
              </w:rPr>
              <w:t>1.2</w:t>
            </w:r>
            <w:r w:rsidR="00605301">
              <w:rPr>
                <w:rFonts w:eastAsiaTheme="minorEastAsia"/>
                <w:noProof/>
                <w:szCs w:val="24"/>
                <w:lang w:eastAsia="es-ES_tradnl"/>
              </w:rPr>
              <w:tab/>
            </w:r>
            <w:r w:rsidR="00605301" w:rsidRPr="00DF092D">
              <w:rPr>
                <w:rStyle w:val="Hipervnculo"/>
                <w:noProof/>
              </w:rPr>
              <w:t>Evolución del proyecto</w:t>
            </w:r>
            <w:r w:rsidR="00605301">
              <w:rPr>
                <w:noProof/>
                <w:webHidden/>
              </w:rPr>
              <w:tab/>
            </w:r>
            <w:r w:rsidR="00605301">
              <w:rPr>
                <w:noProof/>
                <w:webHidden/>
              </w:rPr>
              <w:fldChar w:fldCharType="begin"/>
            </w:r>
            <w:r w:rsidR="00605301">
              <w:rPr>
                <w:noProof/>
                <w:webHidden/>
              </w:rPr>
              <w:instrText xml:space="preserve"> PAGEREF _Toc3643531 \h </w:instrText>
            </w:r>
            <w:r w:rsidR="00605301">
              <w:rPr>
                <w:noProof/>
                <w:webHidden/>
              </w:rPr>
            </w:r>
            <w:r w:rsidR="00605301">
              <w:rPr>
                <w:noProof/>
                <w:webHidden/>
              </w:rPr>
              <w:fldChar w:fldCharType="separate"/>
            </w:r>
            <w:r w:rsidR="00605301">
              <w:rPr>
                <w:noProof/>
                <w:webHidden/>
              </w:rPr>
              <w:t>5</w:t>
            </w:r>
            <w:r w:rsidR="00605301">
              <w:rPr>
                <w:noProof/>
                <w:webHidden/>
              </w:rPr>
              <w:fldChar w:fldCharType="end"/>
            </w:r>
          </w:hyperlink>
        </w:p>
        <w:p w:rsidR="00605301" w:rsidRDefault="00CB7B01">
          <w:pPr>
            <w:pStyle w:val="TDC1"/>
            <w:rPr>
              <w:rFonts w:eastAsiaTheme="minorEastAsia"/>
              <w:noProof/>
              <w:szCs w:val="24"/>
              <w:lang w:eastAsia="es-ES_tradnl"/>
            </w:rPr>
          </w:pPr>
          <w:hyperlink w:anchor="_Toc3643532" w:history="1">
            <w:r w:rsidR="00605301" w:rsidRPr="00DF092D">
              <w:rPr>
                <w:rStyle w:val="Hipervnculo"/>
                <w:noProof/>
              </w:rPr>
              <w:t>2</w:t>
            </w:r>
            <w:r w:rsidR="00605301">
              <w:rPr>
                <w:rFonts w:eastAsiaTheme="minorEastAsia"/>
                <w:noProof/>
                <w:szCs w:val="24"/>
                <w:lang w:eastAsia="es-ES_tradnl"/>
              </w:rPr>
              <w:tab/>
            </w:r>
            <w:r w:rsidR="00605301" w:rsidRPr="00DF092D">
              <w:rPr>
                <w:rStyle w:val="Hipervnculo"/>
                <w:noProof/>
              </w:rPr>
              <w:t>Prototipos de interfaz de usuario</w:t>
            </w:r>
            <w:r w:rsidR="00605301">
              <w:rPr>
                <w:noProof/>
                <w:webHidden/>
              </w:rPr>
              <w:tab/>
            </w:r>
            <w:r w:rsidR="00605301">
              <w:rPr>
                <w:noProof/>
                <w:webHidden/>
              </w:rPr>
              <w:fldChar w:fldCharType="begin"/>
            </w:r>
            <w:r w:rsidR="00605301">
              <w:rPr>
                <w:noProof/>
                <w:webHidden/>
              </w:rPr>
              <w:instrText xml:space="preserve"> PAGEREF _Toc3643532 \h </w:instrText>
            </w:r>
            <w:r w:rsidR="00605301">
              <w:rPr>
                <w:noProof/>
                <w:webHidden/>
              </w:rPr>
            </w:r>
            <w:r w:rsidR="00605301">
              <w:rPr>
                <w:noProof/>
                <w:webHidden/>
              </w:rPr>
              <w:fldChar w:fldCharType="separate"/>
            </w:r>
            <w:r w:rsidR="00605301">
              <w:rPr>
                <w:noProof/>
                <w:webHidden/>
              </w:rPr>
              <w:t>6</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3" w:history="1">
            <w:r w:rsidR="00605301" w:rsidRPr="00DF092D">
              <w:rPr>
                <w:rStyle w:val="Hipervnculo"/>
                <w:noProof/>
              </w:rPr>
              <w:t>2.1</w:t>
            </w:r>
            <w:r w:rsidR="00605301">
              <w:rPr>
                <w:rFonts w:eastAsiaTheme="minorEastAsia"/>
                <w:noProof/>
                <w:szCs w:val="24"/>
                <w:lang w:eastAsia="es-ES_tradnl"/>
              </w:rPr>
              <w:tab/>
            </w:r>
            <w:r w:rsidR="00605301" w:rsidRPr="00DF092D">
              <w:rPr>
                <w:rStyle w:val="Hipervnculo"/>
                <w:noProof/>
              </w:rPr>
              <w:t>Vista desktop de página principal de inicio</w:t>
            </w:r>
            <w:r w:rsidR="00605301">
              <w:rPr>
                <w:noProof/>
                <w:webHidden/>
              </w:rPr>
              <w:tab/>
            </w:r>
            <w:r w:rsidR="00605301">
              <w:rPr>
                <w:noProof/>
                <w:webHidden/>
              </w:rPr>
              <w:fldChar w:fldCharType="begin"/>
            </w:r>
            <w:r w:rsidR="00605301">
              <w:rPr>
                <w:noProof/>
                <w:webHidden/>
              </w:rPr>
              <w:instrText xml:space="preserve"> PAGEREF _Toc3643533 \h </w:instrText>
            </w:r>
            <w:r w:rsidR="00605301">
              <w:rPr>
                <w:noProof/>
                <w:webHidden/>
              </w:rPr>
            </w:r>
            <w:r w:rsidR="00605301">
              <w:rPr>
                <w:noProof/>
                <w:webHidden/>
              </w:rPr>
              <w:fldChar w:fldCharType="separate"/>
            </w:r>
            <w:r w:rsidR="00605301">
              <w:rPr>
                <w:noProof/>
                <w:webHidden/>
              </w:rPr>
              <w:t>7</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4" w:history="1">
            <w:r w:rsidR="00605301" w:rsidRPr="00DF092D">
              <w:rPr>
                <w:rStyle w:val="Hipervnculo"/>
                <w:noProof/>
              </w:rPr>
              <w:t>2.2</w:t>
            </w:r>
            <w:r w:rsidR="00605301">
              <w:rPr>
                <w:rFonts w:eastAsiaTheme="minorEastAsia"/>
                <w:noProof/>
                <w:szCs w:val="24"/>
                <w:lang w:eastAsia="es-ES_tradnl"/>
              </w:rPr>
              <w:tab/>
            </w:r>
            <w:r w:rsidR="00605301" w:rsidRPr="00DF092D">
              <w:rPr>
                <w:rStyle w:val="Hipervnculo"/>
                <w:noProof/>
              </w:rPr>
              <w:t>Vista desktop de resultados de búsqueda de recetas</w:t>
            </w:r>
            <w:r w:rsidR="00605301">
              <w:rPr>
                <w:noProof/>
                <w:webHidden/>
              </w:rPr>
              <w:tab/>
            </w:r>
            <w:r w:rsidR="00605301">
              <w:rPr>
                <w:noProof/>
                <w:webHidden/>
              </w:rPr>
              <w:fldChar w:fldCharType="begin"/>
            </w:r>
            <w:r w:rsidR="00605301">
              <w:rPr>
                <w:noProof/>
                <w:webHidden/>
              </w:rPr>
              <w:instrText xml:space="preserve"> PAGEREF _Toc3643534 \h </w:instrText>
            </w:r>
            <w:r w:rsidR="00605301">
              <w:rPr>
                <w:noProof/>
                <w:webHidden/>
              </w:rPr>
            </w:r>
            <w:r w:rsidR="00605301">
              <w:rPr>
                <w:noProof/>
                <w:webHidden/>
              </w:rPr>
              <w:fldChar w:fldCharType="separate"/>
            </w:r>
            <w:r w:rsidR="00605301">
              <w:rPr>
                <w:noProof/>
                <w:webHidden/>
              </w:rPr>
              <w:t>8</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5" w:history="1">
            <w:r w:rsidR="00605301" w:rsidRPr="00DF092D">
              <w:rPr>
                <w:rStyle w:val="Hipervnculo"/>
                <w:noProof/>
              </w:rPr>
              <w:t>2.3</w:t>
            </w:r>
            <w:r w:rsidR="00605301">
              <w:rPr>
                <w:rFonts w:eastAsiaTheme="minorEastAsia"/>
                <w:noProof/>
                <w:szCs w:val="24"/>
                <w:lang w:eastAsia="es-ES_tradnl"/>
              </w:rPr>
              <w:tab/>
            </w:r>
            <w:r w:rsidR="00605301" w:rsidRPr="00DF092D">
              <w:rPr>
                <w:rStyle w:val="Hipervnculo"/>
                <w:noProof/>
              </w:rPr>
              <w:t>Vista desktop de resultados de fotos de recetas relacionadas</w:t>
            </w:r>
            <w:r w:rsidR="00605301">
              <w:rPr>
                <w:noProof/>
                <w:webHidden/>
              </w:rPr>
              <w:tab/>
            </w:r>
            <w:r w:rsidR="00605301">
              <w:rPr>
                <w:noProof/>
                <w:webHidden/>
              </w:rPr>
              <w:fldChar w:fldCharType="begin"/>
            </w:r>
            <w:r w:rsidR="00605301">
              <w:rPr>
                <w:noProof/>
                <w:webHidden/>
              </w:rPr>
              <w:instrText xml:space="preserve"> PAGEREF _Toc3643535 \h </w:instrText>
            </w:r>
            <w:r w:rsidR="00605301">
              <w:rPr>
                <w:noProof/>
                <w:webHidden/>
              </w:rPr>
            </w:r>
            <w:r w:rsidR="00605301">
              <w:rPr>
                <w:noProof/>
                <w:webHidden/>
              </w:rPr>
              <w:fldChar w:fldCharType="separate"/>
            </w:r>
            <w:r w:rsidR="00605301">
              <w:rPr>
                <w:noProof/>
                <w:webHidden/>
              </w:rPr>
              <w:t>9</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6" w:history="1">
            <w:r w:rsidR="00605301" w:rsidRPr="00DF092D">
              <w:rPr>
                <w:rStyle w:val="Hipervnculo"/>
                <w:noProof/>
              </w:rPr>
              <w:t>2.4</w:t>
            </w:r>
            <w:r w:rsidR="00605301">
              <w:rPr>
                <w:rFonts w:eastAsiaTheme="minorEastAsia"/>
                <w:noProof/>
                <w:szCs w:val="24"/>
                <w:lang w:eastAsia="es-ES_tradnl"/>
              </w:rPr>
              <w:tab/>
            </w:r>
            <w:r w:rsidR="00605301" w:rsidRPr="00DF092D">
              <w:rPr>
                <w:rStyle w:val="Hipervnculo"/>
                <w:noProof/>
              </w:rPr>
              <w:t>Vista desktop de vídeos relacionados con una receta seleccionada</w:t>
            </w:r>
            <w:r w:rsidR="00605301">
              <w:rPr>
                <w:noProof/>
                <w:webHidden/>
              </w:rPr>
              <w:tab/>
            </w:r>
            <w:r w:rsidR="00605301">
              <w:rPr>
                <w:noProof/>
                <w:webHidden/>
              </w:rPr>
              <w:fldChar w:fldCharType="begin"/>
            </w:r>
            <w:r w:rsidR="00605301">
              <w:rPr>
                <w:noProof/>
                <w:webHidden/>
              </w:rPr>
              <w:instrText xml:space="preserve"> PAGEREF _Toc3643536 \h </w:instrText>
            </w:r>
            <w:r w:rsidR="00605301">
              <w:rPr>
                <w:noProof/>
                <w:webHidden/>
              </w:rPr>
            </w:r>
            <w:r w:rsidR="00605301">
              <w:rPr>
                <w:noProof/>
                <w:webHidden/>
              </w:rPr>
              <w:fldChar w:fldCharType="separate"/>
            </w:r>
            <w:r w:rsidR="00605301">
              <w:rPr>
                <w:noProof/>
                <w:webHidden/>
              </w:rPr>
              <w:t>10</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7" w:history="1">
            <w:r w:rsidR="00605301" w:rsidRPr="00DF092D">
              <w:rPr>
                <w:rStyle w:val="Hipervnculo"/>
                <w:noProof/>
              </w:rPr>
              <w:t>2.5</w:t>
            </w:r>
            <w:r w:rsidR="00605301">
              <w:rPr>
                <w:rFonts w:eastAsiaTheme="minorEastAsia"/>
                <w:noProof/>
                <w:szCs w:val="24"/>
                <w:lang w:eastAsia="es-ES_tradnl"/>
              </w:rPr>
              <w:tab/>
            </w:r>
            <w:r w:rsidR="00605301" w:rsidRPr="00DF092D">
              <w:rPr>
                <w:rStyle w:val="Hipervnculo"/>
                <w:noProof/>
              </w:rPr>
              <w:t>Vista desktop del formulario de carga de imagen para el usuario</w:t>
            </w:r>
            <w:r w:rsidR="00605301">
              <w:rPr>
                <w:noProof/>
                <w:webHidden/>
              </w:rPr>
              <w:tab/>
            </w:r>
            <w:r w:rsidR="00605301">
              <w:rPr>
                <w:noProof/>
                <w:webHidden/>
              </w:rPr>
              <w:fldChar w:fldCharType="begin"/>
            </w:r>
            <w:r w:rsidR="00605301">
              <w:rPr>
                <w:noProof/>
                <w:webHidden/>
              </w:rPr>
              <w:instrText xml:space="preserve"> PAGEREF _Toc3643537 \h </w:instrText>
            </w:r>
            <w:r w:rsidR="00605301">
              <w:rPr>
                <w:noProof/>
                <w:webHidden/>
              </w:rPr>
            </w:r>
            <w:r w:rsidR="00605301">
              <w:rPr>
                <w:noProof/>
                <w:webHidden/>
              </w:rPr>
              <w:fldChar w:fldCharType="separate"/>
            </w:r>
            <w:r w:rsidR="00605301">
              <w:rPr>
                <w:noProof/>
                <w:webHidden/>
              </w:rPr>
              <w:t>11</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8" w:history="1">
            <w:r w:rsidR="00605301" w:rsidRPr="00DF092D">
              <w:rPr>
                <w:rStyle w:val="Hipervnculo"/>
                <w:noProof/>
              </w:rPr>
              <w:t>2.6</w:t>
            </w:r>
            <w:r w:rsidR="00605301">
              <w:rPr>
                <w:rFonts w:eastAsiaTheme="minorEastAsia"/>
                <w:noProof/>
                <w:szCs w:val="24"/>
                <w:lang w:eastAsia="es-ES_tradnl"/>
              </w:rPr>
              <w:tab/>
            </w:r>
            <w:r w:rsidR="00605301" w:rsidRPr="00DF092D">
              <w:rPr>
                <w:rStyle w:val="Hipervnculo"/>
                <w:noProof/>
              </w:rPr>
              <w:t>Vista desktop de fotografías subidas por el usuario</w:t>
            </w:r>
            <w:r w:rsidR="00605301">
              <w:rPr>
                <w:noProof/>
                <w:webHidden/>
              </w:rPr>
              <w:tab/>
            </w:r>
            <w:r w:rsidR="00605301">
              <w:rPr>
                <w:noProof/>
                <w:webHidden/>
              </w:rPr>
              <w:fldChar w:fldCharType="begin"/>
            </w:r>
            <w:r w:rsidR="00605301">
              <w:rPr>
                <w:noProof/>
                <w:webHidden/>
              </w:rPr>
              <w:instrText xml:space="preserve"> PAGEREF _Toc3643538 \h </w:instrText>
            </w:r>
            <w:r w:rsidR="00605301">
              <w:rPr>
                <w:noProof/>
                <w:webHidden/>
              </w:rPr>
            </w:r>
            <w:r w:rsidR="00605301">
              <w:rPr>
                <w:noProof/>
                <w:webHidden/>
              </w:rPr>
              <w:fldChar w:fldCharType="separate"/>
            </w:r>
            <w:r w:rsidR="00605301">
              <w:rPr>
                <w:noProof/>
                <w:webHidden/>
              </w:rPr>
              <w:t>12</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39" w:history="1">
            <w:r w:rsidR="00605301" w:rsidRPr="00DF092D">
              <w:rPr>
                <w:rStyle w:val="Hipervnculo"/>
                <w:noProof/>
              </w:rPr>
              <w:t>2.7</w:t>
            </w:r>
            <w:r w:rsidR="00605301">
              <w:rPr>
                <w:rFonts w:eastAsiaTheme="minorEastAsia"/>
                <w:noProof/>
                <w:szCs w:val="24"/>
                <w:lang w:eastAsia="es-ES_tradnl"/>
              </w:rPr>
              <w:tab/>
            </w:r>
            <w:r w:rsidR="00605301" w:rsidRPr="00DF092D">
              <w:rPr>
                <w:rStyle w:val="Hipervnculo"/>
                <w:noProof/>
              </w:rPr>
              <w:t>Vista mobile de página principal de inicio</w:t>
            </w:r>
            <w:r w:rsidR="00605301">
              <w:rPr>
                <w:noProof/>
                <w:webHidden/>
              </w:rPr>
              <w:tab/>
            </w:r>
            <w:r w:rsidR="00605301">
              <w:rPr>
                <w:noProof/>
                <w:webHidden/>
              </w:rPr>
              <w:fldChar w:fldCharType="begin"/>
            </w:r>
            <w:r w:rsidR="00605301">
              <w:rPr>
                <w:noProof/>
                <w:webHidden/>
              </w:rPr>
              <w:instrText xml:space="preserve"> PAGEREF _Toc3643539 \h </w:instrText>
            </w:r>
            <w:r w:rsidR="00605301">
              <w:rPr>
                <w:noProof/>
                <w:webHidden/>
              </w:rPr>
            </w:r>
            <w:r w:rsidR="00605301">
              <w:rPr>
                <w:noProof/>
                <w:webHidden/>
              </w:rPr>
              <w:fldChar w:fldCharType="separate"/>
            </w:r>
            <w:r w:rsidR="00605301">
              <w:rPr>
                <w:noProof/>
                <w:webHidden/>
              </w:rPr>
              <w:t>13</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0" w:history="1">
            <w:r w:rsidR="00605301" w:rsidRPr="00DF092D">
              <w:rPr>
                <w:rStyle w:val="Hipervnculo"/>
                <w:noProof/>
              </w:rPr>
              <w:t>2.8</w:t>
            </w:r>
            <w:r w:rsidR="00605301">
              <w:rPr>
                <w:rFonts w:eastAsiaTheme="minorEastAsia"/>
                <w:noProof/>
                <w:szCs w:val="24"/>
                <w:lang w:eastAsia="es-ES_tradnl"/>
              </w:rPr>
              <w:tab/>
            </w:r>
            <w:r w:rsidR="00605301" w:rsidRPr="00DF092D">
              <w:rPr>
                <w:rStyle w:val="Hipervnculo"/>
                <w:noProof/>
              </w:rPr>
              <w:t>Vista mobile de resultados de búsqueda de recetas</w:t>
            </w:r>
            <w:r w:rsidR="00605301">
              <w:rPr>
                <w:noProof/>
                <w:webHidden/>
              </w:rPr>
              <w:tab/>
            </w:r>
            <w:r w:rsidR="00605301">
              <w:rPr>
                <w:noProof/>
                <w:webHidden/>
              </w:rPr>
              <w:fldChar w:fldCharType="begin"/>
            </w:r>
            <w:r w:rsidR="00605301">
              <w:rPr>
                <w:noProof/>
                <w:webHidden/>
              </w:rPr>
              <w:instrText xml:space="preserve"> PAGEREF _Toc3643540 \h </w:instrText>
            </w:r>
            <w:r w:rsidR="00605301">
              <w:rPr>
                <w:noProof/>
                <w:webHidden/>
              </w:rPr>
            </w:r>
            <w:r w:rsidR="00605301">
              <w:rPr>
                <w:noProof/>
                <w:webHidden/>
              </w:rPr>
              <w:fldChar w:fldCharType="separate"/>
            </w:r>
            <w:r w:rsidR="00605301">
              <w:rPr>
                <w:noProof/>
                <w:webHidden/>
              </w:rPr>
              <w:t>13</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1" w:history="1">
            <w:r w:rsidR="00605301" w:rsidRPr="00DF092D">
              <w:rPr>
                <w:rStyle w:val="Hipervnculo"/>
                <w:noProof/>
              </w:rPr>
              <w:t>2.9</w:t>
            </w:r>
            <w:r w:rsidR="00605301">
              <w:rPr>
                <w:rFonts w:eastAsiaTheme="minorEastAsia"/>
                <w:noProof/>
                <w:szCs w:val="24"/>
                <w:lang w:eastAsia="es-ES_tradnl"/>
              </w:rPr>
              <w:tab/>
            </w:r>
            <w:r w:rsidR="00605301" w:rsidRPr="00DF092D">
              <w:rPr>
                <w:rStyle w:val="Hipervnculo"/>
                <w:noProof/>
              </w:rPr>
              <w:t>Vista mobile de resultados de fotos de recetas relacionadas</w:t>
            </w:r>
            <w:r w:rsidR="00605301">
              <w:rPr>
                <w:noProof/>
                <w:webHidden/>
              </w:rPr>
              <w:tab/>
            </w:r>
            <w:r w:rsidR="00605301">
              <w:rPr>
                <w:noProof/>
                <w:webHidden/>
              </w:rPr>
              <w:fldChar w:fldCharType="begin"/>
            </w:r>
            <w:r w:rsidR="00605301">
              <w:rPr>
                <w:noProof/>
                <w:webHidden/>
              </w:rPr>
              <w:instrText xml:space="preserve"> PAGEREF _Toc3643541 \h </w:instrText>
            </w:r>
            <w:r w:rsidR="00605301">
              <w:rPr>
                <w:noProof/>
                <w:webHidden/>
              </w:rPr>
            </w:r>
            <w:r w:rsidR="00605301">
              <w:rPr>
                <w:noProof/>
                <w:webHidden/>
              </w:rPr>
              <w:fldChar w:fldCharType="separate"/>
            </w:r>
            <w:r w:rsidR="00605301">
              <w:rPr>
                <w:noProof/>
                <w:webHidden/>
              </w:rPr>
              <w:t>14</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2" w:history="1">
            <w:r w:rsidR="00605301" w:rsidRPr="00DF092D">
              <w:rPr>
                <w:rStyle w:val="Hipervnculo"/>
                <w:noProof/>
              </w:rPr>
              <w:t>2.10</w:t>
            </w:r>
            <w:r w:rsidR="00605301">
              <w:rPr>
                <w:rFonts w:eastAsiaTheme="minorEastAsia"/>
                <w:noProof/>
                <w:szCs w:val="24"/>
                <w:lang w:eastAsia="es-ES_tradnl"/>
              </w:rPr>
              <w:tab/>
            </w:r>
            <w:r w:rsidR="00605301" w:rsidRPr="00DF092D">
              <w:rPr>
                <w:rStyle w:val="Hipervnculo"/>
                <w:noProof/>
              </w:rPr>
              <w:t>Vista mobile de vídeos relacionados con una receta seleccionada</w:t>
            </w:r>
            <w:r w:rsidR="00605301">
              <w:rPr>
                <w:noProof/>
                <w:webHidden/>
              </w:rPr>
              <w:tab/>
            </w:r>
            <w:r w:rsidR="00605301">
              <w:rPr>
                <w:noProof/>
                <w:webHidden/>
              </w:rPr>
              <w:fldChar w:fldCharType="begin"/>
            </w:r>
            <w:r w:rsidR="00605301">
              <w:rPr>
                <w:noProof/>
                <w:webHidden/>
              </w:rPr>
              <w:instrText xml:space="preserve"> PAGEREF _Toc3643542 \h </w:instrText>
            </w:r>
            <w:r w:rsidR="00605301">
              <w:rPr>
                <w:noProof/>
                <w:webHidden/>
              </w:rPr>
            </w:r>
            <w:r w:rsidR="00605301">
              <w:rPr>
                <w:noProof/>
                <w:webHidden/>
              </w:rPr>
              <w:fldChar w:fldCharType="separate"/>
            </w:r>
            <w:r w:rsidR="00605301">
              <w:rPr>
                <w:noProof/>
                <w:webHidden/>
              </w:rPr>
              <w:t>14</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3" w:history="1">
            <w:r w:rsidR="00605301" w:rsidRPr="00DF092D">
              <w:rPr>
                <w:rStyle w:val="Hipervnculo"/>
                <w:noProof/>
              </w:rPr>
              <w:t>2.11</w:t>
            </w:r>
            <w:r w:rsidR="00605301">
              <w:rPr>
                <w:rFonts w:eastAsiaTheme="minorEastAsia"/>
                <w:noProof/>
                <w:szCs w:val="24"/>
                <w:lang w:eastAsia="es-ES_tradnl"/>
              </w:rPr>
              <w:tab/>
            </w:r>
            <w:r w:rsidR="00605301" w:rsidRPr="00DF092D">
              <w:rPr>
                <w:rStyle w:val="Hipervnculo"/>
                <w:noProof/>
              </w:rPr>
              <w:t>Vista mobile del formulario de carga de imagen para el usuario</w:t>
            </w:r>
            <w:r w:rsidR="00605301">
              <w:rPr>
                <w:noProof/>
                <w:webHidden/>
              </w:rPr>
              <w:tab/>
            </w:r>
            <w:r w:rsidR="00605301">
              <w:rPr>
                <w:noProof/>
                <w:webHidden/>
              </w:rPr>
              <w:fldChar w:fldCharType="begin"/>
            </w:r>
            <w:r w:rsidR="00605301">
              <w:rPr>
                <w:noProof/>
                <w:webHidden/>
              </w:rPr>
              <w:instrText xml:space="preserve"> PAGEREF _Toc3643543 \h </w:instrText>
            </w:r>
            <w:r w:rsidR="00605301">
              <w:rPr>
                <w:noProof/>
                <w:webHidden/>
              </w:rPr>
            </w:r>
            <w:r w:rsidR="00605301">
              <w:rPr>
                <w:noProof/>
                <w:webHidden/>
              </w:rPr>
              <w:fldChar w:fldCharType="separate"/>
            </w:r>
            <w:r w:rsidR="00605301">
              <w:rPr>
                <w:noProof/>
                <w:webHidden/>
              </w:rPr>
              <w:t>15</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4" w:history="1">
            <w:r w:rsidR="00605301" w:rsidRPr="00DF092D">
              <w:rPr>
                <w:rStyle w:val="Hipervnculo"/>
                <w:noProof/>
              </w:rPr>
              <w:t>2.12</w:t>
            </w:r>
            <w:r w:rsidR="00605301">
              <w:rPr>
                <w:rFonts w:eastAsiaTheme="minorEastAsia"/>
                <w:noProof/>
                <w:szCs w:val="24"/>
                <w:lang w:eastAsia="es-ES_tradnl"/>
              </w:rPr>
              <w:tab/>
            </w:r>
            <w:r w:rsidR="00605301" w:rsidRPr="00DF092D">
              <w:rPr>
                <w:rStyle w:val="Hipervnculo"/>
                <w:noProof/>
              </w:rPr>
              <w:t>Vista mobile de fotografías subidas por el usuario</w:t>
            </w:r>
            <w:r w:rsidR="00605301">
              <w:rPr>
                <w:noProof/>
                <w:webHidden/>
              </w:rPr>
              <w:tab/>
            </w:r>
            <w:r w:rsidR="00605301">
              <w:rPr>
                <w:noProof/>
                <w:webHidden/>
              </w:rPr>
              <w:fldChar w:fldCharType="begin"/>
            </w:r>
            <w:r w:rsidR="00605301">
              <w:rPr>
                <w:noProof/>
                <w:webHidden/>
              </w:rPr>
              <w:instrText xml:space="preserve"> PAGEREF _Toc3643544 \h </w:instrText>
            </w:r>
            <w:r w:rsidR="00605301">
              <w:rPr>
                <w:noProof/>
                <w:webHidden/>
              </w:rPr>
            </w:r>
            <w:r w:rsidR="00605301">
              <w:rPr>
                <w:noProof/>
                <w:webHidden/>
              </w:rPr>
              <w:fldChar w:fldCharType="separate"/>
            </w:r>
            <w:r w:rsidR="00605301">
              <w:rPr>
                <w:noProof/>
                <w:webHidden/>
              </w:rPr>
              <w:t>15</w:t>
            </w:r>
            <w:r w:rsidR="00605301">
              <w:rPr>
                <w:noProof/>
                <w:webHidden/>
              </w:rPr>
              <w:fldChar w:fldCharType="end"/>
            </w:r>
          </w:hyperlink>
        </w:p>
        <w:p w:rsidR="00605301" w:rsidRDefault="00CB7B01">
          <w:pPr>
            <w:pStyle w:val="TDC1"/>
            <w:rPr>
              <w:rFonts w:eastAsiaTheme="minorEastAsia"/>
              <w:noProof/>
              <w:szCs w:val="24"/>
              <w:lang w:eastAsia="es-ES_tradnl"/>
            </w:rPr>
          </w:pPr>
          <w:hyperlink w:anchor="_Toc3643545" w:history="1">
            <w:r w:rsidR="00605301" w:rsidRPr="00DF092D">
              <w:rPr>
                <w:rStyle w:val="Hipervnculo"/>
                <w:noProof/>
              </w:rPr>
              <w:t>3</w:t>
            </w:r>
            <w:r w:rsidR="00605301">
              <w:rPr>
                <w:rFonts w:eastAsiaTheme="minorEastAsia"/>
                <w:noProof/>
                <w:szCs w:val="24"/>
                <w:lang w:eastAsia="es-ES_tradnl"/>
              </w:rPr>
              <w:tab/>
            </w:r>
            <w:r w:rsidR="00605301" w:rsidRPr="00DF092D">
              <w:rPr>
                <w:rStyle w:val="Hipervnculo"/>
                <w:noProof/>
              </w:rPr>
              <w:t>Arquitectura</w:t>
            </w:r>
            <w:r w:rsidR="00605301">
              <w:rPr>
                <w:noProof/>
                <w:webHidden/>
              </w:rPr>
              <w:tab/>
            </w:r>
            <w:r w:rsidR="00605301">
              <w:rPr>
                <w:noProof/>
                <w:webHidden/>
              </w:rPr>
              <w:fldChar w:fldCharType="begin"/>
            </w:r>
            <w:r w:rsidR="00605301">
              <w:rPr>
                <w:noProof/>
                <w:webHidden/>
              </w:rPr>
              <w:instrText xml:space="preserve"> PAGEREF _Toc3643545 \h </w:instrText>
            </w:r>
            <w:r w:rsidR="00605301">
              <w:rPr>
                <w:noProof/>
                <w:webHidden/>
              </w:rPr>
            </w:r>
            <w:r w:rsidR="00605301">
              <w:rPr>
                <w:noProof/>
                <w:webHidden/>
              </w:rPr>
              <w:fldChar w:fldCharType="separate"/>
            </w:r>
            <w:r w:rsidR="00605301">
              <w:rPr>
                <w:noProof/>
                <w:webHidden/>
              </w:rPr>
              <w:t>16</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6" w:history="1">
            <w:r w:rsidR="00605301" w:rsidRPr="00DF092D">
              <w:rPr>
                <w:rStyle w:val="Hipervnculo"/>
                <w:noProof/>
              </w:rPr>
              <w:t>3.1</w:t>
            </w:r>
            <w:r w:rsidR="00605301">
              <w:rPr>
                <w:rFonts w:eastAsiaTheme="minorEastAsia"/>
                <w:noProof/>
                <w:szCs w:val="24"/>
                <w:lang w:eastAsia="es-ES_tradnl"/>
              </w:rPr>
              <w:tab/>
            </w:r>
            <w:r w:rsidR="00605301" w:rsidRPr="00DF092D">
              <w:rPr>
                <w:rStyle w:val="Hipervnculo"/>
                <w:noProof/>
              </w:rPr>
              <w:t>Diagrama de componentes</w:t>
            </w:r>
            <w:r w:rsidR="00605301">
              <w:rPr>
                <w:noProof/>
                <w:webHidden/>
              </w:rPr>
              <w:tab/>
            </w:r>
            <w:r w:rsidR="00605301">
              <w:rPr>
                <w:noProof/>
                <w:webHidden/>
              </w:rPr>
              <w:fldChar w:fldCharType="begin"/>
            </w:r>
            <w:r w:rsidR="00605301">
              <w:rPr>
                <w:noProof/>
                <w:webHidden/>
              </w:rPr>
              <w:instrText xml:space="preserve"> PAGEREF _Toc3643546 \h </w:instrText>
            </w:r>
            <w:r w:rsidR="00605301">
              <w:rPr>
                <w:noProof/>
                <w:webHidden/>
              </w:rPr>
            </w:r>
            <w:r w:rsidR="00605301">
              <w:rPr>
                <w:noProof/>
                <w:webHidden/>
              </w:rPr>
              <w:fldChar w:fldCharType="separate"/>
            </w:r>
            <w:r w:rsidR="00605301">
              <w:rPr>
                <w:noProof/>
                <w:webHidden/>
              </w:rPr>
              <w:t>16</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7" w:history="1">
            <w:r w:rsidR="00605301" w:rsidRPr="00DF092D">
              <w:rPr>
                <w:rStyle w:val="Hipervnculo"/>
                <w:noProof/>
              </w:rPr>
              <w:t>3.2</w:t>
            </w:r>
            <w:r w:rsidR="00605301">
              <w:rPr>
                <w:rFonts w:eastAsiaTheme="minorEastAsia"/>
                <w:noProof/>
                <w:szCs w:val="24"/>
                <w:lang w:eastAsia="es-ES_tradnl"/>
              </w:rPr>
              <w:tab/>
            </w:r>
            <w:r w:rsidR="00605301" w:rsidRPr="00DF092D">
              <w:rPr>
                <w:rStyle w:val="Hipervnculo"/>
                <w:noProof/>
              </w:rPr>
              <w:t>Diagrama de despliegue</w:t>
            </w:r>
            <w:r w:rsidR="00605301">
              <w:rPr>
                <w:noProof/>
                <w:webHidden/>
              </w:rPr>
              <w:tab/>
            </w:r>
            <w:r w:rsidR="00605301">
              <w:rPr>
                <w:noProof/>
                <w:webHidden/>
              </w:rPr>
              <w:fldChar w:fldCharType="begin"/>
            </w:r>
            <w:r w:rsidR="00605301">
              <w:rPr>
                <w:noProof/>
                <w:webHidden/>
              </w:rPr>
              <w:instrText xml:space="preserve"> PAGEREF _Toc3643547 \h </w:instrText>
            </w:r>
            <w:r w:rsidR="00605301">
              <w:rPr>
                <w:noProof/>
                <w:webHidden/>
              </w:rPr>
            </w:r>
            <w:r w:rsidR="00605301">
              <w:rPr>
                <w:noProof/>
                <w:webHidden/>
              </w:rPr>
              <w:fldChar w:fldCharType="separate"/>
            </w:r>
            <w:r w:rsidR="00605301">
              <w:rPr>
                <w:noProof/>
                <w:webHidden/>
              </w:rPr>
              <w:t>17</w:t>
            </w:r>
            <w:r w:rsidR="00605301">
              <w:rPr>
                <w:noProof/>
                <w:webHidden/>
              </w:rPr>
              <w:fldChar w:fldCharType="end"/>
            </w:r>
          </w:hyperlink>
        </w:p>
        <w:p w:rsidR="00605301" w:rsidRDefault="00CB7B01">
          <w:pPr>
            <w:pStyle w:val="TDC2"/>
            <w:tabs>
              <w:tab w:val="left" w:pos="960"/>
              <w:tab w:val="right" w:leader="dot" w:pos="8494"/>
            </w:tabs>
            <w:rPr>
              <w:rFonts w:eastAsiaTheme="minorEastAsia"/>
              <w:noProof/>
              <w:szCs w:val="24"/>
              <w:lang w:eastAsia="es-ES_tradnl"/>
            </w:rPr>
          </w:pPr>
          <w:hyperlink w:anchor="_Toc3643548" w:history="1">
            <w:r w:rsidR="00605301" w:rsidRPr="00DF092D">
              <w:rPr>
                <w:rStyle w:val="Hipervnculo"/>
                <w:noProof/>
              </w:rPr>
              <w:t>3.3</w:t>
            </w:r>
            <w:r w:rsidR="00605301">
              <w:rPr>
                <w:rFonts w:eastAsiaTheme="minorEastAsia"/>
                <w:noProof/>
                <w:szCs w:val="24"/>
                <w:lang w:eastAsia="es-ES_tradnl"/>
              </w:rPr>
              <w:tab/>
            </w:r>
            <w:r w:rsidR="00605301" w:rsidRPr="00DF092D">
              <w:rPr>
                <w:rStyle w:val="Hipervnculo"/>
                <w:noProof/>
              </w:rPr>
              <w:t>Diagrama de secuencia de alto nivel</w:t>
            </w:r>
            <w:r w:rsidR="00605301">
              <w:rPr>
                <w:noProof/>
                <w:webHidden/>
              </w:rPr>
              <w:tab/>
            </w:r>
            <w:r w:rsidR="00605301">
              <w:rPr>
                <w:noProof/>
                <w:webHidden/>
              </w:rPr>
              <w:fldChar w:fldCharType="begin"/>
            </w:r>
            <w:r w:rsidR="00605301">
              <w:rPr>
                <w:noProof/>
                <w:webHidden/>
              </w:rPr>
              <w:instrText xml:space="preserve"> PAGEREF _Toc3643548 \h </w:instrText>
            </w:r>
            <w:r w:rsidR="00605301">
              <w:rPr>
                <w:noProof/>
                <w:webHidden/>
              </w:rPr>
            </w:r>
            <w:r w:rsidR="00605301">
              <w:rPr>
                <w:noProof/>
                <w:webHidden/>
              </w:rPr>
              <w:fldChar w:fldCharType="separate"/>
            </w:r>
            <w:r w:rsidR="00605301">
              <w:rPr>
                <w:noProof/>
                <w:webHidden/>
              </w:rPr>
              <w:t>18</w:t>
            </w:r>
            <w:r w:rsidR="00605301">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643529"/>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3643530"/>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w:t>
      </w:r>
      <w:r w:rsidR="00096394">
        <w:t xml:space="preserve">crear </w:t>
      </w:r>
      <w:proofErr w:type="spellStart"/>
      <w:r w:rsidR="00096394">
        <w:t>playlists</w:t>
      </w:r>
      <w:proofErr w:type="spellEnd"/>
      <w:r w:rsidR="00096394">
        <w:t xml:space="preserve"> con los vídeos de</w:t>
      </w:r>
      <w:r w:rsidR="00096394">
        <w:t xml:space="preserve"> las recetas </w:t>
      </w:r>
      <w:r w:rsidR="00096394">
        <w:t>que más han gustado al usuario</w:t>
      </w:r>
      <w:r w:rsidR="00096394">
        <w:t>.</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CB7B01"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CB7B01"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3643531"/>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w:t>
      </w:r>
      <w:proofErr w:type="spellStart"/>
      <w:r>
        <w:t>APIs</w:t>
      </w:r>
      <w:proofErr w:type="spellEnd"/>
      <w:r>
        <w:t xml:space="preserve">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mala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3" w:name="_Toc3643532"/>
      <w:r>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3643533"/>
      <w:r>
        <w:lastRenderedPageBreak/>
        <w:t>Vista desktop de página principal de inicio</w:t>
      </w:r>
      <w:bookmarkEnd w:id="4"/>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alérgenos (sin gluten, sin azúcar, etc.) y un número máximo de ingredientes. Asimismo, cada vez que se pulse sobre el logo de </w:t>
      </w:r>
      <w:proofErr w:type="spellStart"/>
      <w:r>
        <w:t>FooDreams</w:t>
      </w:r>
      <w:proofErr w:type="spellEnd"/>
      <w:r>
        <w:t xml:space="preserve"> en cualquiera de las vistas, el usuario es redirigido a esta vista. Por último, el usuario puede iniciar sesión con su cuenta de </w:t>
      </w:r>
      <w:r w:rsidRPr="00250113">
        <w:t>Flickr</w:t>
      </w:r>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5" w:name="_Toc3643534"/>
      <w:r>
        <w:lastRenderedPageBreak/>
        <w:t>Vista desktop de resultados de búsqueda de recetas</w:t>
      </w:r>
      <w:bookmarkEnd w:id="5"/>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 para añadir fotos de recetas al perfil de usuario autenticado.</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6" w:name="_Toc3643535"/>
      <w:r>
        <w:lastRenderedPageBreak/>
        <w:t>Vista desktop de resultados de fotos de recetas relacionadas</w:t>
      </w:r>
      <w:bookmarkEnd w:id="6"/>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3643536"/>
      <w:r>
        <w:lastRenderedPageBreak/>
        <w:t>Vista desktop de vídeos relacionados con una receta seleccionada</w:t>
      </w:r>
      <w:bookmarkEnd w:id="7"/>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3643537"/>
      <w:r>
        <w:lastRenderedPageBreak/>
        <w:t>Vista desktop del formulario de carga de imagen para el usuario</w:t>
      </w:r>
      <w:bookmarkEnd w:id="8"/>
    </w:p>
    <w:p w:rsidR="0037207E" w:rsidRPr="003206AD" w:rsidRDefault="0037207E" w:rsidP="0037207E"/>
    <w:p w:rsidR="0037207E" w:rsidRDefault="0037207E" w:rsidP="0037207E">
      <w:pPr>
        <w:jc w:val="both"/>
      </w:pPr>
      <w:r>
        <w:t>Tras pulsar el botón de añadir foto 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3643538"/>
      <w:r>
        <w:lastRenderedPageBreak/>
        <w:t>Vista desktop de fotografías subidas por el usuario</w:t>
      </w:r>
      <w:bookmarkEnd w:id="9"/>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3643539"/>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3643540"/>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643541"/>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3643542"/>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4" w:name="_Toc3643543"/>
      <w:r>
        <w:lastRenderedPageBreak/>
        <w:t xml:space="preserve">Vista </w:t>
      </w:r>
      <w:proofErr w:type="spellStart"/>
      <w:r>
        <w:t>mobile</w:t>
      </w:r>
      <w:proofErr w:type="spellEnd"/>
      <w:r>
        <w:t xml:space="preserve"> del formulario de carga de imagen para el usuario</w:t>
      </w:r>
      <w:bookmarkEnd w:id="14"/>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643544"/>
      <w:r>
        <w:t xml:space="preserve">Vista </w:t>
      </w:r>
      <w:proofErr w:type="spellStart"/>
      <w:r>
        <w:t>mobile</w:t>
      </w:r>
      <w:proofErr w:type="spellEnd"/>
      <w:r>
        <w:t xml:space="preserve"> de fotografías subidas por el usuario</w:t>
      </w:r>
      <w:bookmarkEnd w:id="15"/>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6" w:name="_Toc3643545"/>
      <w:bookmarkStart w:id="17" w:name="_GoBack"/>
      <w:bookmarkEnd w:id="17"/>
      <w:r>
        <w:lastRenderedPageBreak/>
        <w:t>Arquitectura</w:t>
      </w:r>
      <w:bookmarkEnd w:id="16"/>
    </w:p>
    <w:p w:rsidR="00416C1B" w:rsidRPr="00416C1B" w:rsidRDefault="00416C1B" w:rsidP="00416C1B"/>
    <w:p w:rsidR="00E87A88" w:rsidRDefault="00416C1B" w:rsidP="00E87A88">
      <w:pPr>
        <w:pStyle w:val="Ttulo2"/>
        <w:spacing w:before="0"/>
      </w:pPr>
      <w:bookmarkStart w:id="18" w:name="_Toc3643546"/>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el servicio de búsqueda de vídeos de la API de </w:t>
      </w:r>
      <w:proofErr w:type="spellStart"/>
      <w:r>
        <w:rPr>
          <w:rFonts w:cstheme="minorHAnsi"/>
          <w:szCs w:val="28"/>
        </w:rPr>
        <w:t>Youtube</w:t>
      </w:r>
      <w:proofErr w:type="spellEnd"/>
      <w:r>
        <w:rPr>
          <w:rFonts w:cstheme="minorHAnsi"/>
          <w:szCs w:val="28"/>
        </w:rPr>
        <w:t xml:space="preserve">, los servicios de galería y el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87A88" w:rsidP="00E87A88">
      <w:pPr>
        <w:spacing w:after="0"/>
        <w:jc w:val="center"/>
        <w:rPr>
          <w:rFonts w:cstheme="minorHAnsi"/>
          <w:szCs w:val="28"/>
        </w:rPr>
      </w:pPr>
      <w:r>
        <w:rPr>
          <w:noProof/>
          <w:lang w:eastAsia="es-ES"/>
        </w:rPr>
        <w:drawing>
          <wp:inline distT="0" distB="0" distL="0" distR="0" wp14:anchorId="12FD4FB8" wp14:editId="1AE80D2E">
            <wp:extent cx="6216511" cy="4153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231628" cy="4163811"/>
                    </a:xfrm>
                    <a:prstGeom prst="rect">
                      <a:avLst/>
                    </a:prstGeom>
                  </pic:spPr>
                </pic:pic>
              </a:graphicData>
            </a:graphic>
          </wp:inline>
        </w:drawing>
      </w:r>
    </w:p>
    <w:p w:rsidR="00DA4D2B" w:rsidRDefault="00416C1B" w:rsidP="00154081">
      <w:pPr>
        <w:pStyle w:val="Ttulo2"/>
        <w:spacing w:before="0"/>
      </w:pPr>
      <w:bookmarkStart w:id="19" w:name="_Toc3643547"/>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3643548"/>
      <w:r>
        <w:lastRenderedPageBreak/>
        <w:t>Diagrama de secuencia de alto nivel</w:t>
      </w:r>
      <w:bookmarkEnd w:id="20"/>
    </w:p>
    <w:p w:rsidR="00DA4D2B" w:rsidRDefault="00E87A88" w:rsidP="00E87A88">
      <w:r>
        <w:rPr>
          <w:noProof/>
          <w:lang w:eastAsia="es-ES"/>
        </w:rPr>
        <w:drawing>
          <wp:anchor distT="0" distB="0" distL="114300" distR="114300" simplePos="0" relativeHeight="251658240" behindDoc="0" locked="0" layoutInCell="1" allowOverlap="1">
            <wp:simplePos x="0" y="0"/>
            <wp:positionH relativeFrom="column">
              <wp:posOffset>2620645</wp:posOffset>
            </wp:positionH>
            <wp:positionV relativeFrom="paragraph">
              <wp:posOffset>297180</wp:posOffset>
            </wp:positionV>
            <wp:extent cx="6721475" cy="3968750"/>
            <wp:effectExtent l="0" t="0" r="0" b="6350"/>
            <wp:wrapSquare wrapText="bothSides"/>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rotWithShape="1">
                    <a:blip r:embed="rId35">
                      <a:extLst>
                        <a:ext uri="{28A0092B-C50C-407E-A947-70E740481C1C}">
                          <a14:useLocalDpi xmlns:a14="http://schemas.microsoft.com/office/drawing/2010/main" val="0"/>
                        </a:ext>
                      </a:extLst>
                    </a:blip>
                    <a:srcRect l="-2281" r="-1"/>
                    <a:stretch/>
                  </pic:blipFill>
                  <pic:spPr bwMode="auto">
                    <a:xfrm>
                      <a:off x="0" y="0"/>
                      <a:ext cx="6721475" cy="396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 añadir fotos y borrarlas autenticándose a través de Flickr.</w:t>
      </w:r>
    </w:p>
    <w:p w:rsidR="00E87A88" w:rsidRDefault="00E87A88" w:rsidP="00E87A88"/>
    <w:p w:rsidR="00E87A88" w:rsidRDefault="00E87A88" w:rsidP="00E87A88">
      <w:pPr>
        <w:sectPr w:rsidR="00E87A88" w:rsidSect="00300A6A">
          <w:pgSz w:w="16838" w:h="11906" w:orient="landscape"/>
          <w:pgMar w:top="1134" w:right="1418" w:bottom="1134" w:left="1418" w:header="709" w:footer="709" w:gutter="0"/>
          <w:cols w:space="708"/>
          <w:docGrid w:linePitch="360"/>
        </w:sectPr>
      </w:pPr>
    </w:p>
    <w:p w:rsidR="00BB709F" w:rsidRDefault="00477B91" w:rsidP="00477B91">
      <w:pPr>
        <w:pStyle w:val="Ttulo1"/>
      </w:pPr>
      <w:r>
        <w:lastRenderedPageBreak/>
        <w:t>Documentación de API REST</w:t>
      </w:r>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36" w:history="1">
        <w:r w:rsidRPr="00CB0EE2">
          <w:rPr>
            <w:rStyle w:val="Hipervnculo"/>
          </w:rPr>
          <w:t>http://foodreams.appspot.com/api</w:t>
        </w:r>
      </w:hyperlink>
    </w:p>
    <w:p w:rsidR="00323044" w:rsidRDefault="00323044" w:rsidP="00323044">
      <w:pPr>
        <w:jc w:val="both"/>
      </w:pPr>
    </w:p>
    <w:p w:rsidR="00222221" w:rsidRDefault="00222221" w:rsidP="00222221">
      <w:pPr>
        <w:pStyle w:val="Ttulo2"/>
      </w:pPr>
      <w:r>
        <w:t>Recurso ingrediente</w:t>
      </w:r>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r>
        <w:t>Recurso receta</w:t>
      </w:r>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w:t>
            </w:r>
            <w:r>
              <w:lastRenderedPageBreak/>
              <w:t>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lastRenderedPageBreak/>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“nombre”: “Garbanzos”,</w:t>
            </w:r>
          </w:p>
          <w:p w:rsidR="00E465C6" w:rsidRDefault="00E465C6" w:rsidP="00E465C6">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“6”,</w:t>
            </w:r>
          </w:p>
          <w:p w:rsidR="00E465C6" w:rsidRDefault="00E465C6" w:rsidP="00E465C6">
            <w:pPr>
              <w:jc w:val="both"/>
              <w:rPr>
                <w:rFonts w:ascii="Monaco" w:hAnsi="Monaco"/>
                <w:sz w:val="18"/>
                <w:szCs w:val="18"/>
              </w:rPr>
            </w:pPr>
            <w:r>
              <w:rPr>
                <w:rFonts w:ascii="Monaco" w:hAnsi="Monaco"/>
                <w:sz w:val="18"/>
                <w:szCs w:val="18"/>
              </w:rPr>
              <w:t xml:space="preserve">         “nombre”: “Tocino”,</w:t>
            </w:r>
          </w:p>
          <w:p w:rsidR="00E465C6" w:rsidRDefault="00E465C6" w:rsidP="00E465C6">
            <w:pPr>
              <w:jc w:val="both"/>
              <w:rPr>
                <w:rFonts w:ascii="Monaco" w:hAnsi="Monaco"/>
                <w:sz w:val="18"/>
                <w:szCs w:val="18"/>
              </w:rPr>
            </w:pPr>
            <w:r>
              <w:rPr>
                <w:rFonts w:ascii="Monaco" w:hAnsi="Monaco"/>
                <w:sz w:val="18"/>
                <w:szCs w:val="18"/>
              </w:rPr>
              <w:t xml:space="preserve">         “cantidad”: “200.0”,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4C24EA">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B01" w:rsidRDefault="00CB7B01" w:rsidP="004C24EA">
      <w:pPr>
        <w:spacing w:after="0" w:line="240" w:lineRule="auto"/>
      </w:pPr>
      <w:r>
        <w:separator/>
      </w:r>
    </w:p>
  </w:endnote>
  <w:endnote w:type="continuationSeparator" w:id="0">
    <w:p w:rsidR="00CB7B01" w:rsidRDefault="00CB7B01"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33034257"/>
      <w:docPartObj>
        <w:docPartGallery w:val="Page Numbers (Bottom of Page)"/>
        <w:docPartUnique/>
      </w:docPartObj>
    </w:sdtPr>
    <w:sdtEndPr>
      <w:rPr>
        <w:rStyle w:val="Nmerodepgina"/>
      </w:rPr>
    </w:sdtEndPr>
    <w:sdtContent>
      <w:p w:rsidR="00DF2112" w:rsidRDefault="00DF2112" w:rsidP="00300A6A">
        <w:pPr>
          <w:pStyle w:val="Piedepgina"/>
          <w:framePr w:wrap="none" w:vAnchor="text" w:hAnchor="page" w:x="1441" w:y="-15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37044042"/>
      <w:docPartObj>
        <w:docPartGallery w:val="Page Numbers (Bottom of Page)"/>
        <w:docPartUnique/>
      </w:docPartObj>
    </w:sdtPr>
    <w:sdtEndPr>
      <w:rPr>
        <w:rStyle w:val="Nmerodepgina"/>
      </w:rPr>
    </w:sdtEndPr>
    <w:sdtContent>
      <w:p w:rsidR="00DF2112" w:rsidRDefault="00DF2112" w:rsidP="00300A6A">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B01" w:rsidRDefault="00CB7B01" w:rsidP="004C24EA">
      <w:pPr>
        <w:spacing w:after="0" w:line="240" w:lineRule="auto"/>
      </w:pPr>
      <w:r>
        <w:separator/>
      </w:r>
    </w:p>
  </w:footnote>
  <w:footnote w:type="continuationSeparator" w:id="0">
    <w:p w:rsidR="00CB7B01" w:rsidRDefault="00CB7B01"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96394"/>
    <w:rsid w:val="000D140A"/>
    <w:rsid w:val="000F40DE"/>
    <w:rsid w:val="00104EBF"/>
    <w:rsid w:val="001069A2"/>
    <w:rsid w:val="00154081"/>
    <w:rsid w:val="0015763B"/>
    <w:rsid w:val="001621FA"/>
    <w:rsid w:val="001633B3"/>
    <w:rsid w:val="00170F9C"/>
    <w:rsid w:val="00193566"/>
    <w:rsid w:val="001A65AC"/>
    <w:rsid w:val="001D65C1"/>
    <w:rsid w:val="001E7B74"/>
    <w:rsid w:val="00205A87"/>
    <w:rsid w:val="00211E24"/>
    <w:rsid w:val="00222221"/>
    <w:rsid w:val="00231FB8"/>
    <w:rsid w:val="00250113"/>
    <w:rsid w:val="00250408"/>
    <w:rsid w:val="00273EA1"/>
    <w:rsid w:val="002846E0"/>
    <w:rsid w:val="002979F8"/>
    <w:rsid w:val="002A14F2"/>
    <w:rsid w:val="002C45D0"/>
    <w:rsid w:val="002D4339"/>
    <w:rsid w:val="00300A6A"/>
    <w:rsid w:val="00316EDC"/>
    <w:rsid w:val="003206AD"/>
    <w:rsid w:val="00323044"/>
    <w:rsid w:val="00324F92"/>
    <w:rsid w:val="003526F5"/>
    <w:rsid w:val="00357E9F"/>
    <w:rsid w:val="0037207E"/>
    <w:rsid w:val="003E0C7A"/>
    <w:rsid w:val="003E187A"/>
    <w:rsid w:val="003E6D04"/>
    <w:rsid w:val="003F16D3"/>
    <w:rsid w:val="003F56DB"/>
    <w:rsid w:val="00416C1B"/>
    <w:rsid w:val="0044424F"/>
    <w:rsid w:val="00477B91"/>
    <w:rsid w:val="004A04C2"/>
    <w:rsid w:val="004B3B52"/>
    <w:rsid w:val="004C24EA"/>
    <w:rsid w:val="004F372A"/>
    <w:rsid w:val="005066F5"/>
    <w:rsid w:val="005571C2"/>
    <w:rsid w:val="005715D2"/>
    <w:rsid w:val="00585FBF"/>
    <w:rsid w:val="00597C26"/>
    <w:rsid w:val="005C04B7"/>
    <w:rsid w:val="005E09EB"/>
    <w:rsid w:val="005E3F74"/>
    <w:rsid w:val="005E4338"/>
    <w:rsid w:val="00605301"/>
    <w:rsid w:val="00611C93"/>
    <w:rsid w:val="00673AC1"/>
    <w:rsid w:val="00684DF8"/>
    <w:rsid w:val="006C091D"/>
    <w:rsid w:val="006C1903"/>
    <w:rsid w:val="006E3447"/>
    <w:rsid w:val="00710E64"/>
    <w:rsid w:val="007251D9"/>
    <w:rsid w:val="00744F29"/>
    <w:rsid w:val="007627E3"/>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4768"/>
    <w:rsid w:val="00C45C89"/>
    <w:rsid w:val="00C635B3"/>
    <w:rsid w:val="00C6798E"/>
    <w:rsid w:val="00C9688D"/>
    <w:rsid w:val="00CB7B01"/>
    <w:rsid w:val="00CC6CA7"/>
    <w:rsid w:val="00CE2126"/>
    <w:rsid w:val="00CE5092"/>
    <w:rsid w:val="00D25E14"/>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42792"/>
    <w:rsid w:val="00E45633"/>
    <w:rsid w:val="00E465C6"/>
    <w:rsid w:val="00E647A5"/>
    <w:rsid w:val="00E87A88"/>
    <w:rsid w:val="00EA2EE1"/>
    <w:rsid w:val="00EC1DC8"/>
    <w:rsid w:val="00ED3F72"/>
    <w:rsid w:val="00ED7B61"/>
    <w:rsid w:val="00EE3009"/>
    <w:rsid w:val="00F07E5C"/>
    <w:rsid w:val="00F340AE"/>
    <w:rsid w:val="00F60506"/>
    <w:rsid w:val="00F61A0C"/>
    <w:rsid w:val="00F66A8E"/>
    <w:rsid w:val="00F91C94"/>
    <w:rsid w:val="00F96303"/>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CE53"/>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foodreams.appspot.com/api" TargetMode="External"/><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0C8D-BAE6-4FA9-BEAD-4966B0A3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21</Pages>
  <Words>2828</Words>
  <Characters>15554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Mario Ruano Fernández</cp:lastModifiedBy>
  <cp:revision>82</cp:revision>
  <cp:lastPrinted>2014-02-05T09:43:00Z</cp:lastPrinted>
  <dcterms:created xsi:type="dcterms:W3CDTF">2014-01-14T15:49:00Z</dcterms:created>
  <dcterms:modified xsi:type="dcterms:W3CDTF">2019-04-19T08:45:00Z</dcterms:modified>
</cp:coreProperties>
</file>