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AgentOS Mortgage Admin Guide</w:t>
      </w:r>
    </w:p>
    <w:p>
      <w:r>
        <w:t>Demo release 1 • Version 2.20.1 • September 11 2026</w:t>
      </w:r>
    </w:p>
    <w:p>
      <w:r>
        <w:t>Use this guide to prepare and run the local AgentOS demonstration, manage PDF knowledge, and recover review work. Instructions describe the delivered build. Azure hosting, employee sign-in, shared storage, and secure production publishing are future implementation work.</w:t>
      </w:r>
    </w:p>
    <w:p>
      <w:pPr>
        <w:pStyle w:val="Heading2"/>
      </w:pPr>
      <w:r>
        <w:t>Start with the right workflow</w:t>
      </w:r>
    </w:p>
    <w:p>
      <w:r>
        <w:t>Already have a knowledge pack? Load that JSON and its matching PDF in Knowledge. You do not need to reimport the manual to use this demo release. Starting from a PDF? Follow pages 5–9. Continuing unfinished Admin work? Resume a draft using page 14.</w:t>
      </w:r>
    </w:p>
    <w:p>
      <w:pPr>
        <w:pStyle w:val="Heading2"/>
      </w:pPr>
      <w:r>
        <w:t>Guide contents</w:t>
      </w:r>
    </w:p>
    <w:p>
      <w:r>
        <w:t>2   Install and run the demonstration</w:t>
      </w:r>
    </w:p>
    <w:p>
      <w:r>
        <w:t>3   Use the agent workspace</w:t>
      </w:r>
    </w:p>
    <w:p>
      <w:r>
        <w:t>4   Load knowledge and connect a manual</w:t>
      </w:r>
    </w:p>
    <w:p>
      <w:r>
        <w:t>5   Open Admin and choose your files</w:t>
      </w:r>
    </w:p>
    <w:p>
      <w:r>
        <w:t>6   Import a manual and expand subject scope</w:t>
      </w:r>
    </w:p>
    <w:p>
      <w:r>
        <w:t>7   Compare manual revisions</w:t>
      </w:r>
    </w:p>
    <w:p>
      <w:r>
        <w:t>8   Resolve source issues and review subjects</w:t>
      </w:r>
    </w:p>
    <w:p>
      <w:r>
        <w:t>9   Accept demo subjects and export releases</w:t>
      </w:r>
    </w:p>
    <w:p>
      <w:r>
        <w:t>10   Configure navigation and shortcuts</w:t>
      </w:r>
    </w:p>
    <w:p>
      <w:r>
        <w:t>11   Review placement with OPS</w:t>
      </w:r>
    </w:p>
    <w:p>
      <w:r>
        <w:t>12   Configure related article links</w:t>
      </w:r>
    </w:p>
    <w:p>
      <w:r>
        <w:t>13   Author optional answers and formatting</w:t>
      </w:r>
    </w:p>
    <w:p>
      <w:r>
        <w:t>14   Save drafts and edit an existing pack</w:t>
      </w:r>
    </w:p>
    <w:p>
      <w:r>
        <w:t>15   Test inbound and outbound URL routing</w:t>
      </w:r>
    </w:p>
    <w:p>
      <w:r>
        <w:t>16   Troubleshoot and understand the limits</w:t>
      </w:r>
    </w:p>
    <w:p>
      <w:r>
        <w:t>Demo status is not production approval. The email entry is a simulated gate, not secure authentication. Use approved test material and keep manual-derived files in an approved location.</w:t>
      </w:r>
    </w:p>
    <w:p>
      <w:r>
        <w:br w:type="page"/>
      </w:r>
    </w:p>
    <w:p>
      <w:pPr>
        <w:pStyle w:val="Heading1"/>
      </w:pPr>
      <w:r>
        <w:t>Install and run the demonstration</w:t>
      </w:r>
    </w:p>
    <w:p>
      <w:pPr>
        <w:ind w:left="274" w:hanging="274"/>
      </w:pPr>
      <w:r>
        <w:rPr>
          <w:b/>
        </w:rPr>
        <w:t xml:space="preserve">1. </w:t>
      </w:r>
      <w:r>
        <w:t>Save unfinished Admin work with Save review draft. Keep a backup of your current index.html, exported pack, draft, and matching PDF.</w:t>
      </w:r>
    </w:p>
    <w:p>
      <w:pPr>
        <w:ind w:left="274" w:hanging="274"/>
      </w:pPr>
      <w:r>
        <w:rPr>
          <w:b/>
        </w:rPr>
        <w:t xml:space="preserve">2. </w:t>
      </w:r>
      <w:r>
        <w:t>Extract AgentOS-Importer-Test.zip into a local folder. Open START-HERE.html for the package overview, then open index.html in your work browser. Confirm v2.20.1.</w:t>
      </w:r>
    </w:p>
    <w:p>
      <w:pPr>
        <w:ind w:left="274" w:hanging="274"/>
      </w:pPr>
      <w:r>
        <w:rPr>
          <w:b/>
        </w:rPr>
        <w:t xml:space="preserve">3. </w:t>
      </w:r>
      <w:r>
        <w:t>For your existing manual, open Knowledge, choose the exported JSON pack, and attach its exact matching PDF. Select Done — return to AgentOS.</w:t>
      </w:r>
    </w:p>
    <w:p>
      <w:pPr>
        <w:ind w:left="274" w:hanging="274"/>
      </w:pPr>
      <w:r>
        <w:rPr>
          <w:b/>
        </w:rPr>
        <w:t xml:space="preserve">4. </w:t>
      </w:r>
      <w:r>
        <w:t>For a fictional demonstration, load sample-knowledge-v1.json and sample-manual-v1.pdf from the package. These are sample procedures, not servicing policy. The small pack does not populate every major category.</w:t>
      </w:r>
    </w:p>
    <w:p>
      <w:pPr>
        <w:ind w:left="274" w:hanging="274"/>
      </w:pPr>
      <w:r>
        <w:rPr>
          <w:b/>
        </w:rPr>
        <w:t xml:space="preserve">5. </w:t>
      </w:r>
      <w:r>
        <w:t>Keep the tab open during the demonstration. Reloading requires reattaching the PDF. Save Admin work before closing or replacing this file.</w:t>
      </w:r>
    </w:p>
    <w:p>
      <w:pPr>
        <w:pStyle w:val="Heading2"/>
      </w:pPr>
      <w:r>
        <w:t>Suggested demonstration sequence</w:t>
      </w:r>
    </w:p>
    <w:p>
      <w:pPr>
        <w:ind w:left="274" w:hanging="274"/>
      </w:pPr>
      <w:r>
        <w:rPr>
          <w:b/>
        </w:rPr>
        <w:t xml:space="preserve">1. </w:t>
      </w:r>
      <w:r>
        <w:t>Open Frequent questions and select an available shortcut. Show the original PDF under the procedure heading.</w:t>
      </w:r>
    </w:p>
    <w:p>
      <w:pPr>
        <w:ind w:left="274" w:hanging="274"/>
      </w:pPr>
      <w:r>
        <w:rPr>
          <w:b/>
        </w:rPr>
        <w:t xml:space="preserve">2. </w:t>
      </w:r>
      <w:r>
        <w:t>Search for a subject, then open a result. Demonstrate Return to results. With several search matches, Enter shows choices; a unique readable match opens directly.</w:t>
      </w:r>
    </w:p>
    <w:p>
      <w:pPr>
        <w:ind w:left="274" w:hanging="274"/>
      </w:pPr>
      <w:r>
        <w:rPr>
          <w:b/>
        </w:rPr>
        <w:t xml:space="preserve">3. </w:t>
      </w:r>
      <w:r>
        <w:t>Use More in [category] beside the PDF. Type a category search, open another procedure, and use Back to restore the previous page, zoom, and reading position.</w:t>
      </w:r>
    </w:p>
    <w:p>
      <w:pPr>
        <w:ind w:left="274" w:hanging="274"/>
      </w:pPr>
      <w:r>
        <w:rPr>
          <w:b/>
        </w:rPr>
        <w:t xml:space="preserve">4. </w:t>
      </w:r>
      <w:r>
        <w:t>Show Hide subjects and Expand. On smaller screens, use Show subjects above the PDF. Category browsing must not require replacing the PDF just to explore choices.</w:t>
      </w:r>
    </w:p>
    <w:p>
      <w:pPr>
        <w:ind w:left="274" w:hanging="274"/>
      </w:pPr>
      <w:r>
        <w:rPr>
          <w:b/>
        </w:rPr>
        <w:t xml:space="preserve">5. </w:t>
      </w:r>
      <w:r>
        <w:t>Open Admin to show Compare extracted text and OPS placement review. Explain that applying a pack updates only this tab.</w:t>
      </w:r>
    </w:p>
    <w:p>
      <w:pPr>
        <w:pStyle w:val="Heading2"/>
      </w:pPr>
      <w:r>
        <w:t>Package contents</w:t>
      </w:r>
    </w:p>
    <w:p>
      <w:r>
        <w:t>index.html contains AgentOS and its embedded importer. knowledge-admin.html is the standalone importer; it exports files but cannot apply directly to AgentOS. START-HERE.html contains test notes. The sample PDFs, sample pack, and PDFJS-LICENSE.txt support the demonstration. This guide is included in the ZIP.</w:t>
      </w:r>
    </w:p>
    <w:p>
      <w:r>
        <w:br w:type="page"/>
      </w:r>
    </w:p>
    <w:p>
      <w:pPr>
        <w:pStyle w:val="Heading1"/>
      </w:pPr>
      <w:r>
        <w:t>Use the agent workspace</w:t>
      </w:r>
    </w:p>
    <w:p>
      <w:pPr>
        <w:pStyle w:val="Heading2"/>
      </w:pPr>
      <w:r>
        <w:t>Find and read a procedure</w:t>
      </w:r>
    </w:p>
    <w:p>
      <w:pPr>
        <w:ind w:left="274" w:hanging="274"/>
      </w:pPr>
      <w:r>
        <w:rPr>
          <w:b/>
        </w:rPr>
        <w:t xml:space="preserve">1. </w:t>
      </w:r>
      <w:r>
        <w:t>Use the left pane to select a major category. Expand a common customer need or select All [category] subjects to browse its full list.</w:t>
      </w:r>
    </w:p>
    <w:p>
      <w:pPr>
        <w:ind w:left="274" w:hanging="274"/>
      </w:pPr>
      <w:r>
        <w:rPr>
          <w:b/>
        </w:rPr>
        <w:t xml:space="preserve">2. </w:t>
      </w:r>
      <w:r>
        <w:t>Select a procedure. The full source heading and original mapped PDF pages appear in the center. Source details identifies the procedure ID, physical PDF pages, release, and review declaration.</w:t>
      </w:r>
    </w:p>
    <w:p>
      <w:pPr>
        <w:ind w:left="274" w:hanging="274"/>
      </w:pPr>
      <w:r>
        <w:rPr>
          <w:b/>
        </w:rPr>
        <w:t xml:space="preserve">3. </w:t>
      </w:r>
      <w:r>
        <w:t>Use Previous and Next for a multipage procedure. Fit width adjusts the page to the available reader width; the zoom menu offers fixed percentages. Expand gives the PDF the available screen area; Exit expanded view or Escape returns.</w:t>
      </w:r>
    </w:p>
    <w:p>
      <w:pPr>
        <w:ind w:left="274" w:hanging="274"/>
      </w:pPr>
      <w:r>
        <w:rPr>
          <w:b/>
        </w:rPr>
        <w:t xml:space="preserve">4. </w:t>
      </w:r>
      <w:r>
        <w:t>Use Open full manual for the attached PDF in a separate tab. PDF cross-reference links may lead outside the mapped procedure; Return to procedure returns to its section. Back returns to a prior reading location.</w:t>
      </w:r>
    </w:p>
    <w:p>
      <w:pPr>
        <w:pStyle w:val="Heading2"/>
      </w:pPr>
      <w:r>
        <w:t>Browse alongside the PDF</w:t>
      </w:r>
    </w:p>
    <w:p>
      <w:pPr>
        <w:ind w:left="274" w:hanging="274"/>
      </w:pPr>
      <w:r>
        <w:rPr>
          <w:b/>
        </w:rPr>
        <w:t xml:space="preserve">1. </w:t>
      </w:r>
      <w:r>
        <w:t>More in [category] follows the displayed procedure, not a merely expanded left menu. Up to six common procedures appear as direct links.</w:t>
      </w:r>
    </w:p>
    <w:p>
      <w:pPr>
        <w:ind w:left="274" w:hanging="274"/>
      </w:pPr>
      <w:r>
        <w:rPr>
          <w:b/>
        </w:rPr>
        <w:t xml:space="preserve">2. </w:t>
      </w:r>
      <w:r>
        <w:t>Expand the remaining subcategories or use Search [category]. The right panel changes while the displayed PDF stays in place. Clear restores the unfiltered panel.</w:t>
      </w:r>
    </w:p>
    <w:p>
      <w:pPr>
        <w:ind w:left="274" w:hanging="274"/>
      </w:pPr>
      <w:r>
        <w:rPr>
          <w:b/>
        </w:rPr>
        <w:t xml:space="preserve">3. </w:t>
      </w:r>
      <w:r>
        <w:t>Select another subject. The panel keeps its filter, expanded groups, and scroll position within that category. The current article is labeled Current procedure.</w:t>
      </w:r>
    </w:p>
    <w:p>
      <w:pPr>
        <w:ind w:left="274" w:hanging="274"/>
      </w:pPr>
      <w:r>
        <w:rPr>
          <w:b/>
        </w:rPr>
        <w:t xml:space="preserve">4. </w:t>
      </w:r>
      <w:r>
        <w:t>Use Hide subjects to give the PDF more room. The panel starts collapsed below the wide-screen breakpoint and is hidden during expanded PDF viewing.</w:t>
      </w:r>
    </w:p>
    <w:p>
      <w:pPr>
        <w:pStyle w:val="Heading2"/>
      </w:pPr>
      <w:r>
        <w:t>Other controls</w:t>
      </w:r>
    </w:p>
    <w:p>
      <w:r>
        <w:t>Frequent questions returns to the home tiles and clears reader history. Theme switches the appearance. The global search covers headings, IDs, configured phrases, and extracted content. Raw extracted text is no longer displayed under the PDF, but remains searchable. A separately authored Reviewed agent answer can appear in a collapsed section.</w:t>
      </w:r>
    </w:p>
    <w:p>
      <w:r>
        <w:t>Without a loaded pack, the application can show legacy mock workflows and sample actions. They do not execute real payments, cases, emails, or account updates. Use a loaded pack for the PDF demonstration.</w:t>
      </w:r>
    </w:p>
    <w:p>
      <w:r>
        <w:br w:type="page"/>
      </w:r>
    </w:p>
    <w:p>
      <w:pPr>
        <w:pStyle w:val="Heading1"/>
      </w:pPr>
      <w:r>
        <w:t>Load knowledge and connect a manual</w:t>
      </w:r>
    </w:p>
    <w:p>
      <w:pPr>
        <w:ind w:left="274" w:hanging="274"/>
      </w:pPr>
      <w:r>
        <w:rPr>
          <w:b/>
        </w:rPr>
        <w:t xml:space="preserve">1. </w:t>
      </w:r>
      <w:r>
        <w:t>Select Knowledge in the top bar. Under 1. Load knowledge pack, choose an exported reviewed or demo JSON. An Admin review draft is a different file and must be resumed in Admin.</w:t>
      </w:r>
    </w:p>
    <w:p>
      <w:pPr>
        <w:ind w:left="274" w:hanging="274"/>
      </w:pPr>
      <w:r>
        <w:rPr>
          <w:b/>
        </w:rPr>
        <w:t xml:space="preserve">2. </w:t>
      </w:r>
      <w:r>
        <w:t>Under 2. Attach matching PDF, choose the exact PDF used to create that pack. AgentOS checks its fingerprint. Confirm the release, filename, and Ready to view original pages message.</w:t>
      </w:r>
    </w:p>
    <w:p>
      <w:pPr>
        <w:ind w:left="274" w:hanging="274"/>
      </w:pPr>
      <w:r>
        <w:rPr>
          <w:b/>
        </w:rPr>
        <w:t xml:space="preserve">3. </w:t>
      </w:r>
      <w:r>
        <w:t>Select Close at the top or Done — return to AgentOS at the bottom. Both keep the selected pack and PDF loaded for the session.</w:t>
      </w:r>
    </w:p>
    <w:p>
      <w:pPr>
        <w:ind w:left="274" w:hanging="274"/>
      </w:pPr>
      <w:r>
        <w:rPr>
          <w:b/>
        </w:rPr>
        <w:t xml:space="preserve">4. </w:t>
      </w:r>
      <w:r>
        <w:t>To replace a PDF or pack, select the replacement. An invalid JSON or mismatched PDF should leave the working release and attachment in place. A successfully loaded pack requires attaching its matching PDF again.</w:t>
      </w:r>
    </w:p>
    <w:p>
      <w:pPr>
        <w:pStyle w:val="Heading2"/>
      </w:pPr>
      <w:r>
        <w:t>Optional tab retention</w:t>
      </w:r>
    </w:p>
    <w:p>
      <w:r>
        <w:t>Keep the pack in this tab between reloads / connector calls stores the pack, including manual text, in session storage. It does not retain the PDF file attachment. After a reload, attach the PDF again. A new tab may need a separate pack load; browser session restoration varies.</w:t>
      </w:r>
    </w:p>
    <w:p>
      <w:pPr>
        <w:pStyle w:val="Heading2"/>
      </w:pPr>
      <w:r>
        <w:t>Browse and reset</w:t>
      </w:r>
    </w:p>
    <w:p>
      <w:r>
        <w:t>Expand Browse loaded procedures to search the catalog. Large results show the first 50 and ask you to narrow the search. Selecting a procedure opens it in the agent workspace. Reset loaded knowledge contains Clear knowledge and restore mock guidance; confirm only when you want to remove the active pack and attachment. Original files are unchanged.</w:t>
      </w:r>
    </w:p>
    <w:p>
      <w:pPr>
        <w:pStyle w:val="Heading2"/>
      </w:pPr>
      <w:r>
        <w:t>Internal links and endpoints</w:t>
      </w:r>
    </w:p>
    <w:p>
      <w:r>
        <w:t>Internal manual link accepts a direct HTTPS address and opens it separately. Select Use manual link, then Open internal manual. This does not import the PDF or validate its revision. Normal network access and sign-in still apply.</w:t>
      </w:r>
    </w:p>
    <w:p>
      <w:r>
        <w:t>Internal knowledge URL accepts a direct exported-JSON endpoint. Use Load / refresh internal pack. Include the internal service’s browser credentials only with IT guidance. Authentication, cross-origin and local-network permissions must allow the request. There is no automatic polling or SharePoint connector. A link that opens in a tab may still be blocked from programmatic loading.</w:t>
      </w:r>
    </w:p>
    <w:p>
      <w:r>
        <w:br w:type="page"/>
      </w:r>
    </w:p>
    <w:p>
      <w:pPr>
        <w:pStyle w:val="Heading1"/>
      </w:pPr>
      <w:r>
        <w:t>Open Admin and choose your files</w:t>
      </w:r>
    </w:p>
    <w:p>
      <w:pPr>
        <w:ind w:left="274" w:hanging="274"/>
      </w:pPr>
      <w:r>
        <w:rPr>
          <w:b/>
        </w:rPr>
        <w:t xml:space="preserve">1. </w:t>
      </w:r>
      <w:r>
        <w:t>Select Admin. Enter mrfabianrussell@gmail.com, acknowledge the test-file statement, and select Open test importer. The gate does not verify email ownership and is not access control.</w:t>
      </w:r>
    </w:p>
    <w:p>
      <w:pPr>
        <w:ind w:left="274" w:hanging="274"/>
      </w:pPr>
      <w:r>
        <w:rPr>
          <w:b/>
        </w:rPr>
        <w:t xml:space="preserve">2. </w:t>
      </w:r>
      <w:r>
        <w:t>Choose the workflow in the table below. Return to AgentOS keeps the importer workspace in the tab. Lock admin / clear importer clears its unsaved workspace after confirmation where applicable; a pack already loaded in AgentOS remains available.</w:t>
      </w:r>
    </w:p>
    <w:p>
      <w:pPr>
        <w:ind w:left="274" w:hanging="274"/>
      </w:pPr>
      <w:r>
        <w:rPr>
          <w:b/>
        </w:rPr>
        <w:t xml:space="preserve">3. </w:t>
      </w:r>
      <w:r>
        <w:t>Enter a descriptive Release label and Reviewer name before exporting. The optional internal HTTPS link should identify that PDF revision. It is stored with the pack; the importer does not fetch it.</w:t>
      </w:r>
    </w:p>
    <w:tbl>
      <w:tblPr>
        <w:tblW w:type="auto" w:w="0"/>
        <w:tblLayout w:type="fixed"/>
        <w:tblLook w:firstColumn="1" w:firstRow="1" w:lastColumn="0" w:lastRow="0" w:noHBand="0" w:noVBand="1" w:val="04A0"/>
      </w:tblPr>
      <w:tblGrid>
        <w:gridCol w:w="3096"/>
        <w:gridCol w:w="6696"/>
      </w:tblGrid>
      <w:tr>
        <w:trPr>
          <w:cantSplit/>
          <w:tblHeader/>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F1"/>
          </w:tcPr>
          <w:p>
            <w:pPr>
              <w:spacing w:after="60" w:line="240" w:lineRule="auto"/>
            </w:pPr>
            <w:r>
              <w:rPr>
                <w:b/>
                <w:sz w:val="20"/>
              </w:rPr>
              <w:t>Your goal</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F1"/>
          </w:tcPr>
          <w:p>
            <w:pPr>
              <w:spacing w:after="60" w:line="240" w:lineRule="auto"/>
            </w:pPr>
            <w:r>
              <w:rPr>
                <w:b/>
                <w:sz w:val="20"/>
              </w:rPr>
              <w:t>What to select</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First import</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Leave Previous PDF or exported knowledge pack blank. Select the source under Revised PDF.</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Compare two PDFs</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Choose the older PDF as Previous and the newer PDF as Revised.</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Update existing mappings</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Choose the previous exported JSON pack, then the revised PDF.</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Change labels or relationships</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Load the previous JSON, then Edit loaded knowledge pack — no PDF needed.</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Continue unfinished review</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Resume a saved draft, then Attach the matching PDF after resuming.</w:t>
            </w:r>
          </w:p>
        </w:tc>
      </w:tr>
    </w:tbl>
    <w:p>
      <w:pPr>
        <w:pStyle w:val="Heading2"/>
      </w:pPr>
      <w:r>
        <w:t>Keep the file types distinct</w:t>
      </w:r>
    </w:p>
    <w:p>
      <w:r>
        <w:t>A PDF is the original manual. A knowledge pack is the JSON release used by agents. A review draft is an Admin recovery file that includes unfinished decisions and excerpts. A demo pack may contain accepted matches plus hidden pending records. Applying any pack to AgentOS does not create a backup or publish to other users.</w:t>
      </w:r>
    </w:p>
    <w:p>
      <w:r>
        <w:t>The standalone knowledge-admin.html contains the importer only. Use its exports through Knowledge in AgentOS. The Use … pack in AgentOS actions are available when the importer is opened inside AgentOS.</w:t>
      </w:r>
    </w:p>
    <w:p>
      <w:r>
        <w:br w:type="page"/>
      </w:r>
    </w:p>
    <w:p>
      <w:pPr>
        <w:pStyle w:val="Heading1"/>
      </w:pPr>
      <w:r>
        <w:t>Import a manual and expand subject scope</w:t>
      </w:r>
    </w:p>
    <w:p>
      <w:pPr>
        <w:ind w:left="274" w:hanging="274"/>
      </w:pPr>
      <w:r>
        <w:rPr>
          <w:b/>
        </w:rPr>
        <w:t xml:space="preserve">1. </w:t>
      </w:r>
      <w:r>
        <w:t>Open Admin with no baseline for a first import. Select Revised PDF from your computer or network folder, then Read / compare PDFs. A first import does not require a comparison.</w:t>
      </w:r>
    </w:p>
    <w:p>
      <w:pPr>
        <w:ind w:left="274" w:hanging="274"/>
      </w:pPr>
      <w:r>
        <w:rPr>
          <w:b/>
        </w:rPr>
        <w:t xml:space="preserve">2. </w:t>
      </w:r>
      <w:r>
        <w:t>Wait for extraction and page-image checks to finish. Large documents may take several minutes. Cancel stops the attempt; a failed or cancelled replacement should retain the prior workspace.</w:t>
      </w:r>
    </w:p>
    <w:p>
      <w:pPr>
        <w:ind w:left="274" w:hanging="274"/>
      </w:pPr>
      <w:r>
        <w:rPr>
          <w:b/>
        </w:rPr>
        <w:t xml:space="preserve">3. </w:t>
      </w:r>
      <w:r>
        <w:t>Expand Subject mappings and scope. The eight starter mappings cover the initial examples; importing all PDF pages does not automatically select every procedure.</w:t>
      </w:r>
    </w:p>
    <w:p>
      <w:pPr>
        <w:ind w:left="274" w:hanging="274"/>
      </w:pPr>
      <w:r>
        <w:rPr>
          <w:b/>
        </w:rPr>
        <w:t xml:space="preserve">4. </w:t>
      </w:r>
      <w:r>
        <w:t>Choose Add subjects from your full list. Filter headings, select individual candidates or Select all matching, and choose the suggested category placement or a specific batch category.</w:t>
      </w:r>
    </w:p>
    <w:p>
      <w:pPr>
        <w:ind w:left="274" w:hanging="274"/>
      </w:pPr>
      <w:r>
        <w:rPr>
          <w:b/>
        </w:rPr>
        <w:t xml:space="preserve">5. </w:t>
      </w:r>
      <w:r>
        <w:t>Choose Also attach to an existing call topic only when the selected procedures actually apply to it. Add selected mappings assigns permanent IDs and rematches the current source.</w:t>
      </w:r>
    </w:p>
    <w:p>
      <w:pPr>
        <w:ind w:left="274" w:hanging="274"/>
      </w:pPr>
      <w:r>
        <w:rPr>
          <w:b/>
        </w:rPr>
        <w:t xml:space="preserve">6. </w:t>
      </w:r>
      <w:r>
        <w:t>Inspect Candidate headings outside the selected mappings for possible additions, and check the revised manual’s table of contents. Candidate detection is an aid, not a guarantee of complete coverage.</w:t>
      </w:r>
    </w:p>
    <w:p>
      <w:pPr>
        <w:pStyle w:val="Heading2"/>
      </w:pPr>
      <w:r>
        <w:t>Add a subject manually</w:t>
      </w:r>
    </w:p>
    <w:p>
      <w:pPr>
        <w:ind w:left="274" w:hanging="274"/>
      </w:pPr>
      <w:r>
        <w:rPr>
          <w:b/>
        </w:rPr>
        <w:t xml:space="preserve">1. </w:t>
      </w:r>
      <w:r>
        <w:t>In Subject mappings and scope, select Add a subject mapping.</w:t>
      </w:r>
    </w:p>
    <w:p>
      <w:pPr>
        <w:ind w:left="274" w:hanging="274"/>
      </w:pPr>
      <w:r>
        <w:rPr>
          <w:b/>
        </w:rPr>
        <w:t xml:space="preserve">2. </w:t>
      </w:r>
      <w:r>
        <w:t>Enter a unique permanent ID such as ESC-004, the Exact manual heading, applicable AgentOS topic IDs separated by commas, and Category.</w:t>
      </w:r>
    </w:p>
    <w:p>
      <w:pPr>
        <w:ind w:left="274" w:hanging="274"/>
      </w:pPr>
      <w:r>
        <w:rPr>
          <w:b/>
        </w:rPr>
        <w:t xml:space="preserve">3. </w:t>
      </w:r>
      <w:r>
        <w:t>Select Add mapping. Inspect the matched section, its physical pages, and navigation placement. Unknown topic IDs can remain searchable but do not create new automatic call-routing rules.</w:t>
      </w:r>
    </w:p>
    <w:p>
      <w:pPr>
        <w:pStyle w:val="Heading2"/>
      </w:pPr>
      <w:r>
        <w:t>Do not edit the source PDF to add IDs</w:t>
      </w:r>
    </w:p>
    <w:p>
      <w:r>
        <w:t>The mapping catalog stores the permanent ID and heading outside the PDF. Aliases can match renamed headings. Preserve IDs across revisions so labels and relationships remain associated with the same procedure.</w:t>
      </w:r>
    </w:p>
    <w:p>
      <w:r>
        <w:t>Adding mappings is disabled in existing-pack edit mode. To expand its scope, use that pack as a baseline and read the matching or revised PDF. The supplied catalog contains 573 candidate headings, not 573 approved procedures.</w:t>
      </w:r>
    </w:p>
    <w:p>
      <w:r>
        <w:br w:type="page"/>
      </w:r>
    </w:p>
    <w:p>
      <w:pPr>
        <w:pStyle w:val="Heading1"/>
      </w:pPr>
      <w:r>
        <w:t>Compare manual revisions</w:t>
      </w:r>
    </w:p>
    <w:p>
      <w:pPr>
        <w:ind w:left="274" w:hanging="274"/>
      </w:pPr>
      <w:r>
        <w:rPr>
          <w:b/>
        </w:rPr>
        <w:t xml:space="preserve">1. </w:t>
      </w:r>
      <w:r>
        <w:t>Save your current review draft and exported pack. Open Admin and choose the older PDF or prior exported JSON under Previous PDF or exported knowledge pack.</w:t>
      </w:r>
    </w:p>
    <w:p>
      <w:pPr>
        <w:ind w:left="274" w:hanging="274"/>
      </w:pPr>
      <w:r>
        <w:rPr>
          <w:b/>
        </w:rPr>
        <w:t xml:space="preserve">2. </w:t>
      </w:r>
      <w:r>
        <w:t>Choose the newer file under Revised PDF. Prefer a prior pack when you want to retain its mappings and eligible review decisions.</w:t>
      </w:r>
    </w:p>
    <w:p>
      <w:pPr>
        <w:ind w:left="274" w:hanging="274"/>
      </w:pPr>
      <w:r>
        <w:rPr>
          <w:b/>
        </w:rPr>
        <w:t xml:space="preserve">3. </w:t>
      </w:r>
      <w:r>
        <w:t>Select Read / compare PDFs. The importer compares matched text and page images. Review the subject status list after processing finishes.</w:t>
      </w:r>
    </w:p>
    <w:p>
      <w:pPr>
        <w:ind w:left="274" w:hanging="274"/>
      </w:pPr>
      <w:r>
        <w:rPr>
          <w:b/>
        </w:rPr>
        <w:t xml:space="preserve">4. </w:t>
      </w:r>
      <w:r>
        <w:t>Select a subject. Below the mapping and Agent presentation controls, expand Compare extracted text. Previous excerpt appears beside Current extracted excerpt on a wide screen; narrow screens stack the columns.</w:t>
      </w:r>
    </w:p>
    <w:p>
      <w:pPr>
        <w:ind w:left="274" w:hanging="274"/>
      </w:pPr>
      <w:r>
        <w:rPr>
          <w:b/>
        </w:rPr>
        <w:t xml:space="preserve">5. </w:t>
      </w:r>
      <w:r>
        <w:t>Use Open original PDF at this section to verify instructions, tables, pictures, and boundaries in the revised source. To inspect the older original visually, open the older PDF separately. Admin does not embed two original PDF pages side by side.</w:t>
      </w:r>
    </w:p>
    <w:p>
      <w:pPr>
        <w:ind w:left="274" w:hanging="274"/>
      </w:pPr>
      <w:r>
        <w:rPr>
          <w:b/>
        </w:rPr>
        <w:t xml:space="preserve">6. </w:t>
      </w:r>
      <w:r>
        <w:t>Resolve changed or flagged subjects and save your draft. Export the appropriate new knowledge pack after review or eligible demo acceptance. Keep the new pack with its exact PDF.</w:t>
      </w:r>
    </w:p>
    <w:p>
      <w:pPr>
        <w:pStyle w:val="Heading2"/>
      </w:pPr>
      <w:r>
        <w:t>What the comparison means</w:t>
      </w:r>
    </w:p>
    <w:p>
      <w:r>
        <w:t>An unchanged excerpt may retain its review when source and comparison conditions support that decision. Text changes require review. Visual-change means page images or links differ even if text is unchanged. Visual-review means comparable page-image evidence is missing. Changed printed page numbers, headers, or footers can also produce visual flags.</w:t>
      </w:r>
    </w:p>
    <w:p>
      <w:r>
        <w:t>When the exact same PDF is reimported with unchanged text and boundaries, review work can be retained. A manual range is tied to that revision; it is not automatically reused against a different PDF.</w:t>
      </w:r>
    </w:p>
    <w:p>
      <w:pPr>
        <w:pStyle w:val="Heading2"/>
      </w:pPr>
      <w:r>
        <w:t>Sample comparison</w:t>
      </w:r>
    </w:p>
    <w:p>
      <w:r>
        <w:t>sample-manual-v2.pdf changes text, renames a heading, removes a procedure, and shifts pages relative to sample-manual-v1.pdf. The visual-a and visual-b PDFs provide an image-only difference test. Do not expect a particular count with a real manual; page furniture can increase the number of visual flags.</w:t>
      </w:r>
    </w:p>
    <w:p>
      <w:r>
        <w:br w:type="page"/>
      </w:r>
    </w:p>
    <w:p>
      <w:pPr>
        <w:pStyle w:val="Heading1"/>
      </w:pPr>
      <w:r>
        <w:t>Resolve source issues and review subjects</w:t>
      </w:r>
    </w:p>
    <w:tbl>
      <w:tblPr>
        <w:tblW w:type="auto" w:w="0"/>
        <w:tblLayout w:type="fixed"/>
        <w:tblLook w:firstColumn="1" w:firstRow="1" w:lastColumn="0" w:lastRow="0" w:noHBand="0" w:noVBand="1" w:val="04A0"/>
      </w:tblPr>
      <w:tblGrid>
        <w:gridCol w:w="3096"/>
        <w:gridCol w:w="6696"/>
      </w:tblGrid>
      <w:tr>
        <w:trPr>
          <w:cantSplit/>
          <w:tblHeader/>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F1"/>
          </w:tcPr>
          <w:p>
            <w:pPr>
              <w:spacing w:after="60" w:line="240" w:lineRule="auto"/>
            </w:pPr>
            <w:r>
              <w:rPr>
                <w:b/>
                <w:sz w:val="20"/>
              </w:rPr>
              <w:t>Indicator</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F1"/>
          </w:tcPr>
          <w:p>
            <w:pPr>
              <w:spacing w:after="60" w:line="240" w:lineRule="auto"/>
            </w:pPr>
            <w:r>
              <w:rPr>
                <w:b/>
                <w:sz w:val="20"/>
              </w:rPr>
              <w:t>Meaning and next action</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Missing or ambiguous</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No unique heading match. Inspect the source and add the correct heading alias or a verified page range.</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Unreadable or empty</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No usable extracted text. Check whether the PDF is scanned or extraction failed; OCR is not included.</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Changed</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Text differs from the baseline. Inspect both excerpts and original pages before approving.</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Visual change or visual review</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Inspect graphics, links, tables, and source pages. The flag is a review prompt.</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Needs placement</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A navigation decision is pending. This is separate from whether the PDF match is usable.</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Demo accepted</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Usable for the demonstration; not a recorded manual source review.</w:t>
            </w:r>
          </w:p>
        </w:tc>
      </w:tr>
    </w:tbl>
    <w:p>
      <w:pPr>
        <w:pStyle w:val="Heading2"/>
      </w:pPr>
      <w:r>
        <w:t>Repair a heading or boundary</w:t>
      </w:r>
    </w:p>
    <w:p>
      <w:pPr>
        <w:ind w:left="274" w:hanging="274"/>
      </w:pPr>
      <w:r>
        <w:rPr>
          <w:b/>
        </w:rPr>
        <w:t xml:space="preserve">1. </w:t>
      </w:r>
      <w:r>
        <w:t>Select the subject and expand Resolve heading or page range. Enter the exact revised heading under Additional exact heading, then Add heading and rematch.</w:t>
      </w:r>
    </w:p>
    <w:p>
      <w:pPr>
        <w:ind w:left="274" w:hanging="274"/>
      </w:pPr>
      <w:r>
        <w:rPr>
          <w:b/>
        </w:rPr>
        <w:t xml:space="preserve">2. </w:t>
      </w:r>
      <w:r>
        <w:t>If necessary, enter Start physical page and End physical page and choose Use these full pages for this revision. Use PDF page positions, which may differ from printed page numbers.</w:t>
      </w:r>
    </w:p>
    <w:p>
      <w:pPr>
        <w:ind w:left="274" w:hanging="274"/>
      </w:pPr>
      <w:r>
        <w:rPr>
          <w:b/>
        </w:rPr>
        <w:t xml:space="preserve">3. </w:t>
      </w:r>
      <w:r>
        <w:t>Verify that adjacent procedures, conditions, exceptions, and tables have not been omitted or accidentally included. Full-page ranges may contain neighboring content.</w:t>
      </w:r>
    </w:p>
    <w:p>
      <w:pPr>
        <w:pStyle w:val="Heading2"/>
      </w:pPr>
      <w:r>
        <w:t>Make the review decision</w:t>
      </w:r>
    </w:p>
    <w:p>
      <w:pPr>
        <w:ind w:left="274" w:hanging="274"/>
      </w:pPr>
      <w:r>
        <w:rPr>
          <w:b/>
        </w:rPr>
        <w:t xml:space="preserve">1. </w:t>
      </w:r>
      <w:r>
        <w:t>Choose a main navigation group. Verify the original section and any authored answer or layout.</w:t>
      </w:r>
    </w:p>
    <w:p>
      <w:pPr>
        <w:ind w:left="274" w:hanging="274"/>
      </w:pPr>
      <w:r>
        <w:rPr>
          <w:b/>
        </w:rPr>
        <w:t xml:space="preserve">2. </w:t>
      </w:r>
      <w:r>
        <w:t>Check I checked the section boundaries, completeness, and any tables against the PDF, then select Approve this excerpt.</w:t>
      </w:r>
    </w:p>
    <w:p>
      <w:pPr>
        <w:ind w:left="274" w:hanging="274"/>
      </w:pPr>
      <w:r>
        <w:rPr>
          <w:b/>
        </w:rPr>
        <w:t xml:space="preserve">3. </w:t>
      </w:r>
      <w:r>
        <w:t>If the source should not be used in this release, select Mark unavailable in this release. Its previous text is not shown to agents.</w:t>
      </w:r>
    </w:p>
    <w:p>
      <w:pPr>
        <w:ind w:left="274" w:hanging="274"/>
      </w:pPr>
      <w:r>
        <w:rPr>
          <w:b/>
        </w:rPr>
        <w:t xml:space="preserve">4. </w:t>
      </w:r>
      <w:r>
        <w:t>Use Remove from this release for an accidental mapping. It removes that mapping and saved relationships involving it, not the original PDF.</w:t>
      </w:r>
    </w:p>
    <w:p>
      <w:r>
        <w:t>Use Show subjects, Find a subject, and Next needs review to work through the queue. Follow the status and explanation as well as the badge color.</w:t>
      </w:r>
    </w:p>
    <w:p>
      <w:r>
        <w:br w:type="page"/>
      </w:r>
    </w:p>
    <w:p>
      <w:pPr>
        <w:pStyle w:val="Heading1"/>
      </w:pPr>
      <w:r>
        <w:t>Accept demo subjects and export releases</w:t>
      </w:r>
    </w:p>
    <w:p>
      <w:pPr>
        <w:ind w:left="274" w:hanging="274"/>
      </w:pPr>
      <w:r>
        <w:rPr>
          <w:b/>
        </w:rPr>
        <w:t xml:space="preserve">1. </w:t>
      </w:r>
      <w:r>
        <w:t>After import, enter the release label and reviewer. Under Prepare the demo, select Accept eligible subjects for demo….</w:t>
      </w:r>
    </w:p>
    <w:p>
      <w:pPr>
        <w:ind w:left="274" w:hanging="274"/>
      </w:pPr>
      <w:r>
        <w:rPr>
          <w:b/>
        </w:rPr>
        <w:t xml:space="preserve">2. </w:t>
      </w:r>
      <w:r>
        <w:t>Inspect the preview: eligible matches, category assignments, Needs placement records, excluded subjects and reasons, and existing decisions.</w:t>
      </w:r>
    </w:p>
    <w:p>
      <w:pPr>
        <w:ind w:left="274" w:hanging="274"/>
      </w:pPr>
      <w:r>
        <w:rPr>
          <w:b/>
        </w:rPr>
        <w:t xml:space="preserve">3. </w:t>
      </w:r>
      <w:r>
        <w:t>Confirm acceptance. Clear suggestions may place unassigned records; uncertain categories remain in Needs placement. Existing decisions and manual category choices are retained.</w:t>
      </w:r>
    </w:p>
    <w:p>
      <w:pPr>
        <w:ind w:left="274" w:hanging="274"/>
      </w:pPr>
      <w:r>
        <w:rPr>
          <w:b/>
        </w:rPr>
        <w:t xml:space="preserve">4. </w:t>
      </w:r>
      <w:r>
        <w:t>Choose Export demo knowledge pack to download the demo JSON. Use demo pack in AgentOS applies it only to this tab. Attach the matching PDF through Knowledge.</w:t>
      </w:r>
    </w:p>
    <w:p>
      <w:pPr>
        <w:ind w:left="274" w:hanging="274"/>
      </w:pPr>
      <w:r>
        <w:rPr>
          <w:b/>
        </w:rPr>
        <w:t xml:space="preserve">5. </w:t>
      </w:r>
      <w:r>
        <w:t>Also select Save review draft. Pending source excerpts are retained in the draft, but omitted from the agent demo pack.</w:t>
      </w:r>
    </w:p>
    <w:p>
      <w:pPr>
        <w:pStyle w:val="Heading2"/>
      </w:pPr>
      <w:r>
        <w:t>Eligibility is intentionally limited</w:t>
      </w:r>
    </w:p>
    <w:p>
      <w:r>
        <w:t>Bulk acceptance targets new or unchanged, clearly matched text with valid boundaries and available page-image evidence. Missing, ambiguous, changed, visual-review, unreadable, manual-range, broad-heading and other flagged cases may be excluded. Draft authored answers or formatting require review. The preview is the authority for the current batch.</w:t>
      </w:r>
    </w:p>
    <w:p>
      <w:r>
        <w:t>A navigation-only Needs placement issue can remain in a demo pack when the source match is eligible. Pending source-review records do not appear as readable agent procedures. Demo acceptance does not approve article relationships.</w:t>
      </w:r>
    </w:p>
    <w:tbl>
      <w:tblPr>
        <w:tblW w:type="auto" w:w="0"/>
        <w:tblLayout w:type="fixed"/>
        <w:tblLook w:firstColumn="1" w:firstRow="1" w:lastColumn="0" w:lastRow="0" w:noHBand="0" w:noVBand="1" w:val="04A0"/>
      </w:tblPr>
      <w:tblGrid>
        <w:gridCol w:w="3816"/>
        <w:gridCol w:w="5976"/>
      </w:tblGrid>
      <w:tr>
        <w:trPr>
          <w:cantSplit/>
          <w:tblHeader/>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F1"/>
          </w:tcPr>
          <w:p>
            <w:pPr>
              <w:spacing w:after="60" w:line="240" w:lineRule="auto"/>
            </w:pPr>
            <w:r>
              <w:rPr>
                <w:b/>
                <w:sz w:val="20"/>
              </w:rPr>
              <w:t>Action</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F1"/>
          </w:tcPr>
          <w:p>
            <w:pPr>
              <w:spacing w:after="60" w:line="240" w:lineRule="auto"/>
            </w:pPr>
            <w:r>
              <w:rPr>
                <w:b/>
                <w:sz w:val="20"/>
              </w:rPr>
              <w:t>Result</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Save review draft</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Downloads the unfinished Admin workspace for later recovery.</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Export demo knowledge pack</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Downloads a demo release with demo status kept distinct from review.</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Export reviewed knowledge pack</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Requires resolved selected subjects and valid reviewed placement; demo-accepted records must be manually reviewed first.</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Use demo or reviewed pack in AgentOS</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Applies to the current tab only; does not download a backup or publish to a server.</w:t>
            </w:r>
          </w:p>
        </w:tc>
      </w:tr>
    </w:tbl>
    <w:p>
      <w:r>
        <w:t>The sample v1 first import typically offers seven eligible starter subjects and flags the last boundary. Actual counts depend on the selected mappings and PDF.</w:t>
      </w:r>
    </w:p>
    <w:p>
      <w:r>
        <w:br w:type="page"/>
      </w:r>
    </w:p>
    <w:p>
      <w:pPr>
        <w:pStyle w:val="Heading1"/>
      </w:pPr>
      <w:r>
        <w:t>Configure navigation and shortcuts</w:t>
      </w:r>
    </w:p>
    <w:p>
      <w:pPr>
        <w:ind w:left="274" w:hanging="274"/>
      </w:pPr>
      <w:r>
        <w:rPr>
          <w:b/>
        </w:rPr>
        <w:t xml:space="preserve">1. </w:t>
      </w:r>
      <w:r>
        <w:t>Select a subject in Admin. Choose Main navigation group to keep it under Payments, Escrow, Insurance, Loan Terms, or another foundational group.</w:t>
      </w:r>
    </w:p>
    <w:p>
      <w:pPr>
        <w:ind w:left="274" w:hanging="274"/>
      </w:pPr>
      <w:r>
        <w:rPr>
          <w:b/>
        </w:rPr>
        <w:t xml:space="preserve">2. </w:t>
      </w:r>
      <w:r>
        <w:t>Set Short agent label to a concise title. The original full heading remains available with the procedure.</w:t>
      </w:r>
    </w:p>
    <w:p>
      <w:pPr>
        <w:ind w:left="274" w:hanging="274"/>
      </w:pPr>
      <w:r>
        <w:rPr>
          <w:b/>
        </w:rPr>
        <w:t xml:space="preserve">3. </w:t>
      </w:r>
      <w:r>
        <w:t>Set Common customer need to a standard suggestion or your own label. Shared labels group subjects in the left pane. Manual labels are preserved; known automatic labels may be normalized.</w:t>
      </w:r>
    </w:p>
    <w:p>
      <w:pPr>
        <w:ind w:left="274" w:hanging="274"/>
      </w:pPr>
      <w:r>
        <w:rPr>
          <w:b/>
        </w:rPr>
        <w:t xml:space="preserve">4. </w:t>
      </w:r>
      <w:r>
        <w:t>Add comma-separated Search phrases for words agents or customers use. These help search; they do not automatically add new URL intent rules.</w:t>
      </w:r>
    </w:p>
    <w:p>
      <w:pPr>
        <w:ind w:left="274" w:hanging="274"/>
      </w:pPr>
      <w:r>
        <w:rPr>
          <w:b/>
        </w:rPr>
        <w:t xml:space="preserve">5. </w:t>
      </w:r>
      <w:r>
        <w:t>Use the common-need priority checkbox to promote the subject. The left pane limits common needs to six; the right panel shows up to six common procedures. All other readable subjects remain accessible through browsing or search.</w:t>
      </w:r>
    </w:p>
    <w:p>
      <w:pPr>
        <w:pStyle w:val="Heading2"/>
      </w:pPr>
      <w:r>
        <w:t>Frequent questions tiles</w:t>
      </w:r>
    </w:p>
    <w:p>
      <w:pPr>
        <w:ind w:left="274" w:hanging="274"/>
      </w:pPr>
      <w:r>
        <w:rPr>
          <w:b/>
        </w:rPr>
        <w:t xml:space="preserve">1. </w:t>
      </w:r>
      <w:r>
        <w:t>Under Frequent questions tile shortcut, choose Automatic suggestion, Prioritize this procedure, or Do not show on home tiles.</w:t>
      </w:r>
    </w:p>
    <w:p>
      <w:pPr>
        <w:ind w:left="274" w:hanging="274"/>
      </w:pPr>
      <w:r>
        <w:rPr>
          <w:b/>
        </w:rPr>
        <w:t xml:space="preserve">2. </w:t>
      </w:r>
      <w:r>
        <w:t>Set Shortcut order with 1 first. Prioritized procedures use their short agent labels and come before automatic suggestions.</w:t>
      </w:r>
    </w:p>
    <w:p>
      <w:pPr>
        <w:ind w:left="274" w:hanging="274"/>
      </w:pPr>
      <w:r>
        <w:rPr>
          <w:b/>
        </w:rPr>
        <w:t xml:space="preserve">3. </w:t>
      </w:r>
      <w:r>
        <w:t>The five home categories are Escrow, Payments, Outbound, Insurance, and Hardship. A tile appears when it has readable content and shows up to three shortcuts. One match opens directly; several matches open a focused chooser.</w:t>
      </w:r>
    </w:p>
    <w:p>
      <w:pPr>
        <w:pStyle w:val="Heading2"/>
      </w:pPr>
      <w:r>
        <w:t>Right panel subcategories</w:t>
      </w:r>
    </w:p>
    <w:p>
      <w:pPr>
        <w:ind w:left="274" w:hanging="274"/>
      </w:pPr>
      <w:r>
        <w:rPr>
          <w:b/>
        </w:rPr>
        <w:t xml:space="preserve">1. </w:t>
      </w:r>
      <w:r>
        <w:t>Use Right-panel subcategory. Leave blank for an automatic heading-based suggestion, choose a suggested label, or type an OPS-approved grouping.</w:t>
      </w:r>
    </w:p>
    <w:p>
      <w:pPr>
        <w:ind w:left="274" w:hanging="274"/>
      </w:pPr>
      <w:r>
        <w:rPr>
          <w:b/>
        </w:rPr>
        <w:t xml:space="preserve">2. </w:t>
      </w:r>
      <w:r>
        <w:t>This affects only the category browser beside the PDF. It does not change the main group, source review status, or conditional article relationships.</w:t>
      </w:r>
    </w:p>
    <w:p>
      <w:pPr>
        <w:ind w:left="274" w:hanging="274"/>
      </w:pPr>
      <w:r>
        <w:rPr>
          <w:b/>
        </w:rPr>
        <w:t xml:space="preserve">3. </w:t>
      </w:r>
      <w:r>
        <w:t>Save the draft and export/apply the appropriate pack. Reattach the PDF after loading the updated pack, then check both navigation panes and the home tiles.</w:t>
      </w:r>
    </w:p>
    <w:p>
      <w:r>
        <w:t>Use suggested placement and label updates the main group, short label and customer need from the suggestion. Inspect those changes before exporting. Suggestions are based on headings, not analysis of customer accounts or automatic policy approval.</w:t>
      </w:r>
    </w:p>
    <w:p>
      <w:r>
        <w:br w:type="page"/>
      </w:r>
    </w:p>
    <w:p>
      <w:pPr>
        <w:pStyle w:val="Heading1"/>
      </w:pPr>
      <w:r>
        <w:t>Review placement with OPS</w:t>
      </w:r>
    </w:p>
    <w:p>
      <w:pPr>
        <w:ind w:left="274" w:hanging="274"/>
      </w:pPr>
      <w:r>
        <w:rPr>
          <w:b/>
        </w:rPr>
        <w:t xml:space="preserve">1. </w:t>
      </w:r>
      <w:r>
        <w:t>In Admin, expand Subject mappings and scope and select OPS placement review. In AgentOS, Needs placement also provides Review placement with OPS, which opens the existing Admin entry flow.</w:t>
      </w:r>
    </w:p>
    <w:p>
      <w:pPr>
        <w:ind w:left="274" w:hanging="274"/>
      </w:pPr>
      <w:r>
        <w:rPr>
          <w:b/>
        </w:rPr>
        <w:t xml:space="preserve">2. </w:t>
      </w:r>
      <w:r>
        <w:t>Choose Show: Needs placement, Proposed new groups, or All mapped subjects. Use Find subjects to narrow the list.</w:t>
      </w:r>
    </w:p>
    <w:p>
      <w:pPr>
        <w:ind w:left="274" w:hanging="274"/>
      </w:pPr>
      <w:r>
        <w:rPr>
          <w:b/>
        </w:rPr>
        <w:t xml:space="preserve">3. </w:t>
      </w:r>
      <w:r>
        <w:t>Select specific subjects or Select all matching. Changing the filter or search clears selections so hidden records are not unintentionally included.</w:t>
      </w:r>
    </w:p>
    <w:p>
      <w:pPr>
        <w:ind w:left="274" w:hanging="274"/>
      </w:pPr>
      <w:r>
        <w:rPr>
          <w:b/>
        </w:rPr>
        <w:t xml:space="preserve">4. </w:t>
      </w:r>
      <w:r>
        <w:t>Choose Assign selected subjects to and select Assign group. This changes navigation placement without changing source review decisions.</w:t>
      </w:r>
    </w:p>
    <w:p>
      <w:pPr>
        <w:ind w:left="274" w:hanging="274"/>
      </w:pPr>
      <w:r>
        <w:rPr>
          <w:b/>
        </w:rPr>
        <w:t xml:space="preserve">5. </w:t>
      </w:r>
      <w:r>
        <w:t>Use Apply clear suggestions to unassigned subjects to apply clear suggestions where permitted. Manual choices and proposed groups remain protected.</w:t>
      </w:r>
    </w:p>
    <w:p>
      <w:pPr>
        <w:ind w:left="274" w:hanging="274"/>
      </w:pPr>
      <w:r>
        <w:rPr>
          <w:b/>
        </w:rPr>
        <w:t xml:space="preserve">6. </w:t>
      </w:r>
      <w:r>
        <w:t>For a proposed new category, expand Propose a new group for OPS discussion, enter its name and select Flag selected subjects for discussion. These subjects remain in Needs placement; this does not create a new foundational menu group.</w:t>
      </w:r>
    </w:p>
    <w:p>
      <w:pPr>
        <w:ind w:left="274" w:hanging="274"/>
      </w:pPr>
      <w:r>
        <w:rPr>
          <w:b/>
        </w:rPr>
        <w:t xml:space="preserve">7. </w:t>
      </w:r>
      <w:r>
        <w:t>Select Done, then save a draft and export/apply the updated pack. Verify the resulting placements in AgentOS.</w:t>
      </w:r>
    </w:p>
    <w:p>
      <w:pPr>
        <w:pStyle w:val="Heading2"/>
      </w:pPr>
      <w:r>
        <w:t>Keep two decisions separate</w:t>
      </w:r>
    </w:p>
    <w:p>
      <w:r>
        <w:t>Source review asks whether the selected PDF excerpt is complete and suitable for the release. Placement review asks where agents should find it. Assigning a category does not approve the source, and demo acceptance does not make a category decision authoritative.</w:t>
      </w:r>
    </w:p>
    <w:p>
      <w:pPr>
        <w:pStyle w:val="Heading2"/>
      </w:pPr>
      <w:r>
        <w:t>An efficient OPS review session</w:t>
      </w:r>
    </w:p>
    <w:p>
      <w:r>
        <w:t>Filter a related set of headings, agree on the main group, then use bulk assignment. Reserve the right-panel subcategory field for finer organization inside that group. Use a proposed new group only when the existing foundations genuinely do not cover the subjects.</w:t>
      </w:r>
    </w:p>
    <w:p>
      <w:r>
        <w:t>Keep the full Admin draft during OPS work, especially if the demo pack still has pending source issues. A demo pack deliberately omits those pending excerpts and cannot replace the draft as a complete recovery file.</w:t>
      </w:r>
    </w:p>
    <w:p>
      <w:r>
        <w:br w:type="page"/>
      </w:r>
    </w:p>
    <w:p>
      <w:pPr>
        <w:pStyle w:val="Heading1"/>
      </w:pPr>
      <w:r>
        <w:t>Configure related article links</w:t>
      </w:r>
    </w:p>
    <w:p>
      <w:r>
        <w:t>“If the customer also…” links represent explicitly reviewed navigation relationships. They are separate from PDF hyperlinks and from general category browsing. The application does not inspect an account to decide whether a condition applies.</w:t>
      </w:r>
    </w:p>
    <w:p>
      <w:pPr>
        <w:ind w:left="274" w:hanging="274"/>
      </w:pPr>
      <w:r>
        <w:rPr>
          <w:b/>
        </w:rPr>
        <w:t xml:space="preserve">1. </w:t>
      </w:r>
      <w:r>
        <w:t>Ensure the starting and destination procedures have manual reviewed status. Demo acceptance alone is insufficient for relationship approval.</w:t>
      </w:r>
    </w:p>
    <w:p>
      <w:pPr>
        <w:ind w:left="274" w:hanging="274"/>
      </w:pPr>
      <w:r>
        <w:rPr>
          <w:b/>
        </w:rPr>
        <w:t xml:space="preserve">2. </w:t>
      </w:r>
      <w:r>
        <w:t>In Subject mappings and scope, choose Subject relationships.</w:t>
      </w:r>
    </w:p>
    <w:p>
      <w:pPr>
        <w:ind w:left="274" w:hanging="274"/>
      </w:pPr>
      <w:r>
        <w:rPr>
          <w:b/>
        </w:rPr>
        <w:t xml:space="preserve">3. </w:t>
      </w:r>
      <w:r>
        <w:t>Choose Starting subject. Inspect any available suggestions or existing relationships. Starter suggestions are limited; the build does not infer relationships across all catalog headings.</w:t>
      </w:r>
    </w:p>
    <w:p>
      <w:pPr>
        <w:ind w:left="274" w:hanging="274"/>
      </w:pPr>
      <w:r>
        <w:rPr>
          <w:b/>
        </w:rPr>
        <w:t xml:space="preserve">4. </w:t>
      </w:r>
      <w:r>
        <w:t>Choose Destination procedure. Enter a Customer condition that completes “If the customer also…”, such as “Wants to pay the escrow shortage”.</w:t>
      </w:r>
    </w:p>
    <w:p>
      <w:pPr>
        <w:ind w:left="274" w:hanging="274"/>
      </w:pPr>
      <w:r>
        <w:rPr>
          <w:b/>
        </w:rPr>
        <w:t xml:space="preserve">5. </w:t>
      </w:r>
      <w:r>
        <w:t>Inspect both original procedures and verify the circumstances under which the link applies. Check the confirmation and select Approve relationship.</w:t>
      </w:r>
    </w:p>
    <w:p>
      <w:pPr>
        <w:ind w:left="274" w:hanging="274"/>
      </w:pPr>
      <w:r>
        <w:rPr>
          <w:b/>
        </w:rPr>
        <w:t xml:space="preserve">6. </w:t>
      </w:r>
      <w:r>
        <w:t>Select Done. Export and apply the correct pack, attach the PDF, and open the starting procedure. Test that the link opens the intended article and that Back restores the prior reading position.</w:t>
      </w:r>
    </w:p>
    <w:p>
      <w:pPr>
        <w:pStyle w:val="Heading2"/>
      </w:pPr>
      <w:r>
        <w:t>When a manual changes</w:t>
      </w:r>
    </w:p>
    <w:p>
      <w:r>
        <w:t>A relationship is bound to the reviewed source and destination content and available visual comparison data. If either changes or becomes unavailable, the saved relationship becomes a draft and is hidden from agents until reviewed again. Page movement alone need not invalidate it when the underlying comparison data remains consistent.</w:t>
      </w:r>
    </w:p>
    <w:p>
      <w:pPr>
        <w:pStyle w:val="Heading2"/>
      </w:pPr>
      <w:r>
        <w:t>If a link is not visible</w:t>
      </w:r>
    </w:p>
    <w:p>
      <w:r>
        <w:t>Check that both procedures are reviewed, that the relationship itself is approved and still current, and that you applied the updated pack to AgentOS. A demo-accepted source or target will not satisfy the manual-review gate.</w:t>
      </w:r>
    </w:p>
    <w:p>
      <w:r>
        <w:t>Links inside the PDF come from the original document. Their destinations are independent of Admin’s Subject relationships. General links under More in [category] are available browsing choices and do not indicate that every listed article applies to the customer.</w:t>
      </w:r>
    </w:p>
    <w:p>
      <w:r>
        <w:br w:type="page"/>
      </w:r>
    </w:p>
    <w:p>
      <w:pPr>
        <w:pStyle w:val="Heading1"/>
      </w:pPr>
      <w:r>
        <w:t>Author optional answers and formatting</w:t>
      </w:r>
    </w:p>
    <w:p>
      <w:r>
        <w:t>The original PDF is the primary agent view. You can leave the optional answer and layout blank. Raw extracted text remains in the pack for search and comparison but is not displayed as a duplicate procedure beneath the PDF.</w:t>
      </w:r>
    </w:p>
    <w:p>
      <w:pPr>
        <w:pStyle w:val="Heading2"/>
      </w:pPr>
      <w:r>
        <w:t>Write a short reviewed answer</w:t>
      </w:r>
    </w:p>
    <w:p>
      <w:pPr>
        <w:ind w:left="274" w:hanging="274"/>
      </w:pPr>
      <w:r>
        <w:rPr>
          <w:b/>
        </w:rPr>
        <w:t xml:space="preserve">1. </w:t>
      </w:r>
      <w:r>
        <w:t>Select the subject and enter Optional agent answer. Use only wording supported by the original procedure and your review process.</w:t>
      </w:r>
    </w:p>
    <w:p>
      <w:pPr>
        <w:ind w:left="274" w:hanging="274"/>
      </w:pPr>
      <w:r>
        <w:rPr>
          <w:b/>
        </w:rPr>
        <w:t xml:space="preserve">2. </w:t>
      </w:r>
      <w:r>
        <w:t>Changing the answer clears that subject’s review decision. Verify the source and complete the review confirmation, then Approve this excerpt.</w:t>
      </w:r>
    </w:p>
    <w:p>
      <w:pPr>
        <w:ind w:left="274" w:hanging="274"/>
      </w:pPr>
      <w:r>
        <w:rPr>
          <w:b/>
        </w:rPr>
        <w:t xml:space="preserve">3. </w:t>
      </w:r>
      <w:r>
        <w:t>Export and apply the reviewed pack. The answer appears under Reviewed agent answer in the agent view. The application does not generate or certify this wording.</w:t>
      </w:r>
    </w:p>
    <w:p>
      <w:pPr>
        <w:pStyle w:val="Heading2"/>
      </w:pPr>
      <w:r>
        <w:t>Create an optional structured layout</w:t>
      </w:r>
    </w:p>
    <w:p>
      <w:pPr>
        <w:ind w:left="274" w:hanging="274"/>
      </w:pPr>
      <w:r>
        <w:rPr>
          <w:b/>
        </w:rPr>
        <w:t xml:space="preserve">1. </w:t>
      </w:r>
      <w:r>
        <w:t>Under Agent presentation, choose Suggest structure from excerpt or Start a blank layout. Suggestions are local formatting aids, not an AI service.</w:t>
      </w:r>
    </w:p>
    <w:p>
      <w:pPr>
        <w:ind w:left="274" w:hanging="274"/>
      </w:pPr>
      <w:r>
        <w:rPr>
          <w:b/>
        </w:rPr>
        <w:t xml:space="preserve">2. </w:t>
      </w:r>
      <w:r>
        <w:t>Review Purpose and Numbered handling steps. Use Add a step, Move up, Move down, and Remove step; supporting details use one bullet per line.</w:t>
      </w:r>
    </w:p>
    <w:p>
      <w:pPr>
        <w:ind w:left="274" w:hanging="274"/>
      </w:pPr>
      <w:r>
        <w:rPr>
          <w:b/>
        </w:rPr>
        <w:t xml:space="preserve">3. </w:t>
      </w:r>
      <w:r>
        <w:t>For conditional guidance, select Add an If / Then row. Enter each condition with its matching action after checking the source. Table relationships are not inferred automatically.</w:t>
      </w:r>
    </w:p>
    <w:p>
      <w:pPr>
        <w:ind w:left="274" w:hanging="274"/>
      </w:pPr>
      <w:r>
        <w:rPr>
          <w:b/>
        </w:rPr>
        <w:t xml:space="preserve">4. </w:t>
      </w:r>
      <w:r>
        <w:t>Review Additional details / unstructured text. Clean obvious wrapped lines in details changes layout, so verify that meaning and exceptions remain intact.</w:t>
      </w:r>
    </w:p>
    <w:p>
      <w:pPr>
        <w:ind w:left="274" w:hanging="274"/>
      </w:pPr>
      <w:r>
        <w:rPr>
          <w:b/>
        </w:rPr>
        <w:t xml:space="preserve">5. </w:t>
      </w:r>
      <w:r>
        <w:t>Expand Preview agent presentation and select Refresh preview. Check the If/Then verification, then the main source-review confirmation, and approve.</w:t>
      </w:r>
    </w:p>
    <w:p>
      <w:pPr>
        <w:ind w:left="274" w:hanging="274"/>
      </w:pPr>
      <w:r>
        <w:rPr>
          <w:b/>
        </w:rPr>
        <w:t xml:space="preserve">6. </w:t>
      </w:r>
      <w:r>
        <w:t>Use Remove formatted layout if you want to return to PDF-only presentation, apart from any separately authored answer. Removing the layout also requires renewed review.</w:t>
      </w:r>
    </w:p>
    <w:p>
      <w:r>
        <w:t>Any changed formatting invalidates its prior approval. Suggested table text stays in the unstructured details until a person organizes it. Save a draft to preserve incomplete rows, but resolve incomplete or unverified formatting before reviewed export.</w:t>
      </w:r>
    </w:p>
    <w:p>
      <w:r>
        <w:br w:type="page"/>
      </w:r>
    </w:p>
    <w:p>
      <w:pPr>
        <w:pStyle w:val="Heading1"/>
      </w:pPr>
      <w:r>
        <w:t>Save drafts and edit an existing pack</w:t>
      </w:r>
    </w:p>
    <w:p>
      <w:pPr>
        <w:pStyle w:val="Heading2"/>
      </w:pPr>
      <w:r>
        <w:t>Save and resume unfinished work</w:t>
      </w:r>
    </w:p>
    <w:p>
      <w:pPr>
        <w:ind w:left="274" w:hanging="274"/>
      </w:pPr>
      <w:r>
        <w:rPr>
          <w:b/>
        </w:rPr>
        <w:t xml:space="preserve">1. </w:t>
      </w:r>
      <w:r>
        <w:t>Expand Save or resume review work and select Save review draft. Confirm that the JSON download completed and keep it with the exact PDF.</w:t>
      </w:r>
    </w:p>
    <w:p>
      <w:pPr>
        <w:ind w:left="274" w:hanging="274"/>
      </w:pPr>
      <w:r>
        <w:rPr>
          <w:b/>
        </w:rPr>
        <w:t xml:space="preserve">2. </w:t>
      </w:r>
      <w:r>
        <w:t>To continue later, open Admin and choose Resume a saved draft. Select the draft JSON; do not load it through AgentOS Knowledge.</w:t>
      </w:r>
    </w:p>
    <w:p>
      <w:pPr>
        <w:ind w:left="274" w:hanging="274"/>
      </w:pPr>
      <w:r>
        <w:rPr>
          <w:b/>
        </w:rPr>
        <w:t xml:space="preserve">3. </w:t>
      </w:r>
      <w:r>
        <w:t>Choose Attach the matching PDF after resuming and select the exact original revision. The draft stores its fingerprint, not the PDF bytes.</w:t>
      </w:r>
    </w:p>
    <w:p>
      <w:pPr>
        <w:ind w:left="274" w:hanging="274"/>
      </w:pPr>
      <w:r>
        <w:rPr>
          <w:b/>
        </w:rPr>
        <w:t xml:space="preserve">4. </w:t>
      </w:r>
      <w:r>
        <w:t>Continue the review at the restored subject. You do not need to compare again just to resume. Save another draft after meaningful changes.</w:t>
      </w:r>
    </w:p>
    <w:p>
      <w:r>
        <w:t>Drafts retain mappings, decisions, pending excerpts, page ranges, answers, unfinished formatting, navigation preferences and relationships. They are local downloads, not automatic shared backups. A mismatched PDF is rejected. Reloading or locking Admin can clear unsaved work; do not rely solely on a browser warning.</w:t>
      </w:r>
    </w:p>
    <w:p>
      <w:pPr>
        <w:pStyle w:val="Heading2"/>
      </w:pPr>
      <w:r>
        <w:t>Edit a pack without extracting again</w:t>
      </w:r>
    </w:p>
    <w:p>
      <w:pPr>
        <w:ind w:left="274" w:hanging="274"/>
      </w:pPr>
      <w:r>
        <w:rPr>
          <w:b/>
        </w:rPr>
        <w:t xml:space="preserve">1. </w:t>
      </w:r>
      <w:r>
        <w:t>Under Previous PDF or exported knowledge pack, select an exported JSON. Choose Edit loaded knowledge pack — no PDF needed.</w:t>
      </w:r>
    </w:p>
    <w:p>
      <w:pPr>
        <w:ind w:left="274" w:hanging="274"/>
      </w:pPr>
      <w:r>
        <w:rPr>
          <w:b/>
        </w:rPr>
        <w:t xml:space="preserve">2. </w:t>
      </w:r>
      <w:r>
        <w:t>Change existing labels, placement, shortcuts or relationships. For content or applicability changes, inspect the original PDF separately and renew the required review.</w:t>
      </w:r>
    </w:p>
    <w:p>
      <w:pPr>
        <w:ind w:left="274" w:hanging="274"/>
      </w:pPr>
      <w:r>
        <w:rPr>
          <w:b/>
        </w:rPr>
        <w:t xml:space="preserve">3. </w:t>
      </w:r>
      <w:r>
        <w:t>Save a draft or export/apply the appropriate pack. Adding source mappings requires reading a PDF rather than remaining in pack-edit mode.</w:t>
      </w:r>
    </w:p>
    <w:p>
      <w:pPr>
        <w:pStyle w:val="Heading2"/>
      </w:pPr>
      <w:r>
        <w:t>Recover a prior release</w:t>
      </w:r>
    </w:p>
    <w:p>
      <w:r>
        <w:t>Load your previous exported knowledge pack and its matching PDF in AgentOS to restore that local release. Resume the prior draft separately if you need to restore its Admin workspace. This is a manual local recovery process; no shared server release history or automatic rollback exists.</w:t>
      </w:r>
    </w:p>
    <w:p>
      <w:r>
        <w:t>Suggested files to retain together: the application version, source PDF, exported knowledge JSON, most recent review draft, and a short record of what changed. Applying a pack to a tab is never a substitute for downloading it.</w:t>
      </w:r>
    </w:p>
    <w:p>
      <w:r>
        <w:br w:type="page"/>
      </w:r>
    </w:p>
    <w:p>
      <w:pPr>
        <w:pStyle w:val="Heading1"/>
      </w:pPr>
      <w:r>
        <w:t>Test inbound and outbound URL routing</w:t>
      </w:r>
    </w:p>
    <w:p>
      <w:r>
        <w:t>This build reads URL parameters. It does not contain a live Five9 connector, FV4 launch integration, or an authenticated call-context API. Use fictional values for these tests; do not place customer information in demonstration URLs.</w:t>
      </w:r>
    </w:p>
    <w:p>
      <w:pPr>
        <w:ind w:left="274" w:hanging="274"/>
      </w:pPr>
      <w:r>
        <w:rPr>
          <w:b/>
        </w:rPr>
        <w:t xml:space="preserve">1. </w:t>
      </w:r>
      <w:r>
        <w:t>Open index.html, load the test knowledge pack, and optionally enable Keep the pack in this tab between reloads / connector calls.</w:t>
      </w:r>
    </w:p>
    <w:p>
      <w:pPr>
        <w:ind w:left="274" w:hanging="274"/>
      </w:pPr>
      <w:r>
        <w:rPr>
          <w:b/>
        </w:rPr>
        <w:t xml:space="preserve">2. </w:t>
      </w:r>
      <w:r>
        <w:t>In the same browser tab, append one of the query strings below to the application address and navigate to it. Preserve the path to your file or hosted test page.</w:t>
      </w:r>
    </w:p>
    <w:p>
      <w:pPr>
        <w:ind w:left="274" w:hanging="274"/>
      </w:pPr>
      <w:r>
        <w:rPr>
          <w:b/>
        </w:rPr>
        <w:t xml:space="preserve">3. </w:t>
      </w:r>
      <w:r>
        <w:t>After a reload, reattach the matching PDF. If the pack was not retained, load it again. Check the selected topic or procedure chooser.</w:t>
      </w:r>
    </w:p>
    <w:p>
      <w:pPr>
        <w:ind w:left="274" w:hanging="274"/>
      </w:pPr>
      <w:r>
        <w:rPr>
          <w:b/>
        </w:rPr>
        <w:t xml:space="preserve">4. </w:t>
      </w:r>
      <w:r>
        <w:t>Remove the query string to end the routing test. Use a new test scenario deliberately so you do not confuse the previous call’s context with the new one.</w:t>
      </w:r>
    </w:p>
    <w:tbl>
      <w:tblPr>
        <w:tblW w:type="auto" w:w="0"/>
        <w:tblLayout w:type="fixed"/>
        <w:tblLook w:firstColumn="1" w:firstRow="1" w:lastColumn="0" w:lastRow="0" w:noHBand="0" w:noVBand="1" w:val="04A0"/>
      </w:tblPr>
      <w:tblGrid>
        <w:gridCol w:w="5328"/>
        <w:gridCol w:w="4464"/>
      </w:tblGrid>
      <w:tr>
        <w:trPr>
          <w:cantSplit/>
          <w:tblHeader/>
        </w:trPr>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F1"/>
          </w:tcPr>
          <w:p>
            <w:pPr>
              <w:spacing w:after="60" w:line="240" w:lineRule="auto"/>
            </w:pPr>
            <w:r>
              <w:rPr>
                <w:b/>
                <w:sz w:val="20"/>
              </w:rPr>
              <w:t>Test query</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F1"/>
          </w:tcPr>
          <w:p>
            <w:pPr>
              <w:spacing w:after="60" w:line="240" w:lineRule="auto"/>
            </w:pPr>
            <w:r>
              <w:rPr>
                <w:b/>
                <w:sz w:val="20"/>
              </w:rPr>
              <w:t>Expected topic</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?OBCampaignName=Payment%20Shock</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Escrow topic; an applicable Outbound mapping is preferred when present.</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?OBCampaignName=05-29%20DPD</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Outbound 05–29 DPD.</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?OBCampaignName=30-59%20DPD</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Outbound 30–59 DPD.</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?IBUtterance=Need%20to%20make%20a%20payment</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Make a Payment.</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?IBUtterance=Escrow%20balance%20is%20wrong</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Escrow balance topic.</w:t>
            </w:r>
          </w:p>
        </w:tc>
      </w:tr>
      <w:tr>
        <w:trPr>
          <w:cantSplit/>
        </w:trPr>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?IBUtterance=I%20need%20to%20speak%20to%20agent</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Clarification rather than an assumed specific procedure.</w:t>
            </w:r>
          </w:p>
        </w:tc>
      </w:tr>
    </w:tbl>
    <w:p>
      <w:r>
        <w:t>Supported parameter names include OBCampaignName, IBUtterance, intent and the legacy utterance alias. Values use a limited normalized phrase/alias map, not unrestricted natural-language understanding. Unknown or conflicting recognized inputs can require clarification. A supported topic can still lack a procedure in the loaded pack.</w:t>
      </w:r>
    </w:p>
    <w:p>
      <w:r>
        <w:t>Main category, customer-need label, search phrase and URL intent are different settings. Adding a new search phrase or subcategory does not add a new URL route. Multiple procedures attached to a topic can produce a chooser. Parameter names and supported topic IDs must match the implemented routing contract.</w:t>
      </w:r>
    </w:p>
    <w:p>
      <w:r>
        <w:br w:type="page"/>
      </w:r>
    </w:p>
    <w:p>
      <w:pPr>
        <w:pStyle w:val="Heading1"/>
      </w:pPr>
      <w:r>
        <w:t>Troubleshoot and understand the limits</w:t>
      </w:r>
    </w:p>
    <w:tbl>
      <w:tblPr>
        <w:tblW w:type="auto" w:w="0"/>
        <w:tblLayout w:type="fixed"/>
        <w:tblLook w:firstColumn="1" w:firstRow="1" w:lastColumn="0" w:lastRow="0" w:noHBand="0" w:noVBand="1" w:val="04A0"/>
      </w:tblPr>
      <w:tblGrid>
        <w:gridCol w:w="3168"/>
        <w:gridCol w:w="6624"/>
      </w:tblGrid>
      <w:tr>
        <w:trPr>
          <w:cantSplit/>
          <w:tblHeader/>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F1"/>
          </w:tcPr>
          <w:p>
            <w:pPr>
              <w:spacing w:after="60" w:line="240" w:lineRule="auto"/>
            </w:pPr>
            <w:r>
              <w:rPr>
                <w:b/>
                <w:sz w:val="20"/>
              </w:rPr>
              <w:t>Symptom</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F1"/>
          </w:tcPr>
          <w:p>
            <w:pPr>
              <w:spacing w:after="60" w:line="240" w:lineRule="auto"/>
            </w:pPr>
            <w:r>
              <w:rPr>
                <w:b/>
                <w:sz w:val="20"/>
              </w:rPr>
              <w:t>Check or action</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PDF does not match</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Select the exact revision used by the pack. A newer file needs updated mappings and a new release.</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Only eight subjects appear</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Expand scope in Admin using the supplied catalog or manual mappings, then export/apply the pack.</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Comparison seems missing</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Select a subject and expand Compare extracted text below its mapping and formatting controls.</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Reviewed export is blocked</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Resolve undecided or demo-accepted subjects, placement, formatting and required release/reviewer fields.</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Home tile is missing</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Its category needs readable content. The small sample pack does not fill all five tiles.</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Subcategories are missing</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The right panel shows six common links first. Subcategories contain remaining readable subjects.</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PDF is blank or small</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Confirm its attachment. Try Fit width, Expand or Open full manual; test browser zoom and window width.</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A change is not visible</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0" w:lineRule="auto"/>
            </w:pPr>
            <w:r>
              <w:rPr>
                <w:b w:val="0"/>
                <w:sz w:val="20"/>
              </w:rPr>
              <w:t>Export/apply the updated pack. A saved draft alone does not update AgentOS. Confirm the app version and selected file.</w:t>
            </w:r>
          </w:p>
        </w:tc>
      </w:tr>
    </w:tbl>
    <w:p>
      <w:pPr>
        <w:pStyle w:val="Heading2"/>
      </w:pPr>
      <w:r>
        <w:t>Current limits</w:t>
      </w:r>
    </w:p>
    <w:p>
      <w:r>
        <w:t>The importer requires selectable text and does not perform OCR. Images remain visible in original PDF pages. Page-image checks flag possible changes at up to 72 dpi; they do not guarantee detection of every detail. Whole mapped pages may include adjacent content. The current pack load limit is 30 MB, draft and selected-PDF limits are 150 MB, and a pack supports up to 1,500 procedures. Complex PDFs can need substantial browser memory and processing time.</w:t>
      </w:r>
    </w:p>
    <w:p>
      <w:pPr>
        <w:pStyle w:val="Heading2"/>
      </w:pPr>
      <w:r>
        <w:t>What is not included</w:t>
      </w:r>
    </w:p>
    <w:p>
      <w:r>
        <w:t>There is no Entra sign-in, server-enforced Admin role, shared publishing, automatic SharePoint refresh, live account data, or production call-context service. Internal URL reads are user-triggered. Demo acceptance is not policy approval. The proposed Azure implementation is a separate project.</w:t>
      </w:r>
    </w:p>
    <w:p>
      <w:pPr>
        <w:pStyle w:val="Heading2"/>
      </w:pPr>
      <w:r>
        <w:t>Demo acceptance check</w:t>
      </w:r>
    </w:p>
    <w:p>
      <w:r>
        <w:t>Before presenting, confirm the correct version and release, original pages, common shortcuts, category browsing, Back behavior, one inbound and outbound example, and saved recovery files. The build was checked with sample PDFs and simulated interface events. Validate the layout and interactions in your work browser with your approved test files.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Admin Guide  •  Local demo application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AgentOS Mortgage  |  Demo release 1  |  Version 2.20.1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AgentOS Mortgage Admin Guide</dc:title>
  <dc:subject>Demo release 1 version 2.20.1</dc:subject>
  <dc:creator>AgentOS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