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B5" w:rsidRPr="00BC5E8D" w:rsidRDefault="009D1C52">
      <w:pPr>
        <w:rPr>
          <w:rFonts w:ascii="Arial" w:hAnsi="Arial" w:cs="Arial"/>
          <w:color w:val="202122"/>
          <w:sz w:val="36"/>
          <w:szCs w:val="28"/>
          <w:shd w:val="clear" w:color="auto" w:fill="FFFFFF"/>
        </w:rPr>
      </w:pPr>
      <w:r w:rsidRPr="00BC5E8D">
        <w:rPr>
          <w:rFonts w:ascii="Arial" w:hAnsi="Arial" w:cs="Arial"/>
          <w:color w:val="202122"/>
          <w:sz w:val="36"/>
          <w:szCs w:val="28"/>
          <w:shd w:val="clear" w:color="auto" w:fill="FFFFFF"/>
        </w:rPr>
        <w:t>Некоторые историки, в частности </w:t>
      </w:r>
      <w:hyperlink r:id="rId4" w:tooltip="Милюков, Павел Николаевич" w:history="1">
        <w:r w:rsidRPr="00BC5E8D">
          <w:rPr>
            <w:rStyle w:val="a3"/>
            <w:rFonts w:ascii="Arial" w:hAnsi="Arial" w:cs="Arial"/>
            <w:color w:val="0645AD"/>
            <w:sz w:val="36"/>
            <w:szCs w:val="28"/>
            <w:u w:val="none"/>
            <w:shd w:val="clear" w:color="auto" w:fill="FFFFFF"/>
          </w:rPr>
          <w:t>П.Н. Милюков</w:t>
        </w:r>
      </w:hyperlink>
      <w:r w:rsidRPr="00BC5E8D">
        <w:rPr>
          <w:rFonts w:ascii="Arial" w:hAnsi="Arial" w:cs="Arial"/>
          <w:color w:val="202122"/>
          <w:sz w:val="36"/>
          <w:szCs w:val="28"/>
          <w:shd w:val="clear" w:color="auto" w:fill="FFFFFF"/>
        </w:rPr>
        <w:t>, высказывали мнение (опираясь на факты, относящиеся к XV–XVI векам), что в Древней Руси подавляющее большинство населения было неграмотным. Однако этому мнению противоречат </w:t>
      </w:r>
      <w:hyperlink r:id="rId5" w:tooltip="Граффити" w:history="1">
        <w:r w:rsidRPr="00BC5E8D">
          <w:rPr>
            <w:rStyle w:val="a3"/>
            <w:rFonts w:ascii="Arial" w:hAnsi="Arial" w:cs="Arial"/>
            <w:color w:val="0645AD"/>
            <w:sz w:val="36"/>
            <w:szCs w:val="28"/>
            <w:u w:val="none"/>
            <w:shd w:val="clear" w:color="auto" w:fill="FFFFFF"/>
          </w:rPr>
          <w:t>граффити</w:t>
        </w:r>
      </w:hyperlink>
      <w:r w:rsidRPr="00BC5E8D">
        <w:rPr>
          <w:rFonts w:ascii="Arial" w:hAnsi="Arial" w:cs="Arial"/>
          <w:color w:val="202122"/>
          <w:sz w:val="36"/>
          <w:szCs w:val="28"/>
          <w:shd w:val="clear" w:color="auto" w:fill="FFFFFF"/>
        </w:rPr>
        <w:t> (надписи, сделанные на стенах соборов и церквей), оставленные явно случайными прихожанами, а также найденные многочисленные </w:t>
      </w:r>
      <w:hyperlink r:id="rId6" w:tooltip="Берестяные грамоты" w:history="1">
        <w:r w:rsidRPr="00BC5E8D">
          <w:rPr>
            <w:rStyle w:val="a3"/>
            <w:rFonts w:ascii="Arial" w:hAnsi="Arial" w:cs="Arial"/>
            <w:color w:val="0645AD"/>
            <w:sz w:val="36"/>
            <w:szCs w:val="28"/>
            <w:u w:val="none"/>
            <w:shd w:val="clear" w:color="auto" w:fill="FFFFFF"/>
          </w:rPr>
          <w:t>берестяные грамоты</w:t>
        </w:r>
      </w:hyperlink>
      <w:r w:rsidRPr="00BC5E8D">
        <w:rPr>
          <w:rFonts w:ascii="Arial" w:hAnsi="Arial" w:cs="Arial"/>
          <w:color w:val="202122"/>
          <w:sz w:val="36"/>
          <w:szCs w:val="28"/>
          <w:shd w:val="clear" w:color="auto" w:fill="FFFFFF"/>
        </w:rPr>
        <w:t> XI–XIII веков, причём не только в </w:t>
      </w:r>
      <w:hyperlink r:id="rId7" w:tooltip="Великий Новгород" w:history="1">
        <w:r w:rsidRPr="00BC5E8D">
          <w:rPr>
            <w:rStyle w:val="a3"/>
            <w:rFonts w:ascii="Arial" w:hAnsi="Arial" w:cs="Arial"/>
            <w:color w:val="0645AD"/>
            <w:sz w:val="36"/>
            <w:szCs w:val="28"/>
            <w:u w:val="none"/>
            <w:shd w:val="clear" w:color="auto" w:fill="FFFFFF"/>
          </w:rPr>
          <w:t>Великом Новгороде</w:t>
        </w:r>
      </w:hyperlink>
      <w:r w:rsidRPr="00BC5E8D">
        <w:rPr>
          <w:rFonts w:ascii="Arial" w:hAnsi="Arial" w:cs="Arial"/>
          <w:color w:val="202122"/>
          <w:sz w:val="36"/>
          <w:szCs w:val="28"/>
          <w:shd w:val="clear" w:color="auto" w:fill="FFFFFF"/>
        </w:rPr>
        <w:t>, но и в других древнерусских городах. Их авторами были купцы, ремесленники, даже крестьяне, известны берестяные грамоты, написанные женщинами.</w:t>
      </w:r>
    </w:p>
    <w:p w:rsidR="009D1C52" w:rsidRPr="00BC5E8D" w:rsidRDefault="009D1C52">
      <w:pPr>
        <w:rPr>
          <w:rFonts w:ascii="Arial" w:hAnsi="Arial" w:cs="Arial"/>
          <w:color w:val="202122"/>
          <w:sz w:val="36"/>
          <w:szCs w:val="28"/>
          <w:shd w:val="clear" w:color="auto" w:fill="FFFFFF"/>
        </w:rPr>
      </w:pPr>
    </w:p>
    <w:p w:rsidR="009D1C52" w:rsidRPr="00BC5E8D" w:rsidRDefault="009D1C52" w:rsidP="009D1C52">
      <w:pPr>
        <w:rPr>
          <w:sz w:val="36"/>
          <w:szCs w:val="28"/>
        </w:rPr>
      </w:pPr>
      <w:proofErr w:type="spellStart"/>
      <w:r w:rsidRPr="00BC5E8D">
        <w:rPr>
          <w:b/>
          <w:bCs/>
          <w:sz w:val="36"/>
          <w:szCs w:val="28"/>
        </w:rPr>
        <w:t>Берестяны́е</w:t>
      </w:r>
      <w:proofErr w:type="spellEnd"/>
      <w:r w:rsidRPr="00BC5E8D">
        <w:rPr>
          <w:b/>
          <w:bCs/>
          <w:sz w:val="36"/>
          <w:szCs w:val="28"/>
        </w:rPr>
        <w:t xml:space="preserve"> </w:t>
      </w:r>
      <w:proofErr w:type="spellStart"/>
      <w:r w:rsidRPr="00BC5E8D">
        <w:rPr>
          <w:b/>
          <w:bCs/>
          <w:sz w:val="36"/>
          <w:szCs w:val="28"/>
        </w:rPr>
        <w:t>гра́моты</w:t>
      </w:r>
      <w:proofErr w:type="spellEnd"/>
      <w:r w:rsidRPr="00BC5E8D">
        <w:rPr>
          <w:sz w:val="36"/>
          <w:szCs w:val="28"/>
        </w:rPr>
        <w:t> — письма и записи </w:t>
      </w:r>
      <w:hyperlink r:id="rId8" w:history="1">
        <w:r w:rsidRPr="00BC5E8D">
          <w:rPr>
            <w:rStyle w:val="a3"/>
            <w:sz w:val="36"/>
            <w:szCs w:val="28"/>
          </w:rPr>
          <w:t>на коре берёзы</w:t>
        </w:r>
      </w:hyperlink>
      <w:r w:rsidRPr="00BC5E8D">
        <w:rPr>
          <w:sz w:val="36"/>
          <w:szCs w:val="28"/>
        </w:rPr>
        <w:t>, памятники </w:t>
      </w:r>
      <w:hyperlink r:id="rId9" w:history="1">
        <w:r w:rsidRPr="00BC5E8D">
          <w:rPr>
            <w:rStyle w:val="a3"/>
            <w:sz w:val="36"/>
            <w:szCs w:val="28"/>
          </w:rPr>
          <w:t>письменности</w:t>
        </w:r>
      </w:hyperlink>
      <w:r w:rsidRPr="00BC5E8D">
        <w:rPr>
          <w:sz w:val="36"/>
          <w:szCs w:val="28"/>
        </w:rPr>
        <w:t> </w:t>
      </w:r>
      <w:hyperlink r:id="rId10" w:history="1">
        <w:r w:rsidRPr="00BC5E8D">
          <w:rPr>
            <w:rStyle w:val="a3"/>
            <w:sz w:val="36"/>
            <w:szCs w:val="28"/>
          </w:rPr>
          <w:t>Древней Руси</w:t>
        </w:r>
      </w:hyperlink>
      <w:r w:rsidRPr="00BC5E8D">
        <w:rPr>
          <w:sz w:val="36"/>
          <w:szCs w:val="28"/>
        </w:rPr>
        <w:t> XI—XV вв. Берестяные грамоты представляют первостепенный интерес как источники по истории общества и повседневной жизни средневековых людей, а также по истории </w:t>
      </w:r>
      <w:hyperlink r:id="rId11" w:history="1">
        <w:r w:rsidRPr="00BC5E8D">
          <w:rPr>
            <w:rStyle w:val="a3"/>
            <w:sz w:val="36"/>
            <w:szCs w:val="28"/>
          </w:rPr>
          <w:t>восточнославянских языков</w:t>
        </w:r>
      </w:hyperlink>
      <w:r w:rsidRPr="00BC5E8D">
        <w:rPr>
          <w:sz w:val="36"/>
          <w:szCs w:val="28"/>
        </w:rPr>
        <w:t>.</w:t>
      </w:r>
    </w:p>
    <w:p w:rsidR="009D1C52" w:rsidRPr="00BC5E8D" w:rsidRDefault="009D1C52" w:rsidP="009D1C52">
      <w:pPr>
        <w:rPr>
          <w:sz w:val="36"/>
          <w:szCs w:val="28"/>
        </w:rPr>
      </w:pPr>
    </w:p>
    <w:p w:rsidR="009D1C52" w:rsidRPr="00BC5E8D" w:rsidRDefault="009D1C52" w:rsidP="009D1C52">
      <w:pPr>
        <w:pStyle w:val="a4"/>
        <w:shd w:val="clear" w:color="auto" w:fill="FFFFFF"/>
        <w:spacing w:before="0" w:beforeAutospacing="0" w:after="450" w:afterAutospacing="0"/>
        <w:rPr>
          <w:rFonts w:ascii="Arial" w:hAnsi="Arial" w:cs="Arial"/>
          <w:color w:val="000000"/>
          <w:sz w:val="36"/>
          <w:szCs w:val="28"/>
        </w:rPr>
      </w:pPr>
      <w:r w:rsidRPr="00BC5E8D">
        <w:rPr>
          <w:rFonts w:ascii="Arial" w:hAnsi="Arial" w:cs="Arial"/>
          <w:color w:val="000000"/>
          <w:sz w:val="36"/>
          <w:szCs w:val="28"/>
        </w:rPr>
        <w:t>988 год — это время крещения Руси и зарождения школьного образования. </w:t>
      </w:r>
    </w:p>
    <w:p w:rsidR="00BC5E8D" w:rsidRPr="00BC5E8D" w:rsidRDefault="009D1C52" w:rsidP="009D1C52">
      <w:pPr>
        <w:pStyle w:val="a4"/>
        <w:shd w:val="clear" w:color="auto" w:fill="FFFFFF"/>
        <w:spacing w:before="0" w:beforeAutospacing="0" w:after="450" w:afterAutospacing="0"/>
        <w:rPr>
          <w:rFonts w:ascii="Arial" w:hAnsi="Arial" w:cs="Arial"/>
          <w:color w:val="000000"/>
          <w:sz w:val="36"/>
          <w:szCs w:val="28"/>
        </w:rPr>
      </w:pPr>
      <w:r w:rsidRPr="00BC5E8D">
        <w:rPr>
          <w:rFonts w:ascii="Arial" w:hAnsi="Arial" w:cs="Arial"/>
          <w:color w:val="000000"/>
          <w:sz w:val="36"/>
          <w:szCs w:val="28"/>
        </w:rPr>
        <w:t>Князь Владимир Святославович издаёт указ: дети бояр должны учиться книжному делу. Так появилась школа под названием «Книжное учение». Там учеников делили на небольшие группы, и в каждой был свой учитель грамоты и чтения.</w:t>
      </w:r>
    </w:p>
    <w:p w:rsidR="009D1C52" w:rsidRPr="00BC5E8D" w:rsidRDefault="009D1C52" w:rsidP="009D1C52">
      <w:pPr>
        <w:pStyle w:val="a4"/>
        <w:shd w:val="clear" w:color="auto" w:fill="FFFFFF"/>
        <w:spacing w:before="0" w:beforeAutospacing="0" w:after="450" w:afterAutospacing="0"/>
        <w:rPr>
          <w:rFonts w:ascii="Arial" w:hAnsi="Arial" w:cs="Arial"/>
          <w:color w:val="000000"/>
          <w:sz w:val="36"/>
          <w:szCs w:val="28"/>
        </w:rPr>
      </w:pPr>
      <w:r w:rsidRPr="00BC5E8D">
        <w:rPr>
          <w:rFonts w:ascii="Arial" w:hAnsi="Arial" w:cs="Arial"/>
          <w:color w:val="000000"/>
          <w:sz w:val="36"/>
          <w:szCs w:val="28"/>
        </w:rPr>
        <w:lastRenderedPageBreak/>
        <w:t>Впоследствии первые учебные заведения открылись при монастырях в Киеве, Новгороде, Смоленске, Суздале и Курске. Учителями были монахи, а программу утверждал сам князь Владимир.</w:t>
      </w:r>
    </w:p>
    <w:p w:rsidR="009D1C52" w:rsidRPr="00BC5E8D" w:rsidRDefault="009D1C52" w:rsidP="009D1C52">
      <w:pPr>
        <w:pStyle w:val="a4"/>
        <w:shd w:val="clear" w:color="auto" w:fill="FFFFFF"/>
        <w:spacing w:before="0" w:beforeAutospacing="0" w:after="450" w:afterAutospacing="0"/>
        <w:rPr>
          <w:rFonts w:ascii="Arial" w:hAnsi="Arial" w:cs="Arial"/>
          <w:color w:val="000000"/>
          <w:sz w:val="36"/>
          <w:szCs w:val="28"/>
        </w:rPr>
      </w:pPr>
      <w:r w:rsidRPr="00BC5E8D">
        <w:rPr>
          <w:rFonts w:ascii="Arial" w:hAnsi="Arial" w:cs="Arial"/>
          <w:color w:val="000000"/>
          <w:sz w:val="36"/>
          <w:szCs w:val="28"/>
        </w:rPr>
        <w:t>Спустя столетие, в 1086 году, Анна Всеволодовна, сестра Владимира Мономаха, открыла первое женское училище при церкви, где девочки из зажиточного населения обучались грамоте, чтению и пению. </w:t>
      </w:r>
    </w:p>
    <w:p w:rsidR="009D1C52" w:rsidRPr="00BC5E8D" w:rsidRDefault="009D1C52" w:rsidP="009D1C52">
      <w:pPr>
        <w:pStyle w:val="a4"/>
        <w:shd w:val="clear" w:color="auto" w:fill="FFFFFF"/>
        <w:spacing w:before="0" w:beforeAutospacing="0" w:after="450" w:afterAutospacing="0"/>
        <w:rPr>
          <w:rFonts w:ascii="Arial" w:hAnsi="Arial" w:cs="Arial"/>
          <w:color w:val="000000"/>
          <w:sz w:val="36"/>
          <w:szCs w:val="28"/>
        </w:rPr>
      </w:pPr>
      <w:r w:rsidRPr="00BC5E8D">
        <w:rPr>
          <w:rFonts w:ascii="Arial" w:hAnsi="Arial" w:cs="Arial"/>
          <w:color w:val="000000"/>
          <w:sz w:val="36"/>
          <w:szCs w:val="28"/>
        </w:rPr>
        <w:t>В начале XV века на смену церквям при монастырях приходят частные школы — «Мастера грамоты», которые стали новым этапом в развитии обучения на Руси. Там обучались мальчики богатых родителей, в программу входило письмо, чтение и зарубежная литература. </w:t>
      </w:r>
    </w:p>
    <w:p w:rsidR="009D1C52" w:rsidRPr="00BC5E8D" w:rsidRDefault="009D1C52" w:rsidP="009D1C52">
      <w:pPr>
        <w:pStyle w:val="a4"/>
        <w:shd w:val="clear" w:color="auto" w:fill="FFFFFF"/>
        <w:spacing w:before="0" w:beforeAutospacing="0" w:after="450" w:afterAutospacing="0"/>
        <w:rPr>
          <w:rFonts w:ascii="Arial" w:hAnsi="Arial" w:cs="Arial"/>
          <w:color w:val="000000"/>
          <w:sz w:val="36"/>
          <w:szCs w:val="28"/>
        </w:rPr>
      </w:pPr>
      <w:r w:rsidRPr="00BC5E8D">
        <w:rPr>
          <w:rFonts w:ascii="Arial" w:hAnsi="Arial" w:cs="Arial"/>
          <w:color w:val="000000"/>
          <w:sz w:val="36"/>
          <w:szCs w:val="28"/>
        </w:rPr>
        <w:t xml:space="preserve">Во время татаро-монгольского ига произошёл регресс образования, и развитие обучения сильно </w:t>
      </w:r>
      <w:bookmarkStart w:id="0" w:name="_GoBack"/>
      <w:bookmarkEnd w:id="0"/>
      <w:r w:rsidRPr="00BC5E8D">
        <w:rPr>
          <w:rFonts w:ascii="Arial" w:hAnsi="Arial" w:cs="Arial"/>
          <w:color w:val="000000"/>
          <w:sz w:val="36"/>
          <w:szCs w:val="28"/>
        </w:rPr>
        <w:t xml:space="preserve">замедлилось. Только школы при церквях продолжали вести </w:t>
      </w:r>
      <w:proofErr w:type="gramStart"/>
      <w:r w:rsidRPr="00BC5E8D">
        <w:rPr>
          <w:rFonts w:ascii="Arial" w:hAnsi="Arial" w:cs="Arial"/>
          <w:color w:val="000000"/>
          <w:sz w:val="36"/>
          <w:szCs w:val="28"/>
        </w:rPr>
        <w:t>мало-</w:t>
      </w:r>
      <w:proofErr w:type="spellStart"/>
      <w:r w:rsidRPr="00BC5E8D">
        <w:rPr>
          <w:rFonts w:ascii="Arial" w:hAnsi="Arial" w:cs="Arial"/>
          <w:color w:val="000000"/>
          <w:sz w:val="36"/>
          <w:szCs w:val="28"/>
        </w:rPr>
        <w:t>мальскую</w:t>
      </w:r>
      <w:proofErr w:type="spellEnd"/>
      <w:proofErr w:type="gramEnd"/>
      <w:r w:rsidRPr="00BC5E8D">
        <w:rPr>
          <w:rFonts w:ascii="Arial" w:hAnsi="Arial" w:cs="Arial"/>
          <w:color w:val="000000"/>
          <w:sz w:val="36"/>
          <w:szCs w:val="28"/>
        </w:rPr>
        <w:t xml:space="preserve"> образовательную деятельность.</w:t>
      </w:r>
    </w:p>
    <w:p w:rsidR="009D1C52" w:rsidRPr="00BC5E8D" w:rsidRDefault="009D1C52">
      <w:pPr>
        <w:rPr>
          <w:sz w:val="36"/>
          <w:szCs w:val="28"/>
        </w:rPr>
      </w:pPr>
    </w:p>
    <w:sectPr w:rsidR="009D1C52" w:rsidRPr="00BC5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34"/>
    <w:rsid w:val="005B7641"/>
    <w:rsid w:val="00805033"/>
    <w:rsid w:val="009D1C52"/>
    <w:rsid w:val="00BC5E8D"/>
    <w:rsid w:val="00D73182"/>
    <w:rsid w:val="00D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EB233-4ABA-4A4C-A271-91DCE726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C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D1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1%80%D1%91%D1%81%D1%82%D0%B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2%D0%B5%D0%BB%D0%B8%D0%BA%D0%B8%D0%B9_%D0%9D%D0%BE%D0%B2%D0%B3%D0%BE%D1%80%D0%BE%D0%B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5%D1%80%D0%B5%D1%81%D1%82%D1%8F%D0%BD%D1%8B%D0%B5_%D0%B3%D1%80%D0%B0%D0%BC%D0%BE%D1%82%D1%8B" TargetMode="External"/><Relationship Id="rId11" Type="http://schemas.openxmlformats.org/officeDocument/2006/relationships/hyperlink" Target="https://ru.wikipedia.org/wiki/%D0%92%D0%BE%D1%81%D1%82%D0%BE%D1%87%D0%BD%D0%BE%D1%81%D0%BB%D0%B0%D0%B2%D1%8F%D0%BD%D1%81%D0%BA%D0%B8%D0%B5_%D1%8F%D0%B7%D1%8B%D0%BA%D0%B8" TargetMode="External"/><Relationship Id="rId5" Type="http://schemas.openxmlformats.org/officeDocument/2006/relationships/hyperlink" Target="https://ru.wikipedia.org/wiki/%D0%93%D1%80%D0%B0%D1%84%D1%84%D0%B8%D1%82%D0%B8" TargetMode="External"/><Relationship Id="rId10" Type="http://schemas.openxmlformats.org/officeDocument/2006/relationships/hyperlink" Target="https://ru.wikipedia.org/wiki/%D0%A0%D1%83%D1%81%D1%8C" TargetMode="External"/><Relationship Id="rId4" Type="http://schemas.openxmlformats.org/officeDocument/2006/relationships/hyperlink" Target="https://ru.wikipedia.org/wiki/%D0%9C%D0%B8%D0%BB%D1%8E%D0%BA%D0%BE%D0%B2,_%D0%9F%D0%B0%D0%B2%D0%B5%D0%BB_%D0%9D%D0%B8%D0%BA%D0%BE%D0%BB%D0%B0%D0%B5%D0%B2%D0%B8%D1%87" TargetMode="External"/><Relationship Id="rId9" Type="http://schemas.openxmlformats.org/officeDocument/2006/relationships/hyperlink" Target="https://ru.wikipedia.org/wiki/%D0%9F%D0%B8%D1%81%D1%8C%D0%BC%D0%B5%D0%BD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Faridun Faiziev</dc:creator>
  <cp:keywords/>
  <dc:description/>
  <cp:lastModifiedBy>Faridun Faiziev</cp:lastModifiedBy>
  <cp:revision>3</cp:revision>
  <dcterms:created xsi:type="dcterms:W3CDTF">2022-10-26T20:14:00Z</dcterms:created>
  <dcterms:modified xsi:type="dcterms:W3CDTF">2022-10-26T20:48:00Z</dcterms:modified>
</cp:coreProperties>
</file>