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Frank M. Gonzales, P.E., M.S.E.E</w:t>
      </w:r>
    </w:p>
    <w:p>
      <w:pPr>
        <w:pStyle w:val="Body"/>
        <w:widowControl w:val="1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📍</w:t>
      </w:r>
      <w:r>
        <w:rPr>
          <w:rFonts w:ascii="Times New Roman" w:hAnsi="Times New Roman"/>
          <w:sz w:val="24"/>
          <w:szCs w:val="24"/>
          <w:rtl w:val="0"/>
        </w:rPr>
        <w:t xml:space="preserve"> Orange, CA 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📱</w:t>
      </w:r>
      <w:r>
        <w:rPr>
          <w:rFonts w:ascii="Times New Roman" w:hAnsi="Times New Roman"/>
          <w:sz w:val="24"/>
          <w:szCs w:val="24"/>
          <w:rtl w:val="0"/>
        </w:rPr>
        <w:t xml:space="preserve"> (657) 749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</w:rPr>
        <w:t xml:space="preserve">3122 | </w:t>
      </w:r>
      <w:r>
        <w:rPr>
          <w:rFonts w:ascii="Apple Color Emoji" w:hAnsi="Apple Color Emoji" w:hint="default"/>
          <w:sz w:val="24"/>
          <w:szCs w:val="24"/>
          <w:rtl w:val="0"/>
          <w:lang w:val="en-US"/>
        </w:rPr>
        <w:t>✉</w:t>
      </w:r>
      <w:r>
        <w:rPr>
          <w:rFonts w:ascii="Apple Color Emoji" w:hAnsi="Apple Color Emoji"/>
          <w:sz w:val="24"/>
          <w:szCs w:val="24"/>
          <w:rtl w:val="0"/>
        </w:rPr>
        <w:t>️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frank@thtank.com</w:t>
      </w:r>
    </w:p>
    <w:p>
      <w:pPr>
        <w:pStyle w:val="Body"/>
        <w:widowContro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6400800" cy="12700"/>
                <wp:effectExtent l="0" t="0" r="0" b="0"/>
                <wp:docPr id="1073741825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70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C2C2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504.0pt;height:1.0pt;">
                <v:fill on="f"/>
                <v:stroke filltype="solid" color="#C2C2C2" opacity="100.0%" weight="0.8pt" dashstyle="solid" endcap="flat" miterlimit="8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widowControl w:val="1"/>
        <w:spacing w:before="100" w:after="100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 xml:space="preserve">Senior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Power Systems Professional</w:t>
      </w:r>
      <w:r>
        <w:rPr>
          <w:rFonts w:ascii="Times New Roman" w:hAnsi="Times New Roman"/>
          <w:b w:val="1"/>
          <w:bCs w:val="1"/>
          <w:sz w:val="27"/>
          <w:szCs w:val="27"/>
          <w:rtl w:val="0"/>
        </w:rPr>
        <w:t xml:space="preserve"> | Data &amp; Analytics Leader</w:t>
      </w:r>
    </w:p>
    <w:p>
      <w:pPr>
        <w:pStyle w:val="Body"/>
        <w:widowControl w:val="1"/>
        <w:spacing w:before="1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Highly technical power systems professional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ata-driven engineer </w:t>
      </w:r>
      <w:r>
        <w:rPr>
          <w:rFonts w:ascii="Times New Roman" w:hAnsi="Times New Roman"/>
          <w:sz w:val="24"/>
          <w:szCs w:val="24"/>
          <w:rtl w:val="0"/>
          <w:lang w:val="en-US"/>
        </w:rPr>
        <w:t>offering extensive experience in power systems engineering, data engineering, data science, software development, and architecture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Proven track record in building scalable data pipelines, architecting cloud-based analytics platforms, and delivering high-impact data products that empower stakeholders across engineering, product, and operations. Adept at SQL, Snowflake, </w:t>
      </w:r>
      <w:r>
        <w:rPr>
          <w:rFonts w:ascii="Times New Roman" w:hAnsi="Times New Roman"/>
          <w:sz w:val="24"/>
          <w:szCs w:val="24"/>
          <w:rtl w:val="0"/>
          <w:lang w:val="en-US"/>
        </w:rPr>
        <w:t>power systems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modeling, </w:t>
      </w:r>
      <w:r>
        <w:rPr>
          <w:rFonts w:ascii="Times New Roman" w:hAnsi="Times New Roman"/>
          <w:sz w:val="24"/>
          <w:szCs w:val="24"/>
          <w:rtl w:val="0"/>
          <w:lang w:val="en-US"/>
        </w:rPr>
        <w:t>scripting</w:t>
      </w:r>
      <w:r>
        <w:rPr>
          <w:rFonts w:ascii="Times New Roman" w:hAnsi="Times New Roman"/>
          <w:sz w:val="24"/>
          <w:szCs w:val="24"/>
          <w:rtl w:val="0"/>
          <w:lang w:val="en-US"/>
        </w:rPr>
        <w:t>, and cloud platforms (AWS, GCP, Azure</w:t>
      </w:r>
      <w:r>
        <w:rPr>
          <w:rFonts w:ascii="Times New Roman" w:hAnsi="Times New Roman"/>
          <w:sz w:val="24"/>
          <w:szCs w:val="24"/>
          <w:rtl w:val="0"/>
          <w:lang w:val="en-US"/>
        </w:rPr>
        <w:t>, Databricks</w:t>
      </w:r>
      <w:r>
        <w:rPr>
          <w:rFonts w:ascii="Times New Roman" w:hAnsi="Times New Roman"/>
          <w:sz w:val="24"/>
          <w:szCs w:val="24"/>
          <w:rtl w:val="0"/>
          <w:lang w:val="en-US"/>
        </w:rPr>
        <w:t>). Recognized for clarity, collaboration, and driving innovation at the intersection of data, engineering, and business strategy.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</w:p>
    <w:p>
      <w:pPr>
        <w:pStyle w:val="Body"/>
        <w:widowContro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6400800" cy="12700"/>
                <wp:effectExtent l="0" t="0" r="0" b="0"/>
                <wp:docPr id="1073741826" name="officeArt object" descr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70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C2C2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504.0pt;height:1.0pt;">
                <v:fill on="f"/>
                <v:stroke filltype="solid" color="#C2C2C2" opacity="100.0%" weight="0.8pt" dashstyle="solid" endcap="flat" miterlimit="8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widowControl w:val="1"/>
        <w:numPr>
          <w:ilvl w:val="0"/>
          <w:numId w:val="2"/>
        </w:numPr>
        <w:bidi w:val="0"/>
        <w:spacing w:before="100" w:after="100"/>
        <w:ind w:right="0"/>
        <w:jc w:val="left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de-DE"/>
        </w:rPr>
        <w:t>CORE COMPETENCIES</w:t>
      </w:r>
    </w:p>
    <w:p>
      <w:pPr>
        <w:pStyle w:val="Body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Fast learner and team player who quickly adapts to different contexts.</w:t>
      </w:r>
    </w:p>
    <w:p>
      <w:pPr>
        <w:pStyle w:val="Body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Engineering &amp; Analytics: SQL, Snowflake, dbt, Python (NumPy, Pandas, Scikit-learn)</w:t>
      </w:r>
    </w:p>
    <w:p>
      <w:pPr>
        <w:pStyle w:val="Body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Cloud Platforms: AWS, GCP, Azure | Data Warehousing &amp;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Databricks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Architectures</w:t>
      </w:r>
    </w:p>
    <w:p>
      <w:pPr>
        <w:pStyle w:val="Body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Modeling: Star/Snowflake schemas, ETL/ELT pipeline design, geospatial &amp; time-series analytics</w:t>
      </w:r>
    </w:p>
    <w:p>
      <w:pPr>
        <w:pStyle w:val="Body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Tools &amp; Systems: Docker, Git, Hadoop, ETAP, PSS/E, CYME, Streamlit</w:t>
      </w:r>
    </w:p>
    <w:p>
      <w:pPr>
        <w:pStyle w:val="Body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Advanced Analytics: Machine Learning, Forecasting, Predictive Modeling, GenAI Applications</w:t>
      </w:r>
    </w:p>
    <w:p>
      <w:pPr>
        <w:pStyle w:val="Body"/>
        <w:widowControl w:val="1"/>
        <w:numPr>
          <w:ilvl w:val="0"/>
          <w:numId w:val="4"/>
        </w:numPr>
        <w:bidi w:val="0"/>
        <w:spacing w:before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Leadership: Cross-functional collaboration, project management, stakeholder engagement</w:t>
      </w:r>
    </w:p>
    <w:p>
      <w:pPr>
        <w:pStyle w:val="Body"/>
        <w:widowContro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6400800" cy="12700"/>
                <wp:effectExtent l="0" t="0" r="0" b="0"/>
                <wp:docPr id="1073741827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70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C2C2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504.0pt;height:1.0pt;">
                <v:fill on="f"/>
                <v:stroke filltype="solid" color="#C2C2C2" opacity="100.0%" weight="0.8pt" dashstyle="solid" endcap="flat" miterlimit="8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widowControl w:val="1"/>
        <w:numPr>
          <w:ilvl w:val="0"/>
          <w:numId w:val="5"/>
        </w:numPr>
        <w:bidi w:val="0"/>
        <w:spacing w:before="100" w:after="100"/>
        <w:ind w:right="0"/>
        <w:jc w:val="left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de-DE"/>
        </w:rPr>
        <w:t>PROFESSIONAL EXPERIENCE</w:t>
      </w:r>
    </w:p>
    <w:p>
      <w:pPr>
        <w:pStyle w:val="Body"/>
        <w:widowControl w:val="1"/>
        <w:spacing w:before="100" w:after="10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Senior Engineer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Research &amp; Development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ETAP             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2025</w:t>
      </w:r>
    </w:p>
    <w:p>
      <w:pPr>
        <w:pStyle w:val="Body"/>
        <w:widowControl w:val="1"/>
        <w:numPr>
          <w:ilvl w:val="0"/>
          <w:numId w:val="7"/>
        </w:numPr>
        <w:bidi w:val="0"/>
        <w:spacing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Algorithm Development:  Develop and refine optimization algorithms for unbalanced power flow, DER sizing, and more.  Improve scalability and performance of existing models.</w:t>
      </w:r>
    </w:p>
    <w:p>
      <w:pPr>
        <w:pStyle w:val="Body"/>
        <w:widowControl w:val="1"/>
        <w:numPr>
          <w:ilvl w:val="0"/>
          <w:numId w:val="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System Modeling &amp; Simulation: Build and validate power system models (generation, transmission, distribution).  Simulate scenarios to test optimization under real-wold conditions.  </w:t>
      </w:r>
    </w:p>
    <w:p>
      <w:pPr>
        <w:pStyle w:val="Body"/>
        <w:widowControl w:val="1"/>
        <w:numPr>
          <w:ilvl w:val="0"/>
          <w:numId w:val="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Research &amp; Innovation: Stay ahead of trends in smart grids and energy markets.  Contribute to research, white papers and technical presentations.</w:t>
      </w:r>
    </w:p>
    <w:p>
      <w:pPr>
        <w:pStyle w:val="Body"/>
        <w:widowControl w:val="1"/>
        <w:tabs>
          <w:tab w:val="left" w:pos="720"/>
        </w:tabs>
        <w:bidi w:val="0"/>
        <w:spacing w:before="100" w:after="10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widowControl w:val="1"/>
        <w:spacing w:before="10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Senior Engineer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Scenario Planning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 Southern California Edison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2022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2025</w:t>
      </w:r>
    </w:p>
    <w:p>
      <w:pPr>
        <w:pStyle w:val="Body"/>
        <w:widowControl w:val="1"/>
        <w:numPr>
          <w:ilvl w:val="0"/>
          <w:numId w:val="7"/>
        </w:numPr>
        <w:bidi w:val="0"/>
        <w:spacing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Lead scenario and special studies to advance key technologies and ensure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innovation in grid planning.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>Develop</w:t>
      </w:r>
      <w:r>
        <w:rPr>
          <w:rFonts w:ascii="Times New Roman" w:hAnsi="Times New Roman"/>
          <w:sz w:val="24"/>
          <w:szCs w:val="24"/>
          <w:rtl w:val="0"/>
          <w:lang w:val="en-US"/>
        </w:rPr>
        <w:t>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document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ed </w:t>
      </w:r>
      <w:r>
        <w:rPr>
          <w:rFonts w:ascii="Times New Roman" w:hAnsi="Times New Roman"/>
          <w:sz w:val="24"/>
          <w:szCs w:val="24"/>
          <w:rtl w:val="0"/>
          <w:lang w:val="en-US"/>
        </w:rPr>
        <w:t>actionable plans for grid design and operations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improvements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  Studies included transformer loading criteria analysis, high transportation electrification,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LA 2028 Olympics</w:t>
      </w:r>
    </w:p>
    <w:p>
      <w:pPr>
        <w:pStyle w:val="Body"/>
        <w:widowControl w:val="1"/>
        <w:numPr>
          <w:ilvl w:val="0"/>
          <w:numId w:val="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Implemented data validation workflows ensuring reliability and accuracy across large-scale grid datasets.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>Created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data pipelines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algorithms for BESS deployments, grid flexibility using automated switches and load profile analytics.</w:t>
      </w:r>
    </w:p>
    <w:p>
      <w:pPr>
        <w:pStyle w:val="Body"/>
        <w:widowControl w:val="1"/>
        <w:numPr>
          <w:ilvl w:val="0"/>
          <w:numId w:val="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Lead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early electrification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customer insights (EECI) </w:t>
      </w:r>
      <w:r>
        <w:rPr>
          <w:rFonts w:ascii="Times New Roman" w:hAnsi="Times New Roman"/>
          <w:sz w:val="24"/>
          <w:szCs w:val="24"/>
          <w:rtl w:val="0"/>
          <w:lang w:val="fr-FR"/>
        </w:rPr>
        <w:t>initiative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on behalf of engineering organization.  Created Snowflake data warehouse to consolidate transportation electrification data trackers.  </w:t>
      </w:r>
    </w:p>
    <w:p>
      <w:pPr>
        <w:pStyle w:val="Body"/>
        <w:widowControl w:val="1"/>
        <w:numPr>
          <w:ilvl w:val="0"/>
          <w:numId w:val="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Customer Outreach Support Specialist </w:t>
      </w:r>
      <w:r>
        <w:rPr>
          <w:rFonts w:ascii="Times New Roman" w:hAnsi="Times New Roman"/>
          <w:sz w:val="24"/>
          <w:szCs w:val="24"/>
          <w:rtl w:val="0"/>
          <w:lang w:val="en-US"/>
        </w:rPr>
        <w:t>on behalf of Business Resiliency in support of the Incident Command Team for all-hazards events and Public Safety Power Shutoffs (PSPS)</w:t>
      </w:r>
    </w:p>
    <w:p>
      <w:pPr>
        <w:pStyle w:val="Body"/>
        <w:widowControl w:val="1"/>
        <w:spacing w:before="100"/>
      </w:pPr>
    </w:p>
    <w:p>
      <w:pPr>
        <w:pStyle w:val="Body"/>
        <w:widowControl w:val="1"/>
        <w:spacing w:before="100" w:after="14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Senior Engineer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Grid Analytics &amp;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ML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 Southern California Edison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2015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2022</w:t>
      </w:r>
    </w:p>
    <w:p>
      <w:pPr>
        <w:pStyle w:val="Body"/>
        <w:widowControl w:val="1"/>
        <w:numPr>
          <w:ilvl w:val="0"/>
          <w:numId w:val="9"/>
        </w:numPr>
        <w:bidi w:val="0"/>
        <w:spacing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Technical Lead, EPIC II &amp;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EPIC </w:t>
      </w:r>
      <w:r>
        <w:rPr>
          <w:rFonts w:ascii="Times New Roman" w:hAnsi="Times New Roman"/>
          <w:sz w:val="24"/>
          <w:szCs w:val="24"/>
          <w:rtl w:val="0"/>
          <w:lang w:val="en-US"/>
        </w:rPr>
        <w:t>III projects: developed hazard and storm impact prediction models leveraging ML to forecast equipment failures.</w:t>
      </w:r>
    </w:p>
    <w:p>
      <w:pPr>
        <w:pStyle w:val="Default"/>
        <w:widowControl w:val="0"/>
        <w:numPr>
          <w:ilvl w:val="0"/>
          <w:numId w:val="10"/>
        </w:numPr>
        <w:bidi w:val="0"/>
        <w:spacing w:before="0" w:after="100" w:line="227" w:lineRule="auto"/>
        <w:ind w:right="138"/>
        <w:jc w:val="both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spacing w:val="0"/>
          <w:u w:color="000000"/>
          <w:rtl w:val="0"/>
          <w:lang w:val="en-US"/>
        </w:rPr>
        <w:t>Translate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advanced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analytics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use cases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for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SCE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into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technical </w:t>
      </w:r>
      <w:r>
        <w:rPr>
          <w:rFonts w:ascii="Times New Roman" w:hAnsi="Times New Roman"/>
          <w:u w:color="000000"/>
          <w:rtl w:val="0"/>
          <w:lang w:val="en-US"/>
        </w:rPr>
        <w:t>approaches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that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yield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actionable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recommendations,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across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multiple,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diverse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domains;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communicate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results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 educate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others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through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design</w:t>
      </w:r>
      <w:r>
        <w:rPr>
          <w:rFonts w:ascii="Times New Roman" w:hAnsi="Times New Roman"/>
          <w:u w:color="000000"/>
          <w:rtl w:val="0"/>
          <w:lang w:val="en-US"/>
        </w:rPr>
        <w:t xml:space="preserve"> and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build of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insightful visualizations,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reports,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presentations</w:t>
      </w:r>
    </w:p>
    <w:p>
      <w:pPr>
        <w:pStyle w:val="Body"/>
        <w:widowControl w:val="1"/>
        <w:numPr>
          <w:ilvl w:val="0"/>
          <w:numId w:val="9"/>
        </w:numPr>
        <w:bidi w:val="0"/>
        <w:spacing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Work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in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cross-disciplinary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teams with 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Data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Science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industry experts to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de-DE"/>
        </w:rPr>
        <w:t>understand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SCE needs</w:t>
      </w:r>
      <w:r>
        <w:rPr>
          <w:rFonts w:ascii="Times New Roman" w:hAnsi="Times New Roman"/>
          <w:spacing w:val="3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nl-NL"/>
        </w:rPr>
        <w:t>and ingest</w:t>
      </w:r>
      <w:r>
        <w:rPr>
          <w:rFonts w:ascii="Times New Roman" w:hAnsi="Times New Roman"/>
          <w:spacing w:val="-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nl-NL"/>
        </w:rPr>
        <w:t>data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sources both internal/external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SCE including lab data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nl-NL"/>
        </w:rPr>
        <w:t>and operational data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Performed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fr-FR"/>
        </w:rPr>
        <w:t>actions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to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architect,</w:t>
      </w:r>
      <w:r>
        <w:rPr>
          <w:rFonts w:ascii="Times New Roman" w:hAnsi="Times New Roman"/>
          <w:spacing w:val="-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design,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prototype,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and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fr-FR"/>
        </w:rPr>
        <w:t>implement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architectures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to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tackle 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pacing w:val="5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Big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nl-NL"/>
        </w:rPr>
        <w:t>Data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and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nl-NL"/>
        </w:rPr>
        <w:t>Data</w:t>
      </w:r>
      <w:r>
        <w:rPr>
          <w:rFonts w:ascii="Times New Roman" w:hAnsi="Times New Roman"/>
          <w:spacing w:val="-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Science needs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EPIC demonstration projects.</w:t>
      </w:r>
    </w:p>
    <w:p>
      <w:pPr>
        <w:pStyle w:val="Body"/>
        <w:widowControl w:val="1"/>
        <w:numPr>
          <w:ilvl w:val="0"/>
          <w:numId w:val="9"/>
        </w:numPr>
        <w:bidi w:val="0"/>
        <w:spacing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Research,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experiment, and</w:t>
      </w:r>
      <w:r>
        <w:rPr>
          <w:rFonts w:ascii="Times New Roman" w:hAnsi="Times New Roman"/>
          <w:spacing w:val="-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pt-PT"/>
        </w:rPr>
        <w:t>utilize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leading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Big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nl-NL"/>
        </w:rPr>
        <w:t>Data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methodologies,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de-DE"/>
        </w:rPr>
        <w:t>such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as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nl-NL"/>
        </w:rPr>
        <w:t>Hadoop,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da-DK"/>
        </w:rPr>
        <w:t>Spark,</w:t>
      </w:r>
      <w:r>
        <w:rPr>
          <w:rFonts w:ascii="Times New Roman" w:hAnsi="Times New Roman"/>
          <w:spacing w:val="6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Hive,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Impala,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SAP HANA,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and Oracle Big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Data Technology Stack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optimized a Hadoop cluster for advanced analytics workloads.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>Built load forecasting models integrated into enterprise grid analytics platforms.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>Created machine learning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based storm analytics tools, delivering proactive damage prediction and mitigation strategies.</w:t>
      </w:r>
    </w:p>
    <w:p>
      <w:pPr>
        <w:pStyle w:val="Body"/>
        <w:widowControl w:val="1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Power System Planner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Data Architecture &amp; Analytics, Southern California Edison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2008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2015</w:t>
      </w:r>
    </w:p>
    <w:p>
      <w:pPr>
        <w:pStyle w:val="Default"/>
        <w:widowControl w:val="0"/>
        <w:numPr>
          <w:ilvl w:val="0"/>
          <w:numId w:val="11"/>
        </w:numPr>
        <w:bidi w:val="0"/>
        <w:spacing w:before="0" w:after="100" w:line="240" w:lineRule="auto"/>
        <w:ind w:right="155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spacing w:val="0"/>
          <w:u w:color="000000"/>
          <w:rtl w:val="0"/>
          <w:lang w:val="en-US"/>
        </w:rPr>
        <w:t>Lead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system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engineering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activities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for SCE</w:t>
      </w:r>
      <w:r>
        <w:rPr>
          <w:rFonts w:ascii="Times New Roman" w:hAnsi="Times New Roman" w:hint="default"/>
          <w:spacing w:val="0"/>
          <w:u w:color="000000"/>
          <w:rtl w:val="0"/>
          <w:lang w:val="en-US"/>
        </w:rPr>
        <w:t>’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 Integrated Capacity Analysis public web map per CPUC mandate.  This involved detailed, first of its kind distribution feeder modeling for simulations and advanced python scripting for processing time-series data from SCADA &amp; AMI systems.</w:t>
      </w:r>
    </w:p>
    <w:p>
      <w:pPr>
        <w:pStyle w:val="Default"/>
        <w:widowControl w:val="0"/>
        <w:numPr>
          <w:ilvl w:val="0"/>
          <w:numId w:val="11"/>
        </w:numPr>
        <w:bidi w:val="0"/>
        <w:spacing w:before="0" w:line="240" w:lineRule="auto"/>
        <w:ind w:right="1595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Led cross-functional system engineering and enterprise-level analytics initiatives</w:t>
      </w:r>
      <w:r>
        <w:rPr>
          <w:rFonts w:ascii="Times New Roman" w:hAnsi="Times New Roman"/>
          <w:u w:color="000000"/>
          <w:rtl w:val="0"/>
          <w:lang w:val="en-US"/>
        </w:rPr>
        <w:t xml:space="preserve"> gaining e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xtensive skills in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business requirement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capture </w:t>
      </w:r>
      <w:r>
        <w:rPr>
          <w:rFonts w:ascii="Times New Roman" w:hAnsi="Times New Roman"/>
          <w:u w:color="000000"/>
          <w:rtl w:val="0"/>
          <w:lang w:val="en-US"/>
        </w:rPr>
        <w:t>and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translation,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hypothesis-driven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consulting,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work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stream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project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management,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client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relationship development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both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internally and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with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external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partners.</w:t>
      </w:r>
    </w:p>
    <w:p>
      <w:pPr>
        <w:pStyle w:val="Default"/>
        <w:widowControl w:val="0"/>
        <w:numPr>
          <w:ilvl w:val="0"/>
          <w:numId w:val="11"/>
        </w:numPr>
        <w:bidi w:val="0"/>
        <w:spacing w:before="0" w:after="100" w:line="240" w:lineRule="auto"/>
        <w:ind w:right="155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spacing w:val="0"/>
          <w:u w:color="000000"/>
          <w:rtl w:val="0"/>
          <w:lang w:val="en-US"/>
        </w:rPr>
        <w:t>Fluency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in several programming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languages such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as Python,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Java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C++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, with the ability</w:t>
      </w:r>
      <w:r>
        <w:rPr>
          <w:rFonts w:ascii="Times New Roman" w:hAnsi="Times New Roman"/>
          <w:u w:color="000000"/>
          <w:rtl w:val="0"/>
          <w:lang w:val="en-US"/>
        </w:rPr>
        <w:t xml:space="preserve"> to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pick</w:t>
      </w:r>
      <w:r>
        <w:rPr>
          <w:rFonts w:ascii="Times New Roman" w:hAnsi="Times New Roman"/>
          <w:u w:color="000000"/>
          <w:rtl w:val="0"/>
          <w:lang w:val="en-US"/>
        </w:rPr>
        <w:t xml:space="preserve"> up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 xml:space="preserve">new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languages </w:t>
      </w:r>
      <w:r>
        <w:rPr>
          <w:rFonts w:ascii="Times New Roman" w:hAnsi="Times New Roman"/>
          <w:u w:color="000000"/>
          <w:rtl w:val="0"/>
          <w:lang w:val="en-US"/>
        </w:rPr>
        <w:t xml:space="preserve">and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technologies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quickly; understanding</w:t>
      </w:r>
      <w:r>
        <w:rPr>
          <w:rFonts w:ascii="Times New Roman" w:hAnsi="Times New Roman"/>
          <w:u w:color="000000"/>
          <w:rtl w:val="0"/>
          <w:lang w:val="en-US"/>
        </w:rPr>
        <w:t xml:space="preserve"> of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cloud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distributed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systems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principles,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including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load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balancing,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networks, scaling,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in-memory</w:t>
      </w:r>
      <w:r>
        <w:rPr>
          <w:rFonts w:ascii="Times New Roman" w:hAnsi="Times New Roman"/>
          <w:u w:color="000000"/>
          <w:rtl w:val="0"/>
          <w:lang w:val="en-US"/>
        </w:rPr>
        <w:t xml:space="preserve"> vs.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disk,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etc.; and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experience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with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large-scale,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big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data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methods, such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as MapReduce,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Hadoop,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Spark,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Hive,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Impala,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Kafka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.</w:t>
      </w:r>
    </w:p>
    <w:p>
      <w:pPr>
        <w:pStyle w:val="Default"/>
        <w:widowControl w:val="0"/>
        <w:numPr>
          <w:ilvl w:val="0"/>
          <w:numId w:val="11"/>
        </w:numPr>
        <w:bidi w:val="0"/>
        <w:spacing w:before="0" w:line="240" w:lineRule="auto"/>
        <w:ind w:right="1595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spacing w:val="0"/>
          <w:u w:color="000000"/>
          <w:rtl w:val="0"/>
          <w:lang w:val="en-US"/>
        </w:rPr>
        <w:t>Strong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grasp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of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algorithms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 data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structures;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 xml:space="preserve"> Highly skilled in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database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s including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database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design,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modeling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implementation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.  </w:t>
      </w:r>
      <w:r>
        <w:rPr>
          <w:rFonts w:ascii="Times New Roman" w:hAnsi="Times New Roman"/>
          <w:u w:color="000000"/>
          <w:rtl w:val="0"/>
          <w:lang w:val="en-US"/>
        </w:rPr>
        <w:t>Developed enterprise data integration and business intelligence reporting pipelines.</w:t>
      </w:r>
      <w:r>
        <w:rPr>
          <w:rFonts w:ascii="Times New Roman" w:hAnsi="Times New Roman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u w:color="000000"/>
          <w:rtl w:val="0"/>
          <w:lang w:val="en-US"/>
        </w:rPr>
        <w:t xml:space="preserve">Delivered BI dashboards and analytics </w:t>
      </w:r>
      <w:r>
        <w:rPr>
          <w:rFonts w:ascii="Times New Roman" w:hAnsi="Times New Roman"/>
          <w:u w:color="000000"/>
          <w:rtl w:val="0"/>
          <w:lang w:val="en-US"/>
        </w:rPr>
        <w:t>application</w:t>
      </w:r>
      <w:r>
        <w:rPr>
          <w:rFonts w:ascii="Times New Roman" w:hAnsi="Times New Roman"/>
          <w:u w:color="000000"/>
          <w:rtl w:val="0"/>
          <w:lang w:val="en-US"/>
        </w:rPr>
        <w:t xml:space="preserve"> to </w:t>
      </w:r>
      <w:r>
        <w:rPr>
          <w:rFonts w:ascii="Times New Roman" w:hAnsi="Times New Roman"/>
          <w:u w:color="000000"/>
          <w:rtl w:val="0"/>
          <w:lang w:val="en-US"/>
        </w:rPr>
        <w:t xml:space="preserve">internal </w:t>
      </w:r>
      <w:r>
        <w:rPr>
          <w:rFonts w:ascii="Times New Roman" w:hAnsi="Times New Roman"/>
          <w:u w:color="000000"/>
          <w:rtl w:val="0"/>
          <w:lang w:val="en-US"/>
        </w:rPr>
        <w:t>stakeholders, enabling data-driven decision-making</w:t>
      </w:r>
      <w:r>
        <w:rPr>
          <w:rFonts w:ascii="Times New Roman" w:hAnsi="Times New Roman"/>
          <w:u w:color="000000"/>
          <w:rtl w:val="0"/>
          <w:lang w:val="en-US"/>
        </w:rPr>
        <w:t>.</w:t>
      </w:r>
    </w:p>
    <w:p>
      <w:pPr>
        <w:pStyle w:val="Body"/>
        <w:widowControl w:val="1"/>
        <w:spacing w:before="10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Engineer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Distribution &amp; Substation Planning, Southern California Edison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2002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2008</w:t>
      </w:r>
    </w:p>
    <w:p>
      <w:pPr>
        <w:pStyle w:val="Body"/>
        <w:widowControl w:val="1"/>
        <w:numPr>
          <w:ilvl w:val="0"/>
          <w:numId w:val="12"/>
        </w:numPr>
        <w:bidi w:val="0"/>
        <w:spacing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Built, analyzed, and optimized large-scale power system datasets, delivering insights for operational planning.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>Performed data-driven scenario analysis (N-1, contingency, VAR, and load forecasting).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Design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new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overhead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and underground distribution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nl-NL"/>
        </w:rPr>
        <w:t>circuits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serve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new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load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</w:t>
      </w:r>
      <w:r>
        <w:rPr>
          <w:rFonts w:ascii="Times New Roman" w:hAnsi="Times New Roman"/>
          <w:spacing w:val="8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maintain/improve system integrity and reliability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of Yucaipa Substation</w:t>
      </w:r>
    </w:p>
    <w:p>
      <w:pPr>
        <w:pStyle w:val="Body"/>
        <w:widowControl w:val="1"/>
        <w:numPr>
          <w:ilvl w:val="0"/>
          <w:numId w:val="13"/>
        </w:numPr>
        <w:bidi w:val="0"/>
        <w:spacing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Responsible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Subtransmission</w:t>
      </w:r>
      <w:r>
        <w:rPr>
          <w:rFonts w:ascii="Times New Roman" w:hAnsi="Times New Roman"/>
          <w:spacing w:val="-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System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Planning,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including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de-DE"/>
        </w:rPr>
        <w:t>A-Bank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Planning, Circuit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Design,</w:t>
      </w:r>
      <w:r>
        <w:rPr>
          <w:rFonts w:ascii="Times New Roman" w:hAnsi="Times New Roman"/>
          <w:spacing w:val="7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VAR Planning,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line assessments, contingency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analysis,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and technical investments justification</w:t>
      </w:r>
      <w:r>
        <w:rPr>
          <w:rFonts w:ascii="Times New Roman" w:hAnsi="Times New Roman"/>
          <w:spacing w:val="8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pacing w:val="-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Walnut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66kV,16kV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and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</w:rPr>
        <w:t>12kV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Systems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.  </w:t>
      </w:r>
      <w:r>
        <w:rPr>
          <w:rFonts w:ascii="Times New Roman" w:hAnsi="Times New Roman"/>
          <w:sz w:val="24"/>
          <w:szCs w:val="24"/>
          <w:rtl w:val="0"/>
          <w:lang w:val="en-US"/>
        </w:rPr>
        <w:t>Supported grid operations during critical storm events with real-time analytics.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>Performed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>short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>circuit duty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de-DE"/>
        </w:rPr>
        <w:t>studies,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>fuse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nl-NL"/>
        </w:rPr>
        <w:t>coordination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de-DE"/>
        </w:rPr>
        <w:t>studies,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 xml:space="preserve">automatic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>re-</w:t>
      </w:r>
      <w:r>
        <w:rPr>
          <w:rFonts w:ascii="Times New Roman" w:hAnsi="Times New Roman"/>
          <w:spacing w:val="6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>closer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rtl w:val="0"/>
          <w:lang w:val="nl-NL"/>
        </w:rPr>
        <w:t>coordination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rtl w:val="0"/>
        </w:rPr>
        <w:t>studies.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 xml:space="preserve">   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 xml:space="preserve">Resolved </w:t>
      </w:r>
      <w:r>
        <w:rPr>
          <w:rFonts w:ascii="Times New Roman" w:hAnsi="Times New Roman"/>
          <w:spacing w:val="-1"/>
          <w:sz w:val="24"/>
          <w:szCs w:val="24"/>
          <w:rtl w:val="0"/>
        </w:rPr>
        <w:t>any</w:t>
      </w:r>
      <w:r>
        <w:rPr>
          <w:rFonts w:ascii="Times New Roman" w:hAnsi="Times New Roman"/>
          <w:spacing w:val="-2"/>
          <w:sz w:val="24"/>
          <w:szCs w:val="24"/>
          <w:rtl w:val="0"/>
        </w:rPr>
        <w:t xml:space="preserve"> civil, 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>electrical,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rtl w:val="0"/>
        </w:rPr>
        <w:t>and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>wiring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es-ES_tradnl"/>
        </w:rPr>
        <w:t>discrepancies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rtl w:val="0"/>
        </w:rPr>
        <w:t>on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drawings.</w:t>
      </w:r>
    </w:p>
    <w:p>
      <w:pPr>
        <w:pStyle w:val="Default"/>
        <w:widowControl w:val="0"/>
        <w:numPr>
          <w:ilvl w:val="0"/>
          <w:numId w:val="14"/>
        </w:numPr>
        <w:bidi w:val="0"/>
        <w:spacing w:before="1" w:line="239" w:lineRule="auto"/>
        <w:ind w:right="208"/>
        <w:jc w:val="both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spacing w:val="0"/>
          <w:u w:color="000000"/>
          <w:rtl w:val="0"/>
          <w:lang w:val="en-US"/>
        </w:rPr>
        <w:t>Challenged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to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modernize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distribution system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planning software;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this included creation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of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an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enterprise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scale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relational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database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application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interface for analyzing distribution and sub-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transmission VAR requirements, substation peak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&amp;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temperature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normalization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analysis,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load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growth analysis, load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balancing, sub-transmission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lines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analysis, project initiation, project</w:t>
      </w:r>
      <w:r>
        <w:rPr>
          <w:rFonts w:ascii="Times New Roman" w:hAnsi="Times New Roman"/>
          <w:spacing w:val="-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work-order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tracking, duct bank temperature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analysis,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and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heat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storm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tracking.</w:t>
      </w:r>
    </w:p>
    <w:p>
      <w:pPr>
        <w:pStyle w:val="Default"/>
        <w:widowControl w:val="0"/>
        <w:tabs>
          <w:tab w:val="left" w:pos="820"/>
        </w:tabs>
        <w:bidi w:val="0"/>
        <w:spacing w:before="1" w:line="239" w:lineRule="auto"/>
        <w:ind w:left="0" w:right="208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  <w:lang w:val="en-US"/>
        </w:rPr>
      </w:pPr>
    </w:p>
    <w:p>
      <w:pPr>
        <w:pStyle w:val="Body"/>
        <w:widowContro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6400800" cy="12700"/>
                <wp:effectExtent l="0" t="0" r="0" b="0"/>
                <wp:docPr id="1073741828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70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C2C2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504.0pt;height:1.0pt;">
                <v:fill on="f"/>
                <v:stroke filltype="solid" color="#C2C2C2" opacity="100.0%" weight="0.8pt" dashstyle="solid" endcap="flat" miterlimit="8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widowControl w:val="1"/>
        <w:numPr>
          <w:ilvl w:val="0"/>
          <w:numId w:val="15"/>
        </w:numPr>
        <w:bidi w:val="0"/>
        <w:spacing w:before="100" w:after="100"/>
        <w:ind w:right="0"/>
        <w:jc w:val="left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EDUCATION</w:t>
      </w:r>
    </w:p>
    <w:p>
      <w:pPr>
        <w:pStyle w:val="Body"/>
        <w:widowControl w:val="1"/>
        <w:numPr>
          <w:ilvl w:val="0"/>
          <w:numId w:val="1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M.S., Electrical Engineering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University of Southern California, 2010</w:t>
      </w:r>
    </w:p>
    <w:p>
      <w:pPr>
        <w:pStyle w:val="Body"/>
        <w:widowControl w:val="1"/>
        <w:numPr>
          <w:ilvl w:val="0"/>
          <w:numId w:val="1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B.S., Electrical Engineering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California State Polytechnic University, Pomona, 2002</w:t>
      </w:r>
    </w:p>
    <w:p>
      <w:pPr>
        <w:pStyle w:val="Body"/>
        <w:widowControl w:val="1"/>
        <w:numPr>
          <w:ilvl w:val="1"/>
          <w:numId w:val="1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>Minor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rtl w:val="0"/>
        </w:rPr>
        <w:t>in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de-DE"/>
        </w:rPr>
        <w:t>Computer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>Science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>Scientific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de-DE"/>
        </w:rPr>
        <w:t>Computer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>Programming</w:t>
      </w:r>
    </w:p>
    <w:p>
      <w:pPr>
        <w:pStyle w:val="Body"/>
        <w:widowControl w:val="1"/>
        <w:numPr>
          <w:ilvl w:val="0"/>
          <w:numId w:val="1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B.S., Electrical Engineering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California State Polytechnic University, Pomona, 2002</w:t>
      </w:r>
    </w:p>
    <w:p>
      <w:pPr>
        <w:pStyle w:val="Body"/>
        <w:widowControl w:val="1"/>
        <w:numPr>
          <w:ilvl w:val="0"/>
          <w:numId w:val="1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Project Management Certification - Cal Tech Pasadena 2012</w:t>
      </w:r>
    </w:p>
    <w:p>
      <w:pPr>
        <w:pStyle w:val="Body"/>
        <w:widowContro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6400800" cy="12700"/>
                <wp:effectExtent l="0" t="0" r="0" b="0"/>
                <wp:docPr id="1073741829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70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C2C2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504.0pt;height:1.0pt;">
                <v:fill on="f"/>
                <v:stroke filltype="solid" color="#C2C2C2" opacity="100.0%" weight="0.8pt" dashstyle="solid" endcap="flat" miterlimit="8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widowControl w:val="1"/>
        <w:numPr>
          <w:ilvl w:val="0"/>
          <w:numId w:val="2"/>
        </w:numPr>
        <w:bidi w:val="0"/>
        <w:spacing w:before="100" w:after="100"/>
        <w:ind w:right="0"/>
        <w:jc w:val="left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PROFESSIONAL AFFILIATIONS</w:t>
      </w:r>
    </w:p>
    <w:p>
      <w:pPr>
        <w:pStyle w:val="Body"/>
        <w:widowControl w:val="1"/>
        <w:numPr>
          <w:ilvl w:val="0"/>
          <w:numId w:val="1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State of California Registered Professional Engineer - License No. 17657</w:t>
      </w:r>
    </w:p>
    <w:p>
      <w:pPr>
        <w:pStyle w:val="Body"/>
        <w:widowControl w:val="1"/>
        <w:numPr>
          <w:ilvl w:val="0"/>
          <w:numId w:val="17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Member of IEEE, Power Engineering Society</w:t>
      </w:r>
    </w:p>
    <w:p>
      <w:pPr>
        <w:pStyle w:val="Body"/>
        <w:widowContro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6400800" cy="12700"/>
                <wp:effectExtent l="0" t="0" r="0" b="0"/>
                <wp:docPr id="1073741830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70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C2C2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504.0pt;height:1.0pt;">
                <v:fill on="f"/>
                <v:stroke filltype="solid" color="#C2C2C2" opacity="100.0%" weight="0.8pt" dashstyle="solid" endcap="flat" miterlimit="8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widowControl w:val="1"/>
        <w:numPr>
          <w:ilvl w:val="0"/>
          <w:numId w:val="2"/>
        </w:numPr>
        <w:bidi w:val="0"/>
        <w:spacing w:before="100" w:after="100"/>
        <w:ind w:right="0"/>
        <w:jc w:val="left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PUBLICATIONS</w:t>
      </w:r>
    </w:p>
    <w:p>
      <w:pPr>
        <w:pStyle w:val="Body"/>
        <w:widowControl w:val="1"/>
        <w:numPr>
          <w:ilvl w:val="0"/>
          <w:numId w:val="19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Distribution System Planning for Growth in Residential EV Adoption, IEEE Transactions on Smart Grid, 2022</w:t>
      </w:r>
    </w:p>
    <w:p>
      <w:pPr>
        <w:pStyle w:val="Body"/>
        <w:widowControl w:val="1"/>
        <w:numPr>
          <w:ilvl w:val="0"/>
          <w:numId w:val="19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Association Rule Mining for Localizing Solar Power in Distribution Feeders, IEEE Transactions on Smart Grid, 2020</w:t>
      </w:r>
    </w:p>
    <w:p>
      <w:pPr>
        <w:pStyle w:val="Body"/>
        <w:widowControl w:val="1"/>
        <w:numPr>
          <w:ilvl w:val="0"/>
          <w:numId w:val="19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Mitigation of Grid Susceptibility Caused by Behind-the-Meter Solar Generation, 2020 IEEE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Conference on Technologies for Sustainability</w:t>
      </w:r>
    </w:p>
    <w:p>
      <w:pPr>
        <w:pStyle w:val="Body"/>
        <w:widowControl w:val="1"/>
        <w:numPr>
          <w:ilvl w:val="0"/>
          <w:numId w:val="19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Advanced Data Analytics at SCE, DistribuTECH 2019</w:t>
      </w:r>
    </w:p>
    <w:p>
      <w:pPr>
        <w:pStyle w:val="Body"/>
        <w:widowControl w:val="1"/>
        <w:numPr>
          <w:ilvl w:val="0"/>
          <w:numId w:val="19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Storm Impact Prediction Modeling in Distribution Power Systems, IEEE Transactions on Power Systems, 2019</w:t>
      </w:r>
    </w:p>
    <w:p>
      <w:pPr>
        <w:pStyle w:val="Body"/>
        <w:widowControl w:val="1"/>
        <w:numPr>
          <w:ilvl w:val="0"/>
          <w:numId w:val="19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Weather Normalization of Temperature Sensitive Loads, IEEE Transactions on Power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Systems, 2017</w:t>
      </w:r>
    </w:p>
    <w:p>
      <w:pPr>
        <w:pStyle w:val="Body"/>
        <w:widowControl w:val="1"/>
        <w:numPr>
          <w:ilvl w:val="0"/>
          <w:numId w:val="19"/>
        </w:numPr>
        <w:bidi w:val="0"/>
        <w:spacing w:before="100" w:after="10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Development of an Underground Cable Temperature Calculation Program using the Neher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McGrath Method, IEEE Transaction on Power Systems, 2010</w:t>
      </w:r>
    </w:p>
    <w:p>
      <w:pPr>
        <w:pStyle w:val="Default"/>
        <w:widowControl w:val="0"/>
        <w:bidi w:val="0"/>
        <w:spacing w:before="0" w:line="240" w:lineRule="auto"/>
        <w:ind w:left="100" w:right="0" w:firstLine="0"/>
        <w:jc w:val="both"/>
        <w:rPr>
          <w:rtl w:val="0"/>
        </w:rPr>
        <w:sectPr>
          <w:headerReference w:type="default" r:id="rId4"/>
          <w:footerReference w:type="default" r:id="rId5"/>
          <w:pgSz w:w="12240" w:h="15840" w:orient="portrait"/>
          <w:pgMar w:top="720" w:right="1080" w:bottom="432" w:left="1080" w:header="720" w:footer="720"/>
          <w:bidi w:val="0"/>
        </w:sectPr>
      </w:pPr>
    </w:p>
    <w:p>
      <w:pPr>
        <w:pStyle w:val="Default"/>
        <w:widowControl w:val="0"/>
        <w:bidi w:val="0"/>
        <w:spacing w:before="0" w:line="240" w:lineRule="auto"/>
        <w:ind w:left="100" w:right="0" w:firstLine="0"/>
        <w:jc w:val="both"/>
        <w:rPr>
          <w:rFonts w:ascii="Verdana" w:cs="Verdana" w:hAnsi="Verdana" w:eastAsia="Verdana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u w:color="000000"/>
          <w:rtl w:val="0"/>
          <w:lang w:val="en-US"/>
        </w:rPr>
        <w:t>SCE PROJECTS</w:t>
      </w:r>
    </w:p>
    <w:p>
      <w:pPr>
        <w:pStyle w:val="Body"/>
        <w:spacing w:before="10"/>
        <w:rPr>
          <w:rFonts w:ascii="Verdana" w:cs="Verdana" w:hAnsi="Verdana" w:eastAsia="Verdana"/>
          <w:sz w:val="19"/>
          <w:szCs w:val="19"/>
        </w:rPr>
      </w:pPr>
    </w:p>
    <w:p>
      <w:pPr>
        <w:pStyle w:val="Body"/>
        <w:tabs>
          <w:tab w:val="left" w:pos="9720"/>
        </w:tabs>
        <w:ind w:left="100" w:firstLine="0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it-IT"/>
        </w:rPr>
        <w:t>Ductbank Temperature Calculation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                                                                   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2003</w:t>
      </w:r>
    </w:p>
    <w:p>
      <w:pPr>
        <w:pStyle w:val="Default"/>
        <w:widowControl w:val="0"/>
        <w:bidi w:val="0"/>
        <w:spacing w:before="0" w:line="237" w:lineRule="auto"/>
        <w:ind w:left="0" w:right="0" w:firstLine="0"/>
        <w:jc w:val="both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sz w:val="20"/>
          <w:szCs w:val="20"/>
          <w:u w:color="000000"/>
          <w:rtl w:val="0"/>
          <w:lang w:val="en-US"/>
        </w:rPr>
        <w:t xml:space="preserve">  Developed duct bank temperature program for highly loaded subs using Neher-McGrath</w:t>
      </w:r>
    </w:p>
    <w:p>
      <w:pPr>
        <w:pStyle w:val="Default"/>
        <w:widowControl w:val="0"/>
        <w:bidi w:val="0"/>
        <w:spacing w:before="0" w:line="237" w:lineRule="auto"/>
        <w:ind w:left="0" w:right="0" w:firstLine="0"/>
        <w:jc w:val="both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eMap Short Circuit Duty Rings</w:t>
      </w:r>
      <w:r>
        <w:rPr>
          <w:rFonts w:ascii="Verdana" w:cs="Verdana" w:hAnsi="Verdana" w:eastAsia="Verdana"/>
          <w:spacing w:val="-2"/>
          <w:sz w:val="20"/>
          <w:szCs w:val="20"/>
          <w:rtl w:val="0"/>
        </w:rPr>
        <w:tab/>
        <w:t xml:space="preserve">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2003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fault duty intensity rings for personal grounds sizing on eMap</w:t>
      </w:r>
    </w:p>
    <w:p>
      <w:pPr>
        <w:pStyle w:val="Default"/>
        <w:widowControl w:val="0"/>
        <w:bidi w:val="0"/>
        <w:spacing w:before="0" w:line="237" w:lineRule="auto"/>
        <w:ind w:left="100" w:right="1803" w:hanging="1"/>
        <w:jc w:val="both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</w:p>
    <w:p>
      <w:pPr>
        <w:pStyle w:val="Body"/>
        <w:tabs>
          <w:tab w:val="left" w:pos="9103"/>
        </w:tabs>
        <w:ind w:left="100" w:firstLine="0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Distribution Substation Planning Tools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                                                   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2003-2008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database and interfaces for MDI</w:t>
      </w:r>
    </w:p>
    <w:p>
      <w:pPr>
        <w:pStyle w:val="Default"/>
        <w:widowControl w:val="0"/>
        <w:bidi w:val="0"/>
        <w:spacing w:before="0" w:line="237" w:lineRule="auto"/>
        <w:ind w:left="100" w:right="1803" w:hanging="1"/>
        <w:jc w:val="both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Load Growth Planning Tools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ab/>
        <w:t xml:space="preserve">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2008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database and interfaces for LGP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Heat Storm Tracker</w:t>
      </w:r>
      <w:r>
        <w:rPr>
          <w:rFonts w:ascii="Verdana" w:cs="Verdana" w:hAnsi="Verdana" w:eastAsia="Verdana"/>
          <w:b w:val="1"/>
          <w:bCs w:val="1"/>
          <w:spacing w:val="-2"/>
          <w:sz w:val="20"/>
          <w:szCs w:val="20"/>
        </w:rPr>
        <w:tab/>
        <w:tab/>
      </w:r>
      <w:r>
        <w:rPr>
          <w:rFonts w:ascii="Verdana" w:hAnsi="Verdana"/>
          <w:spacing w:val="-2"/>
          <w:sz w:val="20"/>
          <w:szCs w:val="20"/>
          <w:rtl w:val="0"/>
        </w:rPr>
        <w:t xml:space="preserve"> </w:t>
      </w:r>
      <w:r>
        <w:rPr>
          <w:rFonts w:ascii="Verdana" w:hAnsi="Verdana"/>
          <w:spacing w:val="-2"/>
          <w:sz w:val="20"/>
          <w:szCs w:val="20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2004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database and interfaces for HST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Project Summary Interface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ab/>
        <w:t xml:space="preserve">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2006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database and interfaces for PSI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Substation Cost Management Tool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2009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database and interfaces for SCMT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Integrated Work Plan Tools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2010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database and interfaces for IWP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Generation Interconnection Tools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ab/>
        <w:t xml:space="preserve">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2011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database and interfaces for GIT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Rate Challenge - TSA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ab/>
        <w:t xml:space="preserve">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2012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Refined temperature sensitivity analysis methodology for weather normalization of load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it-IT"/>
        </w:rPr>
        <w:t>CYME Circuit Model Creator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 xml:space="preserve"> 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2010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python algorithm to build cyme circuit models from drawings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SOB322 Database to prevent fires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2014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Developed sob 322 database for identifying unsafe RAR settings and fuse sizes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EPIC I IGP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2015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Supported IGP factory acceptance testing of DMS Load Flow Engine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de-DE"/>
        </w:rPr>
        <w:t>DER Integration Map (DERiM)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2016</w:t>
      </w:r>
    </w:p>
    <w:p>
      <w:pPr>
        <w:pStyle w:val="Default"/>
        <w:widowControl w:val="0"/>
        <w:tabs>
          <w:tab w:val="left" w:pos="180"/>
        </w:tabs>
        <w:bidi w:val="0"/>
        <w:spacing w:before="0" w:line="239" w:lineRule="auto"/>
        <w:ind w:left="90" w:right="253" w:hanging="3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Technical Lead for ICA calculation implementation for all distribution circuits.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DRP Demo A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 xml:space="preserve"> 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2015</w:t>
      </w:r>
    </w:p>
    <w:p>
      <w:pPr>
        <w:pStyle w:val="Default"/>
        <w:widowControl w:val="0"/>
        <w:tabs>
          <w:tab w:val="left" w:pos="180"/>
        </w:tabs>
        <w:bidi w:val="0"/>
        <w:spacing w:before="0" w:line="239" w:lineRule="auto"/>
        <w:ind w:left="90" w:right="253" w:firstLine="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Technical Lead for demonstrating Integrated Capacity Analysis (streamlined</w:t>
      </w: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 vs. iterative</w:t>
      </w: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)</w:t>
      </w: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b w:val="1"/>
          <w:bCs w:val="1"/>
          <w:spacing w:val="-2"/>
          <w:sz w:val="20"/>
          <w:szCs w:val="20"/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 xml:space="preserve">ODAP </w:t>
      </w:r>
      <w:r>
        <w:rPr>
          <w:rFonts w:ascii="Verdana" w:hAnsi="Verdana" w:hint="default"/>
          <w:b w:val="1"/>
          <w:bCs w:val="1"/>
          <w:spacing w:val="-2"/>
          <w:sz w:val="20"/>
          <w:szCs w:val="20"/>
          <w:rtl w:val="0"/>
          <w:lang w:val="en-US"/>
        </w:rPr>
        <w:t xml:space="preserve">–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 xml:space="preserve">AMC           </w:t>
      </w:r>
      <w:r>
        <w:rPr>
          <w:rFonts w:ascii="Verdana" w:cs="Verdana" w:hAnsi="Verdana" w:eastAsia="Verdana"/>
          <w:b w:val="1"/>
          <w:bCs w:val="1"/>
          <w:spacing w:val="-2"/>
          <w:sz w:val="20"/>
          <w:szCs w:val="20"/>
          <w:rtl w:val="0"/>
          <w:lang w:val="en-US"/>
        </w:rPr>
        <w:tab/>
        <w:tab/>
        <w:t xml:space="preserve">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2017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Technical lead for outage detection and analytics program</w:t>
      </w: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 - PON/PRN Outage detection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da-DK"/>
        </w:rPr>
        <w:t>Stanford - VADER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ab/>
        <w:t xml:space="preserve">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2018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Supported DOE funded project to demonstrate solar disaggregation algorithm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 xml:space="preserve">EPIC II </w:t>
      </w:r>
      <w:r>
        <w:rPr>
          <w:rFonts w:ascii="Verdana" w:hAnsi="Verdana" w:hint="default"/>
          <w:b w:val="1"/>
          <w:bCs w:val="1"/>
          <w:spacing w:val="-2"/>
          <w:sz w:val="20"/>
          <w:szCs w:val="20"/>
          <w:rtl w:val="0"/>
          <w:lang w:val="en-US"/>
        </w:rPr>
        <w:t xml:space="preserve">–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IGA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ab/>
        <w:t xml:space="preserve">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2019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Technical advisor for Integrated Grid Analytics project</w:t>
      </w: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 - AMI Forecasting</w:t>
      </w: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b w:val="1"/>
          <w:bCs w:val="1"/>
          <w:spacing w:val="-2"/>
          <w:sz w:val="20"/>
          <w:szCs w:val="20"/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 xml:space="preserve">EPIC II </w:t>
      </w:r>
      <w:r>
        <w:rPr>
          <w:rFonts w:ascii="Verdana" w:hAnsi="Verdana" w:hint="default"/>
          <w:b w:val="1"/>
          <w:bCs w:val="1"/>
          <w:spacing w:val="-2"/>
          <w:sz w:val="20"/>
          <w:szCs w:val="20"/>
          <w:rtl w:val="0"/>
          <w:lang w:val="en-US"/>
        </w:rPr>
        <w:t xml:space="preserve">–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>Storms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2019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Technical Lead for proactive storm analytics project</w:t>
      </w: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 - ML damage prediction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Fonts w:ascii="Verdana" w:cs="Verdana" w:hAnsi="Verdana" w:eastAsia="Verdana"/>
          <w:sz w:val="20"/>
          <w:szCs w:val="20"/>
          <w:u w:color="000000"/>
          <w:rtl w:val="0"/>
          <w:lang w:val="en-US"/>
        </w:rPr>
      </w:pPr>
    </w:p>
    <w:p>
      <w:pPr>
        <w:pStyle w:val="Body"/>
        <w:tabs>
          <w:tab w:val="left" w:pos="9103"/>
        </w:tabs>
        <w:ind w:left="10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EPIC III</w:t>
      </w:r>
      <w:r>
        <w:rPr>
          <w:rFonts w:ascii="Verdana" w:hAnsi="Verdana" w:hint="default"/>
          <w:b w:val="1"/>
          <w:bCs w:val="1"/>
          <w:spacing w:val="-2"/>
          <w:sz w:val="20"/>
          <w:szCs w:val="20"/>
          <w:rtl w:val="0"/>
          <w:lang w:val="en-US"/>
        </w:rPr>
        <w:t xml:space="preserve"> –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de-DE"/>
        </w:rPr>
        <w:t>CHaT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  <w:lang w:val="en-US"/>
        </w:rPr>
        <w:t xml:space="preserve"> </w:t>
      </w:r>
      <w:r>
        <w:rPr>
          <w:rFonts w:ascii="Verdana" w:hAnsi="Verdana"/>
          <w:spacing w:val="-2"/>
          <w:sz w:val="20"/>
          <w:szCs w:val="20"/>
          <w:rtl w:val="0"/>
        </w:rPr>
        <w:t xml:space="preserve">           </w:t>
      </w:r>
      <w:r>
        <w:rPr>
          <w:rFonts w:ascii="Verdana" w:cs="Verdana" w:hAnsi="Verdana" w:eastAsia="Verdana"/>
          <w:spacing w:val="-2"/>
          <w:sz w:val="20"/>
          <w:szCs w:val="20"/>
          <w:rtl w:val="0"/>
          <w:lang w:val="en-US"/>
        </w:rPr>
        <w:tab/>
        <w:t xml:space="preserve">    </w:t>
      </w:r>
      <w:r>
        <w:rPr>
          <w:rFonts w:ascii="Verdana" w:hAnsi="Verdana"/>
          <w:b w:val="1"/>
          <w:bCs w:val="1"/>
          <w:spacing w:val="-2"/>
          <w:sz w:val="20"/>
          <w:szCs w:val="20"/>
          <w:rtl w:val="0"/>
        </w:rPr>
        <w:t>2020</w:t>
      </w:r>
    </w:p>
    <w:p>
      <w:pPr>
        <w:pStyle w:val="Default"/>
        <w:widowControl w:val="0"/>
        <w:tabs>
          <w:tab w:val="left" w:pos="480"/>
        </w:tabs>
        <w:bidi w:val="0"/>
        <w:spacing w:before="0" w:line="239" w:lineRule="auto"/>
        <w:ind w:left="840" w:right="253" w:hanging="750"/>
        <w:jc w:val="left"/>
        <w:rPr>
          <w:rtl w:val="0"/>
        </w:rPr>
      </w:pP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Technical Lead for comprehensive hazards assessment tool</w:t>
      </w:r>
      <w:r>
        <w:rPr>
          <w:rFonts w:ascii="Verdana" w:hAnsi="Verdana"/>
          <w:outline w:val="0"/>
          <w:color w:val="313131"/>
          <w:spacing w:val="0"/>
          <w:sz w:val="20"/>
          <w:szCs w:val="20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 - climate &amp; seismic event risk</w:t>
      </w:r>
    </w:p>
    <w:sectPr>
      <w:headerReference w:type="default" r:id="rId6"/>
      <w:pgSz w:w="12240" w:h="15840" w:orient="portrait"/>
      <w:pgMar w:top="720" w:right="1080" w:bottom="432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ple Color Emoj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nothing"/>
      <w:lvlText w:val="%1."/>
      <w:lvlJc w:val="left"/>
      <w:pPr>
        <w:ind w:left="144" w:hanging="1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ind w:left="144" w:hanging="1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)"/>
      <w:lvlJc w:val="left"/>
      <w:pPr>
        <w:ind w:left="144" w:hanging="1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15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7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59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331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40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475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8"/>
  </w:abstractNum>
  <w:abstractNum w:abstractNumId="11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4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  <w:tab w:val="left" w:pos="1440"/>
            <w:tab w:val="left" w:pos="1460"/>
            <w:tab w:val="left" w:pos="1480"/>
            <w:tab w:val="left" w:pos="1500"/>
            <w:tab w:val="left" w:pos="1520"/>
            <w:tab w:val="left" w:pos="15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1877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2843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3809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4775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5741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6707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7673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8639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2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3"/>
    </w:lvlOverride>
  </w:num>
  <w:num w:numId="16">
    <w:abstractNumId w:val="9"/>
  </w:num>
  <w:num w:numId="17">
    <w:abstractNumId w:val="8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Bullets">
    <w:name w:val="Bullets"/>
    <w:pPr>
      <w:numPr>
        <w:numId w:val="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7">
    <w:name w:val="Imported Style 7"/>
    <w:pPr>
      <w:numPr>
        <w:numId w:val="16"/>
      </w:numPr>
    </w:pPr>
  </w:style>
  <w:style w:type="numbering" w:styleId="Imported Style 8">
    <w:name w:val="Imported Style 8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