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B0814" w14:textId="77777777" w:rsidR="00DD7D74" w:rsidRPr="00E705B4" w:rsidRDefault="001E5E63" w:rsidP="00DD7D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Промежуточный отчет по исследовательскому проекту</w:t>
      </w:r>
    </w:p>
    <w:p w14:paraId="2D8E1FBA" w14:textId="77777777" w:rsidR="00DD7D74" w:rsidRPr="00E705B4" w:rsidRDefault="00DD7D74" w:rsidP="001E5E6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AEFFFB" w14:textId="1531AB87" w:rsidR="001E5E63" w:rsidRPr="00E705B4" w:rsidRDefault="001E5E63" w:rsidP="001E5E6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Основные планы и этапы проекта</w:t>
      </w:r>
    </w:p>
    <w:p w14:paraId="149F1F58" w14:textId="3AA301C2" w:rsidR="001E5E63" w:rsidRPr="00E705B4" w:rsidRDefault="001E5E63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1.1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проекта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621E82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78240AC" w14:textId="402E70EF" w:rsidR="001E5E63" w:rsidRPr="00E705B4" w:rsidRDefault="001E5E63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проекта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: разработать и исследовать эффективные и масштабируемые методы оптимизации маршрутов для прикладной задачи нескольких коммивояжёров с несколькими депо (</w:t>
      </w:r>
      <w:r w:rsidR="00C36458" w:rsidRPr="00E705B4">
        <w:rPr>
          <w:rFonts w:ascii="Times New Roman" w:hAnsi="Times New Roman" w:cs="Times New Roman"/>
          <w:sz w:val="28"/>
          <w:szCs w:val="28"/>
        </w:rPr>
        <w:t>MDMTSP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), обеспечивающие высокое качество решений при работе с данными большой размерности.</w:t>
      </w:r>
    </w:p>
    <w:p w14:paraId="6168A974" w14:textId="6D1028A7" w:rsidR="00203C38" w:rsidRPr="00E705B4" w:rsidRDefault="00203C38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Мотивация проекта</w:t>
      </w:r>
      <w:r w:rsidR="002364F9"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(почему выбрали именно этот проект?)</w:t>
      </w: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621E82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интерес к современным алгоритмам комбинаторной оптимизации и их применению к сложным прикладным задачам на графах. Задача нескольких коммивояжёров с несколькими депо (</w:t>
      </w:r>
      <w:r w:rsidR="00C36458" w:rsidRPr="00E705B4">
        <w:rPr>
          <w:rFonts w:ascii="Times New Roman" w:hAnsi="Times New Roman" w:cs="Times New Roman"/>
          <w:sz w:val="28"/>
          <w:szCs w:val="28"/>
        </w:rPr>
        <w:t>MDMTSP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) представляет собой естественное и при этом существенно усложнённое обобщение классической задачи коммивояжёра, в котором сочетаются вопросы маршрутизации, распределения ресурсов и балансировки нагрузки. Работа над данной задачей позволяет на практике исследовать поведение продвинутых эвристических методов, в условиях высокой размерности и сложной структуры ограничений, а также получить опыт проектирования и экспериментальной оценки масштабируемых алгоритмов оптимизации для реальных задач маршрутизации.</w:t>
      </w:r>
    </w:p>
    <w:p w14:paraId="1AF7C7D3" w14:textId="4B616B77" w:rsidR="001E5E63" w:rsidRPr="00E705B4" w:rsidRDefault="009F2A60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</w:t>
      </w:r>
      <w:r w:rsidR="001E5E63"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исследования:</w:t>
      </w:r>
      <w:r w:rsidR="00621E82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задача маршрутизации нескольких коммивояжёров с несколькими депо (</w:t>
      </w:r>
      <w:r w:rsidR="00C36458" w:rsidRPr="00E705B4">
        <w:rPr>
          <w:rFonts w:ascii="Times New Roman" w:hAnsi="Times New Roman" w:cs="Times New Roman"/>
          <w:sz w:val="28"/>
          <w:szCs w:val="28"/>
        </w:rPr>
        <w:t>MDMTSP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) в условиях крупномасштабных входных данных (много узлов, депо и агентов) и требований к производительности.</w:t>
      </w:r>
    </w:p>
    <w:p w14:paraId="3ACF8161" w14:textId="30E79783" w:rsidR="009F2A60" w:rsidRPr="00E705B4" w:rsidRDefault="009F2A60" w:rsidP="001E5E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Предмет исследования:</w:t>
      </w:r>
      <w:r w:rsidR="00621E82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методы и эвристики оптимизации для </w:t>
      </w:r>
      <w:r w:rsidR="00C36458" w:rsidRPr="00E705B4">
        <w:rPr>
          <w:rFonts w:ascii="Times New Roman" w:hAnsi="Times New Roman" w:cs="Times New Roman"/>
          <w:sz w:val="28"/>
          <w:szCs w:val="28"/>
        </w:rPr>
        <w:t>MDMTSP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, прежде всего адаптация и настройка </w:t>
      </w:r>
      <w:r w:rsidR="00F305A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существующих 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алгоритмов </w:t>
      </w:r>
      <w:r w:rsidR="00F305A8" w:rsidRPr="00E705B4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механизмы распределения клиентов/агентов по депо, балансировка нагрузки, параметры локального поиска) и их влияние на качество решения и производительность.</w:t>
      </w:r>
    </w:p>
    <w:p w14:paraId="7268D4F8" w14:textId="1A8EE5F9" w:rsidR="00DD7D74" w:rsidRPr="00E705B4" w:rsidRDefault="00DD7D74" w:rsidP="00DD7D7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Краткое описание гипотезы:</w:t>
      </w:r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 комбинированных эвристических подходов к задаче нескольких коммивояжёров с несколькими депо, основанных на разделении задачи на этапы распределения, маршрутизации и последующего локального улучшения с </w:t>
      </w:r>
      <w:proofErr w:type="spellStart"/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>межмаршрутными</w:t>
      </w:r>
      <w:proofErr w:type="spellEnd"/>
      <w:r w:rsidR="00C36458"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операторами, позволяет существенно повысить качество решений и вычислительную эффективность по сравнению с прямыми или наивными методами, особенно на задачах большой размерности и с несколькими депо.</w:t>
      </w:r>
    </w:p>
    <w:p w14:paraId="79BFBF72" w14:textId="1352CB7F" w:rsidR="00203C38" w:rsidRPr="00E705B4" w:rsidRDefault="00203C38" w:rsidP="00D109FB">
      <w:pPr>
        <w:pStyle w:val="aff8"/>
        <w:jc w:val="both"/>
        <w:rPr>
          <w:rFonts w:eastAsia="Times New Roman"/>
          <w:sz w:val="28"/>
          <w:szCs w:val="28"/>
          <w:lang w:val="ru-RU" w:eastAsia="ru-RU"/>
        </w:rPr>
      </w:pPr>
      <w:r w:rsidRPr="00E705B4">
        <w:rPr>
          <w:b/>
          <w:bCs/>
          <w:sz w:val="28"/>
          <w:szCs w:val="28"/>
          <w:lang w:val="ru-RU"/>
        </w:rPr>
        <w:t>Обзор предметной области:</w:t>
      </w:r>
      <w:r w:rsidR="00621E82" w:rsidRPr="00E705B4">
        <w:rPr>
          <w:sz w:val="28"/>
          <w:szCs w:val="28"/>
          <w:lang w:val="ru-RU"/>
        </w:rPr>
        <w:t xml:space="preserve"> </w:t>
      </w:r>
      <w:r w:rsidR="00D109FB" w:rsidRPr="00E705B4">
        <w:rPr>
          <w:rFonts w:eastAsia="Times New Roman"/>
          <w:sz w:val="28"/>
          <w:szCs w:val="28"/>
          <w:lang w:val="ru-RU" w:eastAsia="ru-RU"/>
        </w:rPr>
        <w:t xml:space="preserve">исследование выполняется в контексте алгоритмических методов оптимизации для сложных задач маршрутизации, возникающих при работе с </w:t>
      </w:r>
      <w:proofErr w:type="spellStart"/>
      <w:r w:rsidR="00D109FB" w:rsidRPr="00E705B4">
        <w:rPr>
          <w:rFonts w:eastAsia="Times New Roman"/>
          <w:sz w:val="28"/>
          <w:szCs w:val="28"/>
          <w:lang w:val="ru-RU" w:eastAsia="ru-RU"/>
        </w:rPr>
        <w:t>графовыми</w:t>
      </w:r>
      <w:proofErr w:type="spellEnd"/>
      <w:r w:rsidR="00D109FB" w:rsidRPr="00E705B4">
        <w:rPr>
          <w:rFonts w:eastAsia="Times New Roman"/>
          <w:sz w:val="28"/>
          <w:szCs w:val="28"/>
          <w:lang w:val="ru-RU" w:eastAsia="ru-RU"/>
        </w:rPr>
        <w:t xml:space="preserve"> моделями. Рассматриваемая постановка с несколькими депо и несколькими агентами требует согласованного решения двух взаимосвязанных подзадач: назначения точек обслуживания и формирования набора маршрутов с минимальными совокупными затратами. Из-за экспоненциального роста сложности точные методы оказываются неприменимыми, поэтому основное внимание уделяется приближённым алгоритмам, использующим итеративное улучшение, перераспределение элементов между маршрутами и комбинирование различных эвристических стратегий. Анализ таких подходов позволяет оценить их эффективность и устойчивость при решении задач большой размерности.</w:t>
      </w:r>
    </w:p>
    <w:p w14:paraId="15630448" w14:textId="4FA54DB8" w:rsidR="00D333FA" w:rsidRPr="00E705B4" w:rsidRDefault="001E5E63" w:rsidP="00E705B4">
      <w:pPr>
        <w:pStyle w:val="1"/>
        <w:tabs>
          <w:tab w:val="left" w:pos="572"/>
        </w:tabs>
        <w:spacing w:before="61"/>
        <w:ind w:left="-284" w:firstLine="284"/>
        <w:rPr>
          <w:rFonts w:ascii="Times New Roman" w:hAnsi="Times New Roman" w:cs="Times New Roman"/>
          <w:color w:val="000000" w:themeColor="text1"/>
          <w:spacing w:val="-4"/>
          <w:lang w:val="ru-RU"/>
        </w:rPr>
      </w:pPr>
      <w:r w:rsidRPr="00E705B4">
        <w:rPr>
          <w:rFonts w:ascii="Times New Roman" w:hAnsi="Times New Roman" w:cs="Times New Roman"/>
          <w:color w:val="000000" w:themeColor="text1"/>
          <w:lang w:val="ru-RU"/>
        </w:rPr>
        <w:t>1.2 Планы и этапы выполнения проекта:</w:t>
      </w:r>
      <w:r w:rsidR="00D333FA" w:rsidRPr="00E705B4">
        <w:rPr>
          <w:rFonts w:ascii="Times New Roman" w:hAnsi="Times New Roman" w:cs="Times New Roman"/>
          <w:color w:val="000000" w:themeColor="text1"/>
          <w:lang w:val="ru-RU"/>
        </w:rPr>
        <w:br/>
      </w:r>
    </w:p>
    <w:tbl>
      <w:tblPr>
        <w:tblStyle w:val="aff0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3"/>
        <w:gridCol w:w="10"/>
        <w:gridCol w:w="2830"/>
        <w:gridCol w:w="1413"/>
      </w:tblGrid>
      <w:tr w:rsidR="00E705B4" w:rsidRPr="00E705B4" w14:paraId="7774792A" w14:textId="77777777" w:rsidTr="009E7B33">
        <w:trPr>
          <w:cantSplit/>
          <w:tblHeader/>
          <w:jc w:val="center"/>
        </w:trPr>
        <w:tc>
          <w:tcPr>
            <w:tcW w:w="2268" w:type="dxa"/>
            <w:shd w:val="clear" w:color="auto" w:fill="EDEDED"/>
            <w:vAlign w:val="center"/>
          </w:tcPr>
          <w:p w14:paraId="12A7F861" w14:textId="77777777" w:rsidR="00D333FA" w:rsidRPr="00E705B4" w:rsidRDefault="00D333FA" w:rsidP="002A3A03">
            <w:pPr>
              <w:jc w:val="center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  <w:b/>
                <w:sz w:val="20"/>
              </w:rPr>
              <w:t>Этап проекта</w:t>
            </w:r>
          </w:p>
        </w:tc>
        <w:tc>
          <w:tcPr>
            <w:tcW w:w="2263" w:type="dxa"/>
            <w:shd w:val="clear" w:color="auto" w:fill="EDEDED"/>
            <w:vAlign w:val="center"/>
          </w:tcPr>
          <w:p w14:paraId="50F059E2" w14:textId="77777777" w:rsidR="00D333FA" w:rsidRPr="00E705B4" w:rsidRDefault="00D333FA" w:rsidP="002A3A03">
            <w:pPr>
              <w:jc w:val="center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  <w:b/>
                <w:sz w:val="20"/>
              </w:rPr>
              <w:t>Описание работ</w:t>
            </w:r>
          </w:p>
        </w:tc>
        <w:tc>
          <w:tcPr>
            <w:tcW w:w="2840" w:type="dxa"/>
            <w:gridSpan w:val="2"/>
            <w:shd w:val="clear" w:color="auto" w:fill="EDEDED"/>
            <w:vAlign w:val="center"/>
          </w:tcPr>
          <w:p w14:paraId="2FB5193B" w14:textId="77777777" w:rsidR="00D333FA" w:rsidRPr="00E705B4" w:rsidRDefault="00D333FA" w:rsidP="002A3A03">
            <w:pPr>
              <w:jc w:val="center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  <w:b/>
                <w:sz w:val="20"/>
              </w:rPr>
              <w:t>Ожидаемые результаты</w:t>
            </w:r>
          </w:p>
        </w:tc>
        <w:tc>
          <w:tcPr>
            <w:tcW w:w="1413" w:type="dxa"/>
            <w:shd w:val="clear" w:color="auto" w:fill="EDEDED"/>
            <w:vAlign w:val="center"/>
          </w:tcPr>
          <w:p w14:paraId="5195B603" w14:textId="77777777" w:rsidR="00D333FA" w:rsidRPr="00E705B4" w:rsidRDefault="00D333FA" w:rsidP="002A3A03">
            <w:pPr>
              <w:jc w:val="center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  <w:b/>
                <w:sz w:val="20"/>
              </w:rPr>
              <w:t>Сроки выполнения</w:t>
            </w:r>
          </w:p>
        </w:tc>
      </w:tr>
      <w:tr w:rsidR="00E705B4" w:rsidRPr="00E705B4" w14:paraId="5E1EBC51" w14:textId="77777777" w:rsidTr="009E7B33">
        <w:trPr>
          <w:cantSplit/>
          <w:jc w:val="center"/>
        </w:trPr>
        <w:tc>
          <w:tcPr>
            <w:tcW w:w="2268" w:type="dxa"/>
          </w:tcPr>
          <w:p w14:paraId="4A592590" w14:textId="77777777" w:rsidR="00D333FA" w:rsidRPr="00E705B4" w:rsidRDefault="00D333FA" w:rsidP="002A3A03">
            <w:pPr>
              <w:tabs>
                <w:tab w:val="left" w:pos="2286"/>
              </w:tabs>
              <w:spacing w:before="146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 xml:space="preserve">Введение и базовые алгоритмы </w:t>
            </w:r>
            <w:r w:rsidRPr="00E705B4">
              <w:rPr>
                <w:rFonts w:ascii="Times New Roman" w:hAnsi="Times New Roman" w:cs="Times New Roman"/>
              </w:rPr>
              <w:t>TSP</w:t>
            </w:r>
          </w:p>
          <w:p w14:paraId="5902CEF7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273" w:type="dxa"/>
            <w:gridSpan w:val="2"/>
          </w:tcPr>
          <w:p w14:paraId="5BCAC8C6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 xml:space="preserve">Изучение постановок </w:t>
            </w:r>
            <w:r w:rsidRPr="00E705B4">
              <w:rPr>
                <w:rFonts w:ascii="Times New Roman" w:hAnsi="Times New Roman" w:cs="Times New Roman"/>
              </w:rPr>
              <w:t>TSP</w:t>
            </w:r>
            <w:r w:rsidRPr="00E705B4">
              <w:rPr>
                <w:rFonts w:ascii="Times New Roman" w:hAnsi="Times New Roman" w:cs="Times New Roman"/>
                <w:lang w:val="ru-RU"/>
              </w:rPr>
              <w:t>/</w:t>
            </w:r>
            <w:r w:rsidRPr="00E705B4">
              <w:rPr>
                <w:rFonts w:ascii="Times New Roman" w:hAnsi="Times New Roman" w:cs="Times New Roman"/>
              </w:rPr>
              <w:t>ATSP</w:t>
            </w:r>
            <w:r w:rsidRPr="00E705B4">
              <w:rPr>
                <w:rFonts w:ascii="Times New Roman" w:hAnsi="Times New Roman" w:cs="Times New Roman"/>
                <w:lang w:val="ru-RU"/>
              </w:rPr>
              <w:t>, точных методов (</w:t>
            </w:r>
            <w:r w:rsidRPr="00E705B4">
              <w:rPr>
                <w:rFonts w:ascii="Times New Roman" w:hAnsi="Times New Roman" w:cs="Times New Roman"/>
              </w:rPr>
              <w:t>branch</w:t>
            </w:r>
            <w:r w:rsidRPr="00E705B4">
              <w:rPr>
                <w:rFonts w:ascii="Times New Roman" w:hAnsi="Times New Roman" w:cs="Times New Roman"/>
                <w:lang w:val="ru-RU"/>
              </w:rPr>
              <w:t>-</w:t>
            </w:r>
            <w:r w:rsidRPr="00E705B4">
              <w:rPr>
                <w:rFonts w:ascii="Times New Roman" w:hAnsi="Times New Roman" w:cs="Times New Roman"/>
              </w:rPr>
              <w:t>and</w:t>
            </w:r>
            <w:r w:rsidRPr="00E705B4">
              <w:rPr>
                <w:rFonts w:ascii="Times New Roman" w:hAnsi="Times New Roman" w:cs="Times New Roman"/>
                <w:lang w:val="ru-RU"/>
              </w:rPr>
              <w:t>-</w:t>
            </w:r>
            <w:r w:rsidRPr="00E705B4">
              <w:rPr>
                <w:rFonts w:ascii="Times New Roman" w:hAnsi="Times New Roman" w:cs="Times New Roman"/>
              </w:rPr>
              <w:t>bound</w:t>
            </w:r>
            <w:r w:rsidRPr="00E705B4">
              <w:rPr>
                <w:rFonts w:ascii="Times New Roman" w:hAnsi="Times New Roman" w:cs="Times New Roman"/>
                <w:lang w:val="ru-RU"/>
              </w:rPr>
              <w:t>/</w:t>
            </w:r>
            <w:r w:rsidRPr="00E705B4">
              <w:rPr>
                <w:rFonts w:ascii="Times New Roman" w:hAnsi="Times New Roman" w:cs="Times New Roman"/>
              </w:rPr>
              <w:t>ILP</w:t>
            </w:r>
            <w:r w:rsidRPr="00E705B4">
              <w:rPr>
                <w:rFonts w:ascii="Times New Roman" w:hAnsi="Times New Roman" w:cs="Times New Roman"/>
                <w:lang w:val="ru-RU"/>
              </w:rPr>
              <w:t>), базовых эвристик и локального поиска (2-</w:t>
            </w:r>
            <w:r w:rsidRPr="00E705B4">
              <w:rPr>
                <w:rFonts w:ascii="Times New Roman" w:hAnsi="Times New Roman" w:cs="Times New Roman"/>
              </w:rPr>
              <w:t>opt</w:t>
            </w:r>
            <w:r w:rsidRPr="00E705B4">
              <w:rPr>
                <w:rFonts w:ascii="Times New Roman" w:hAnsi="Times New Roman" w:cs="Times New Roman"/>
                <w:lang w:val="ru-RU"/>
              </w:rPr>
              <w:t>/3-</w:t>
            </w:r>
            <w:r w:rsidRPr="00E705B4">
              <w:rPr>
                <w:rFonts w:ascii="Times New Roman" w:hAnsi="Times New Roman" w:cs="Times New Roman"/>
              </w:rPr>
              <w:t>opt</w:t>
            </w:r>
            <w:r w:rsidRPr="00E705B4">
              <w:rPr>
                <w:rFonts w:ascii="Times New Roman" w:hAnsi="Times New Roman" w:cs="Times New Roman"/>
                <w:lang w:val="ru-RU"/>
              </w:rPr>
              <w:t>/</w:t>
            </w:r>
            <w:r w:rsidRPr="00E705B4">
              <w:rPr>
                <w:rFonts w:ascii="Times New Roman" w:hAnsi="Times New Roman" w:cs="Times New Roman"/>
              </w:rPr>
              <w:t>k</w:t>
            </w:r>
            <w:r w:rsidRPr="00E705B4">
              <w:rPr>
                <w:rFonts w:ascii="Times New Roman" w:hAnsi="Times New Roman" w:cs="Times New Roman"/>
                <w:lang w:val="ru-RU"/>
              </w:rPr>
              <w:t>-</w:t>
            </w:r>
            <w:r w:rsidRPr="00E705B4">
              <w:rPr>
                <w:rFonts w:ascii="Times New Roman" w:hAnsi="Times New Roman" w:cs="Times New Roman"/>
              </w:rPr>
              <w:t>opt</w:t>
            </w:r>
            <w:r w:rsidRPr="00E705B4">
              <w:rPr>
                <w:rFonts w:ascii="Times New Roman" w:hAnsi="Times New Roman" w:cs="Times New Roman"/>
                <w:lang w:val="ru-RU"/>
              </w:rPr>
              <w:t>), критериев качества и сложности.</w:t>
            </w:r>
          </w:p>
        </w:tc>
        <w:tc>
          <w:tcPr>
            <w:tcW w:w="2830" w:type="dxa"/>
          </w:tcPr>
          <w:p w14:paraId="0D85351D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 xml:space="preserve">Конспект/обзор литературы; перечень алгоритмов-кандидатов; зафиксированные определения и метрики качества; черновик раздела «Теоретические основы </w:t>
            </w:r>
            <w:r w:rsidRPr="00E705B4">
              <w:rPr>
                <w:rFonts w:ascii="Times New Roman" w:hAnsi="Times New Roman" w:cs="Times New Roman"/>
              </w:rPr>
              <w:t>TSP</w:t>
            </w:r>
            <w:r w:rsidRPr="00E705B4">
              <w:rPr>
                <w:rFonts w:ascii="Times New Roman" w:hAnsi="Times New Roman" w:cs="Times New Roman"/>
                <w:lang w:val="ru-RU"/>
              </w:rPr>
              <w:t>».</w:t>
            </w:r>
          </w:p>
        </w:tc>
        <w:tc>
          <w:tcPr>
            <w:tcW w:w="1413" w:type="dxa"/>
          </w:tcPr>
          <w:p w14:paraId="4A536390" w14:textId="77777777" w:rsidR="00D333FA" w:rsidRPr="00E705B4" w:rsidRDefault="00D333FA" w:rsidP="009E7B33">
            <w:pPr>
              <w:rPr>
                <w:rFonts w:ascii="Times New Roman" w:hAnsi="Times New Roman" w:cs="Times New Roman"/>
                <w:b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6.11.2025–30.11.2025</w:t>
            </w:r>
          </w:p>
          <w:p w14:paraId="7C1F76D5" w14:textId="77777777" w:rsidR="00D333FA" w:rsidRPr="00E705B4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E705B4" w14:paraId="3DADEC75" w14:textId="77777777" w:rsidTr="009E7B33">
        <w:trPr>
          <w:cantSplit/>
          <w:jc w:val="center"/>
        </w:trPr>
        <w:tc>
          <w:tcPr>
            <w:tcW w:w="2268" w:type="dxa"/>
          </w:tcPr>
          <w:p w14:paraId="5C2B61B1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lastRenderedPageBreak/>
              <w:t>Переход к многомаршрутным и многодепо постановкам</w:t>
            </w:r>
          </w:p>
        </w:tc>
        <w:tc>
          <w:tcPr>
            <w:tcW w:w="2273" w:type="dxa"/>
            <w:gridSpan w:val="2"/>
          </w:tcPr>
          <w:p w14:paraId="074F9D38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 xml:space="preserve">Анализ </w:t>
            </w:r>
            <w:r w:rsidRPr="00E705B4">
              <w:rPr>
                <w:rFonts w:ascii="Times New Roman" w:hAnsi="Times New Roman" w:cs="Times New Roman"/>
              </w:rPr>
              <w:t>MDMTSP</w:t>
            </w:r>
            <w:r w:rsidRPr="00E705B4">
              <w:rPr>
                <w:rFonts w:ascii="Times New Roman" w:hAnsi="Times New Roman" w:cs="Times New Roman"/>
                <w:lang w:val="ru-RU"/>
              </w:rPr>
              <w:t xml:space="preserve"> и смежных постановок, фиксация ограничений, протокол экспериментов.</w:t>
            </w:r>
          </w:p>
        </w:tc>
        <w:tc>
          <w:tcPr>
            <w:tcW w:w="2830" w:type="dxa"/>
          </w:tcPr>
          <w:p w14:paraId="144F1FA0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 xml:space="preserve">Формально описанная постановка </w:t>
            </w:r>
            <w:r w:rsidRPr="00E705B4">
              <w:rPr>
                <w:rFonts w:ascii="Times New Roman" w:hAnsi="Times New Roman" w:cs="Times New Roman"/>
              </w:rPr>
              <w:t>MDMTSP</w:t>
            </w:r>
            <w:r w:rsidRPr="00E705B4">
              <w:rPr>
                <w:rFonts w:ascii="Times New Roman" w:hAnsi="Times New Roman" w:cs="Times New Roman"/>
                <w:lang w:val="ru-RU"/>
              </w:rPr>
              <w:t>; выбранные метрики (качество/баланс/время/память);</w:t>
            </w:r>
          </w:p>
        </w:tc>
        <w:tc>
          <w:tcPr>
            <w:tcW w:w="1413" w:type="dxa"/>
          </w:tcPr>
          <w:p w14:paraId="3A7CEC08" w14:textId="77777777" w:rsidR="00D333FA" w:rsidRPr="00E705B4" w:rsidRDefault="00D333FA" w:rsidP="009E7B33">
            <w:pPr>
              <w:spacing w:line="319" w:lineRule="auto"/>
              <w:rPr>
                <w:rFonts w:ascii="Times New Roman" w:hAnsi="Times New Roman" w:cs="Times New Roman"/>
                <w:b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01.12.2025–22.12.2025</w:t>
            </w:r>
          </w:p>
          <w:p w14:paraId="6577BD81" w14:textId="77777777" w:rsidR="00D333FA" w:rsidRPr="00E705B4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E705B4" w14:paraId="1F07439C" w14:textId="77777777" w:rsidTr="009E7B33">
        <w:trPr>
          <w:cantSplit/>
          <w:jc w:val="center"/>
        </w:trPr>
        <w:tc>
          <w:tcPr>
            <w:tcW w:w="2268" w:type="dxa"/>
          </w:tcPr>
          <w:p w14:paraId="5455223D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Проектирование и разработка системы валидации решений</w:t>
            </w:r>
          </w:p>
        </w:tc>
        <w:tc>
          <w:tcPr>
            <w:tcW w:w="2273" w:type="dxa"/>
            <w:gridSpan w:val="2"/>
          </w:tcPr>
          <w:p w14:paraId="610F60EA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Реализация проверок допустимости, подсчёт стоимости, отчётность ошибок.</w:t>
            </w:r>
          </w:p>
        </w:tc>
        <w:tc>
          <w:tcPr>
            <w:tcW w:w="2830" w:type="dxa"/>
          </w:tcPr>
          <w:p w14:paraId="2605DA49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Модуль валидации с покрытием основных ограничений; тесты на корректность (</w:t>
            </w:r>
            <w:r w:rsidRPr="00E705B4">
              <w:rPr>
                <w:rFonts w:ascii="Times New Roman" w:hAnsi="Times New Roman" w:cs="Times New Roman"/>
              </w:rPr>
              <w:t>unit</w:t>
            </w:r>
            <w:r w:rsidRPr="00E705B4">
              <w:rPr>
                <w:rFonts w:ascii="Times New Roman" w:hAnsi="Times New Roman" w:cs="Times New Roman"/>
                <w:lang w:val="ru-RU"/>
              </w:rPr>
              <w:t>/набор эталонных кейсов);</w:t>
            </w:r>
          </w:p>
        </w:tc>
        <w:tc>
          <w:tcPr>
            <w:tcW w:w="1413" w:type="dxa"/>
          </w:tcPr>
          <w:p w14:paraId="4993DDDD" w14:textId="77777777" w:rsidR="00D333FA" w:rsidRPr="00E705B4" w:rsidRDefault="00D333FA" w:rsidP="009E7B33">
            <w:pPr>
              <w:spacing w:line="319" w:lineRule="auto"/>
              <w:rPr>
                <w:rFonts w:ascii="Times New Roman" w:hAnsi="Times New Roman" w:cs="Times New Roman"/>
                <w:b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23.12.2025–20.01.2026</w:t>
            </w:r>
          </w:p>
          <w:p w14:paraId="48B33BBB" w14:textId="77777777" w:rsidR="00D333FA" w:rsidRPr="00E705B4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E705B4" w14:paraId="0FB9181C" w14:textId="77777777" w:rsidTr="009E7B33">
        <w:trPr>
          <w:cantSplit/>
          <w:jc w:val="center"/>
        </w:trPr>
        <w:tc>
          <w:tcPr>
            <w:tcW w:w="2268" w:type="dxa"/>
          </w:tcPr>
          <w:p w14:paraId="74B986DE" w14:textId="77777777" w:rsidR="00D333FA" w:rsidRPr="00E705B4" w:rsidRDefault="00D333FA" w:rsidP="002A3A03">
            <w:pPr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</w:rPr>
              <w:t>Подготовка и генерация данных</w:t>
            </w:r>
          </w:p>
        </w:tc>
        <w:tc>
          <w:tcPr>
            <w:tcW w:w="2273" w:type="dxa"/>
            <w:gridSpan w:val="2"/>
          </w:tcPr>
          <w:p w14:paraId="0C77F2A1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 xml:space="preserve">Формирование тестового набора, генераторы сценариев, обеспечение воспроизводимости (фиксируемые </w:t>
            </w:r>
            <w:r w:rsidRPr="00E705B4">
              <w:rPr>
                <w:rFonts w:ascii="Times New Roman" w:hAnsi="Times New Roman" w:cs="Times New Roman"/>
              </w:rPr>
              <w:t>seed</w:t>
            </w:r>
            <w:r w:rsidRPr="00E705B4">
              <w:rPr>
                <w:rFonts w:ascii="Times New Roman" w:hAnsi="Times New Roman" w:cs="Times New Roman"/>
                <w:lang w:val="ru-RU"/>
              </w:rPr>
              <w:t>, версии, протокол запуска).</w:t>
            </w:r>
          </w:p>
          <w:p w14:paraId="70A3C741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30" w:type="dxa"/>
          </w:tcPr>
          <w:p w14:paraId="561FEE5D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Каталог инстансов по сценариям; генератор данных с фиксируемыми параметрами.</w:t>
            </w:r>
          </w:p>
        </w:tc>
        <w:tc>
          <w:tcPr>
            <w:tcW w:w="1413" w:type="dxa"/>
          </w:tcPr>
          <w:p w14:paraId="22085940" w14:textId="77777777" w:rsidR="00D333FA" w:rsidRPr="00E705B4" w:rsidRDefault="00D333FA" w:rsidP="009E7B33">
            <w:pPr>
              <w:rPr>
                <w:rFonts w:ascii="Times New Roman" w:hAnsi="Times New Roman" w:cs="Times New Roman"/>
                <w:b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21.01.2026–10.02.2026</w:t>
            </w:r>
          </w:p>
          <w:p w14:paraId="3554C292" w14:textId="77777777" w:rsidR="00D333FA" w:rsidRPr="00E705B4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E705B4" w14:paraId="55A4C6E8" w14:textId="77777777" w:rsidTr="009E7B33">
        <w:trPr>
          <w:cantSplit/>
          <w:jc w:val="center"/>
        </w:trPr>
        <w:tc>
          <w:tcPr>
            <w:tcW w:w="2268" w:type="dxa"/>
          </w:tcPr>
          <w:p w14:paraId="4ADE9F12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Разработка и реализация эвристических алгоритмов</w:t>
            </w:r>
          </w:p>
        </w:tc>
        <w:tc>
          <w:tcPr>
            <w:tcW w:w="2273" w:type="dxa"/>
            <w:gridSpan w:val="2"/>
          </w:tcPr>
          <w:p w14:paraId="59895885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Реализация нескольких эвристических подходов/вариаций, интеграция со сбором метрик.</w:t>
            </w:r>
          </w:p>
        </w:tc>
        <w:tc>
          <w:tcPr>
            <w:tcW w:w="2830" w:type="dxa"/>
          </w:tcPr>
          <w:p w14:paraId="0515BE23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Реализованные алгоритмы (несколько вариантов); единый интерфейс запуска; набор операторов улучшения; первичные результаты на малых/средних инстансах.</w:t>
            </w:r>
          </w:p>
        </w:tc>
        <w:tc>
          <w:tcPr>
            <w:tcW w:w="1413" w:type="dxa"/>
          </w:tcPr>
          <w:p w14:paraId="2E2BF3B2" w14:textId="77777777" w:rsidR="00D333FA" w:rsidRPr="00E705B4" w:rsidRDefault="00D333FA" w:rsidP="009E7B33">
            <w:pPr>
              <w:rPr>
                <w:rFonts w:ascii="Times New Roman" w:hAnsi="Times New Roman" w:cs="Times New Roman"/>
                <w:b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11.02.2026–17.03.2026</w:t>
            </w:r>
          </w:p>
          <w:p w14:paraId="6730C93B" w14:textId="77777777" w:rsidR="00D333FA" w:rsidRPr="00E705B4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E705B4" w14:paraId="135E5760" w14:textId="77777777" w:rsidTr="009E7B33">
        <w:trPr>
          <w:cantSplit/>
          <w:jc w:val="center"/>
        </w:trPr>
        <w:tc>
          <w:tcPr>
            <w:tcW w:w="2268" w:type="dxa"/>
          </w:tcPr>
          <w:p w14:paraId="2D6F9065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Настройка, профилирование и пилотные эксперименты</w:t>
            </w:r>
          </w:p>
        </w:tc>
        <w:tc>
          <w:tcPr>
            <w:tcW w:w="2273" w:type="dxa"/>
            <w:gridSpan w:val="2"/>
          </w:tcPr>
          <w:p w14:paraId="2C032B90" w14:textId="77777777" w:rsidR="00D333FA" w:rsidRPr="00E705B4" w:rsidRDefault="00D333FA" w:rsidP="002A3A03">
            <w:pPr>
              <w:pStyle w:val="a9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Профили производительности; согласованный набор параметров по сценариям; подтверждение корректности на стресс-тестах; финальная версия протокола и скриптов экспериментов.</w:t>
            </w:r>
          </w:p>
        </w:tc>
        <w:tc>
          <w:tcPr>
            <w:tcW w:w="2830" w:type="dxa"/>
          </w:tcPr>
          <w:p w14:paraId="10AB07FC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Профили производительности; согласованный набор параметров по сценариям; подтверждение корректности на стресс-тестах; финальная версия протокола и скриптов экспериментов.</w:t>
            </w:r>
          </w:p>
        </w:tc>
        <w:tc>
          <w:tcPr>
            <w:tcW w:w="1413" w:type="dxa"/>
          </w:tcPr>
          <w:p w14:paraId="0C5E0BC4" w14:textId="77777777" w:rsidR="00D333FA" w:rsidRPr="00E705B4" w:rsidRDefault="00D333FA" w:rsidP="009E7B33">
            <w:pPr>
              <w:rPr>
                <w:rFonts w:ascii="Times New Roman" w:hAnsi="Times New Roman" w:cs="Times New Roman"/>
                <w:b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18.03.2026–07.04.2026</w:t>
            </w:r>
          </w:p>
          <w:p w14:paraId="0EF6210B" w14:textId="77777777" w:rsidR="00D333FA" w:rsidRPr="00E705B4" w:rsidRDefault="00D333FA" w:rsidP="009E7B33">
            <w:pPr>
              <w:rPr>
                <w:rFonts w:ascii="Times New Roman" w:hAnsi="Times New Roman" w:cs="Times New Roman"/>
              </w:rPr>
            </w:pPr>
          </w:p>
        </w:tc>
      </w:tr>
      <w:tr w:rsidR="00E705B4" w:rsidRPr="00E705B4" w14:paraId="10C3E3F8" w14:textId="77777777" w:rsidTr="009E7B33">
        <w:trPr>
          <w:cantSplit/>
          <w:jc w:val="center"/>
        </w:trPr>
        <w:tc>
          <w:tcPr>
            <w:tcW w:w="2268" w:type="dxa"/>
          </w:tcPr>
          <w:p w14:paraId="254AB014" w14:textId="77777777" w:rsidR="00D333FA" w:rsidRPr="00E705B4" w:rsidRDefault="00D333FA" w:rsidP="002A3A03">
            <w:pPr>
              <w:tabs>
                <w:tab w:val="left" w:pos="2286"/>
              </w:tabs>
              <w:spacing w:before="132"/>
              <w:ind w:left="41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Основные вычислительные эксперименты и сравнение методов</w:t>
            </w:r>
          </w:p>
          <w:p w14:paraId="3D51BD91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273" w:type="dxa"/>
            <w:gridSpan w:val="2"/>
          </w:tcPr>
          <w:p w14:paraId="03E23667" w14:textId="77777777" w:rsidR="00D333FA" w:rsidRPr="00E705B4" w:rsidRDefault="00D333FA" w:rsidP="002A3A03">
            <w:pPr>
              <w:pStyle w:val="a9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Массовые прогоны, статистика, сравнение по метрикам, визуализация.</w:t>
            </w:r>
          </w:p>
          <w:p w14:paraId="184DAEEA" w14:textId="77777777" w:rsidR="00D333FA" w:rsidRPr="00E705B4" w:rsidRDefault="00D333FA" w:rsidP="002A3A03">
            <w:pPr>
              <w:pStyle w:val="a9"/>
              <w:rPr>
                <w:rFonts w:ascii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2830" w:type="dxa"/>
          </w:tcPr>
          <w:p w14:paraId="773C01E6" w14:textId="77777777" w:rsidR="00D333FA" w:rsidRPr="00E705B4" w:rsidRDefault="00D333FA" w:rsidP="002A3A03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Таблицы и графики результатов; статистические сводки; ранжирование методов по сценариям; выявленные зависимости</w:t>
            </w:r>
          </w:p>
        </w:tc>
        <w:tc>
          <w:tcPr>
            <w:tcW w:w="1413" w:type="dxa"/>
          </w:tcPr>
          <w:p w14:paraId="5421CBEA" w14:textId="77777777" w:rsidR="00D333FA" w:rsidRPr="00E705B4" w:rsidRDefault="00D333FA" w:rsidP="009E7B33">
            <w:pPr>
              <w:rPr>
                <w:rFonts w:ascii="Times New Roman" w:hAnsi="Times New Roman" w:cs="Times New Roman"/>
                <w:b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08.04.2026–05.05.2026</w:t>
            </w:r>
          </w:p>
          <w:p w14:paraId="2F98B77C" w14:textId="77777777" w:rsidR="00D333FA" w:rsidRPr="00E705B4" w:rsidRDefault="00D333FA" w:rsidP="009E7B33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705B4" w:rsidRPr="00E705B4" w14:paraId="68850336" w14:textId="77777777" w:rsidTr="009E7B33">
        <w:trPr>
          <w:cantSplit/>
          <w:jc w:val="center"/>
        </w:trPr>
        <w:tc>
          <w:tcPr>
            <w:tcW w:w="2268" w:type="dxa"/>
          </w:tcPr>
          <w:p w14:paraId="460D655A" w14:textId="77777777" w:rsidR="00D333FA" w:rsidRPr="00E705B4" w:rsidRDefault="00D333FA" w:rsidP="002A3A03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lastRenderedPageBreak/>
              <w:t>Суммаризация результатов и оформление выводов</w:t>
            </w:r>
          </w:p>
        </w:tc>
        <w:tc>
          <w:tcPr>
            <w:tcW w:w="2273" w:type="dxa"/>
            <w:gridSpan w:val="2"/>
          </w:tcPr>
          <w:p w14:paraId="0AF619BF" w14:textId="77777777" w:rsidR="00D333FA" w:rsidRPr="00E705B4" w:rsidRDefault="00D333FA" w:rsidP="002A3A03">
            <w:pPr>
              <w:rPr>
                <w:rFonts w:ascii="Times New Roman" w:hAnsi="Times New Roman" w:cs="Times New Roman"/>
                <w:sz w:val="20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Интерпретация, границы применимости, рекомендации, оформление исследования</w:t>
            </w:r>
            <w:r w:rsidRPr="00E705B4">
              <w:rPr>
                <w:rFonts w:ascii="Times New Roman" w:hAnsi="Times New Roman" w:cs="Times New Roman"/>
                <w:spacing w:val="-2"/>
                <w:lang w:val="ru-RU"/>
              </w:rPr>
              <w:t>.</w:t>
            </w:r>
          </w:p>
        </w:tc>
        <w:tc>
          <w:tcPr>
            <w:tcW w:w="2830" w:type="dxa"/>
          </w:tcPr>
          <w:p w14:paraId="1E466504" w14:textId="77777777" w:rsidR="00D333FA" w:rsidRPr="00E705B4" w:rsidRDefault="00D333FA" w:rsidP="00E705B4">
            <w:pPr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Сформулированные выводы и практические рекомендации; описание ограничений и рисков масштабирования; итоговые разделы работы (обсуждение, заключение); готовый пакет материалов (приложения, таблицы, графики).</w:t>
            </w:r>
          </w:p>
          <w:p w14:paraId="0D9E1FE0" w14:textId="77777777" w:rsidR="00D333FA" w:rsidRPr="00E705B4" w:rsidRDefault="00D333FA" w:rsidP="002A3A03">
            <w:pPr>
              <w:rPr>
                <w:rFonts w:ascii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1413" w:type="dxa"/>
          </w:tcPr>
          <w:p w14:paraId="06398A8D" w14:textId="77777777" w:rsidR="00D333FA" w:rsidRPr="00E705B4" w:rsidRDefault="00D333FA" w:rsidP="009E7B33">
            <w:pPr>
              <w:rPr>
                <w:rFonts w:ascii="Times New Roman" w:hAnsi="Times New Roman" w:cs="Times New Roman"/>
                <w:sz w:val="20"/>
              </w:rPr>
            </w:pPr>
            <w:r w:rsidRPr="00E705B4">
              <w:rPr>
                <w:rFonts w:ascii="Times New Roman" w:hAnsi="Times New Roman" w:cs="Times New Roman"/>
                <w:b/>
                <w:spacing w:val="-2"/>
              </w:rPr>
              <w:t>06.05.2026–25.05.2026</w:t>
            </w:r>
          </w:p>
        </w:tc>
      </w:tr>
    </w:tbl>
    <w:p w14:paraId="7C9BA51F" w14:textId="77777777" w:rsidR="009852FA" w:rsidRPr="00E705B4" w:rsidRDefault="009852FA" w:rsidP="00C364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26FC15" w14:textId="77777777" w:rsidR="009852FA" w:rsidRPr="00E705B4" w:rsidRDefault="009852FA" w:rsidP="00C364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Критерии оценивания проекта</w:t>
      </w:r>
      <w:r w:rsidRPr="00E705B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E705B4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W w:w="88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48"/>
        <w:gridCol w:w="4449"/>
      </w:tblGrid>
      <w:tr w:rsidR="009852FA" w:rsidRPr="00E705B4" w14:paraId="02B178B5" w14:textId="77777777" w:rsidTr="00B603CC">
        <w:trPr>
          <w:cantSplit/>
          <w:tblHeader/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61A18DCA" w14:textId="77777777" w:rsidR="009852FA" w:rsidRPr="00E705B4" w:rsidRDefault="009852FA" w:rsidP="00B603C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  <w:b/>
              </w:rPr>
              <w:t>Критерий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/>
            <w:vAlign w:val="center"/>
          </w:tcPr>
          <w:p w14:paraId="0DC96843" w14:textId="77777777" w:rsidR="009852FA" w:rsidRPr="00E705B4" w:rsidRDefault="009852FA" w:rsidP="00B603C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9852FA" w:rsidRPr="00E705B4" w14:paraId="6A486420" w14:textId="77777777" w:rsidTr="00B603CC">
        <w:trPr>
          <w:cantSplit/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6B3A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</w:rPr>
              <w:t>Новизна исследования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881C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Оригинальность и актуальность поставленной задачи</w:t>
            </w:r>
          </w:p>
        </w:tc>
      </w:tr>
      <w:tr w:rsidR="009852FA" w:rsidRPr="00E705B4" w14:paraId="0B806CC0" w14:textId="77777777" w:rsidTr="00B603CC">
        <w:trPr>
          <w:cantSplit/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042D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</w:rPr>
              <w:t>Качество обзора литературы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2969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Глубина анализа предшествующих работ по теме проекта</w:t>
            </w:r>
          </w:p>
        </w:tc>
      </w:tr>
      <w:tr w:rsidR="009852FA" w:rsidRPr="00E705B4" w14:paraId="2AD4FBFF" w14:textId="77777777" w:rsidTr="00B603CC">
        <w:trPr>
          <w:cantSplit/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BFCA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</w:rPr>
              <w:t>Корректность теоретических решений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29183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Правильность построенной модели и предложенных алгоритмов</w:t>
            </w:r>
          </w:p>
        </w:tc>
      </w:tr>
      <w:tr w:rsidR="009852FA" w:rsidRPr="00E705B4" w14:paraId="0AD12D83" w14:textId="77777777" w:rsidTr="00B603CC">
        <w:trPr>
          <w:cantSplit/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44253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</w:rPr>
              <w:t>Программная реализация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3814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Эффективность и качество программной реализации</w:t>
            </w:r>
          </w:p>
        </w:tc>
      </w:tr>
      <w:tr w:rsidR="009852FA" w:rsidRPr="00E705B4" w14:paraId="19923F66" w14:textId="77777777" w:rsidTr="00B603CC">
        <w:trPr>
          <w:cantSplit/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B0B1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</w:rPr>
              <w:t>Анализ результатов экспериментов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2F52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Глубина и корректность анализа экспериментальных данных</w:t>
            </w:r>
          </w:p>
        </w:tc>
      </w:tr>
      <w:tr w:rsidR="009852FA" w:rsidRPr="00E705B4" w14:paraId="2549BC78" w14:textId="77777777" w:rsidTr="00B603CC">
        <w:trPr>
          <w:cantSplit/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6E108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</w:rPr>
              <w:t>Оформление отчёта и документации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B37E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Грамотность, чёткость и полнота представления результатов</w:t>
            </w:r>
          </w:p>
        </w:tc>
      </w:tr>
      <w:tr w:rsidR="009852FA" w:rsidRPr="00E705B4" w14:paraId="659E000A" w14:textId="77777777" w:rsidTr="00E705B4">
        <w:trPr>
          <w:cantSplit/>
          <w:trHeight w:val="493"/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1D50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705B4">
              <w:rPr>
                <w:rFonts w:ascii="Times New Roman" w:hAnsi="Times New Roman" w:cs="Times New Roman"/>
              </w:rPr>
              <w:t>Соблюдение сроков выполнения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581D" w14:textId="77777777" w:rsidR="009852FA" w:rsidRPr="00E705B4" w:rsidRDefault="009852FA" w:rsidP="00B603C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E705B4">
              <w:rPr>
                <w:rFonts w:ascii="Times New Roman" w:hAnsi="Times New Roman" w:cs="Times New Roman"/>
                <w:lang w:val="ru-RU"/>
              </w:rPr>
              <w:t>Выполнение плана по этапам проекта</w:t>
            </w:r>
          </w:p>
        </w:tc>
      </w:tr>
    </w:tbl>
    <w:p w14:paraId="6933632A" w14:textId="36000E07" w:rsidR="009852FA" w:rsidRPr="00E705B4" w:rsidRDefault="009852FA" w:rsidP="00C364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C38B12" w14:textId="37C49324" w:rsidR="0043056A" w:rsidRPr="00E705B4" w:rsidRDefault="00C36458" w:rsidP="00C3645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0210AF3" w14:textId="2EADD94E" w:rsidR="009852FA" w:rsidRPr="00E705B4" w:rsidRDefault="001E5E63" w:rsidP="001E5E6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b/>
          <w:bCs/>
          <w:sz w:val="28"/>
          <w:szCs w:val="28"/>
          <w:lang w:val="ru-RU"/>
        </w:rPr>
        <w:t>3. Особые пометки</w:t>
      </w:r>
    </w:p>
    <w:p w14:paraId="631C21E1" w14:textId="38E127F4" w:rsidR="00454AD6" w:rsidRPr="00E705B4" w:rsidRDefault="00E705B4" w:rsidP="00E705B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Используемые алгоритмические методы, конфигурации вычислительных экспериментов и набор сторонних солверов, применяемых в роли базовых методов сравнения (в том числе </w:t>
      </w:r>
      <w:r w:rsidRPr="00E705B4">
        <w:rPr>
          <w:rFonts w:ascii="Times New Roman" w:hAnsi="Times New Roman" w:cs="Times New Roman"/>
          <w:sz w:val="28"/>
          <w:szCs w:val="28"/>
        </w:rPr>
        <w:t>LKH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705B4">
        <w:rPr>
          <w:rFonts w:ascii="Times New Roman" w:hAnsi="Times New Roman" w:cs="Times New Roman"/>
          <w:sz w:val="28"/>
          <w:szCs w:val="28"/>
        </w:rPr>
        <w:t>OR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E705B4">
        <w:rPr>
          <w:rFonts w:ascii="Times New Roman" w:hAnsi="Times New Roman" w:cs="Times New Roman"/>
          <w:sz w:val="28"/>
          <w:szCs w:val="28"/>
        </w:rPr>
        <w:t>Tools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t>), могут уточняться и дополняться в процессе исследования по мере анализа промежуточных результатов, при условии сохранения корректности постановки задачи, сопоставимости экспериментов и корректности интерпретации сравнений.</w:t>
      </w:r>
    </w:p>
    <w:p w14:paraId="109DC3B6" w14:textId="6716B49F" w:rsidR="00E705B4" w:rsidRPr="00E705B4" w:rsidRDefault="00E705B4" w:rsidP="00E705B4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05B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Рассматриваемая задача </w:t>
      </w:r>
      <w:r w:rsidRPr="00E705B4">
        <w:rPr>
          <w:rFonts w:ascii="Times New Roman" w:hAnsi="Times New Roman" w:cs="Times New Roman"/>
          <w:sz w:val="28"/>
          <w:szCs w:val="28"/>
        </w:rPr>
        <w:t>MDMTSP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t xml:space="preserve"> относится к классу вычислительно трудных (</w:t>
      </w:r>
      <w:r w:rsidRPr="00E705B4">
        <w:rPr>
          <w:rFonts w:ascii="Times New Roman" w:hAnsi="Times New Roman" w:cs="Times New Roman"/>
          <w:sz w:val="28"/>
          <w:szCs w:val="28"/>
        </w:rPr>
        <w:t>NP</w:t>
      </w:r>
      <w:r w:rsidRPr="00E705B4">
        <w:rPr>
          <w:rFonts w:ascii="Times New Roman" w:hAnsi="Times New Roman" w:cs="Times New Roman"/>
          <w:sz w:val="28"/>
          <w:szCs w:val="28"/>
          <w:lang w:val="ru-RU"/>
        </w:rPr>
        <w:t>-трудных) задач, в связи с чем в исследовании приоритет отдается эвристическим и приближённым методам, ориентированным на получение качественных решений за ограниченное время. Точные алгоритмы рассматриваются лишь в вспомогательной роли — преимущественно для малых по размеру инстансов или в качестве ориентиров при оценке качества решений. Одним из ключевых ограничений проекта является возможный резкий рост вычислительных затрат при увеличении числа депо, агентов и обслуживаемых вершин, что может существенно осложнять проведение масштабных вычислительных экспериментов. В этой связи в работе вводятся ограничения на вычислительный бюджет (по времени и/или числу итераций), а также применяется структурированный подбор тестовых наборов, охватывающих малые, средние и крупные сценарии, с контролем числа прогонов.</w:t>
      </w:r>
    </w:p>
    <w:p w14:paraId="5DC5F3E0" w14:textId="71B4A0CE" w:rsidR="00E705B4" w:rsidRPr="00E705B4" w:rsidRDefault="00E705B4" w:rsidP="006A10A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705B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Дополнительным риском является чувствительность эвристик к параметрам и выбранной стратегии декомпозиции (назначение, маршрутизация, межмаршрутное улучшение). Для снижения этого эффекта используется воспроизводимый экспериментальный протокол с фиксированными seed, единым форматом конфигураций и логирования, а также раздельные наборы инстансов для настройки и итогового сравнения.</w:t>
      </w:r>
    </w:p>
    <w:sectPr w:rsidR="00E705B4" w:rsidRPr="00E705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9E719" w14:textId="77777777" w:rsidR="007C4B21" w:rsidRDefault="007C4B21" w:rsidP="006D4F86">
      <w:pPr>
        <w:spacing w:after="0" w:line="240" w:lineRule="auto"/>
      </w:pPr>
      <w:r>
        <w:separator/>
      </w:r>
    </w:p>
  </w:endnote>
  <w:endnote w:type="continuationSeparator" w:id="0">
    <w:p w14:paraId="42A23DAB" w14:textId="77777777" w:rsidR="007C4B21" w:rsidRDefault="007C4B21" w:rsidP="006D4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6C54B" w14:textId="77777777" w:rsidR="007C4B21" w:rsidRDefault="007C4B21" w:rsidP="006D4F86">
      <w:pPr>
        <w:spacing w:after="0" w:line="240" w:lineRule="auto"/>
      </w:pPr>
      <w:r>
        <w:separator/>
      </w:r>
    </w:p>
  </w:footnote>
  <w:footnote w:type="continuationSeparator" w:id="0">
    <w:p w14:paraId="281C29FE" w14:textId="77777777" w:rsidR="007C4B21" w:rsidRDefault="007C4B21" w:rsidP="006D4F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209430">
    <w:abstractNumId w:val="8"/>
  </w:num>
  <w:num w:numId="2" w16cid:durableId="120809750">
    <w:abstractNumId w:val="6"/>
  </w:num>
  <w:num w:numId="3" w16cid:durableId="543833031">
    <w:abstractNumId w:val="5"/>
  </w:num>
  <w:num w:numId="4" w16cid:durableId="90663282">
    <w:abstractNumId w:val="4"/>
  </w:num>
  <w:num w:numId="5" w16cid:durableId="882598320">
    <w:abstractNumId w:val="7"/>
  </w:num>
  <w:num w:numId="6" w16cid:durableId="1311205923">
    <w:abstractNumId w:val="3"/>
  </w:num>
  <w:num w:numId="7" w16cid:durableId="578029304">
    <w:abstractNumId w:val="2"/>
  </w:num>
  <w:num w:numId="8" w16cid:durableId="18169855">
    <w:abstractNumId w:val="1"/>
  </w:num>
  <w:num w:numId="9" w16cid:durableId="101930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2A1"/>
    <w:rsid w:val="000A4F00"/>
    <w:rsid w:val="0015074B"/>
    <w:rsid w:val="001E5E63"/>
    <w:rsid w:val="00203C38"/>
    <w:rsid w:val="002364F9"/>
    <w:rsid w:val="00251C46"/>
    <w:rsid w:val="0029639D"/>
    <w:rsid w:val="002D3829"/>
    <w:rsid w:val="00326F90"/>
    <w:rsid w:val="003522B0"/>
    <w:rsid w:val="0043056A"/>
    <w:rsid w:val="00454AD6"/>
    <w:rsid w:val="0047539E"/>
    <w:rsid w:val="00513F06"/>
    <w:rsid w:val="00514466"/>
    <w:rsid w:val="005260E0"/>
    <w:rsid w:val="00621E82"/>
    <w:rsid w:val="006970A0"/>
    <w:rsid w:val="006A10A2"/>
    <w:rsid w:val="006D4F86"/>
    <w:rsid w:val="007C4B21"/>
    <w:rsid w:val="008B1DBD"/>
    <w:rsid w:val="008C5948"/>
    <w:rsid w:val="0098316E"/>
    <w:rsid w:val="009852FA"/>
    <w:rsid w:val="009A151F"/>
    <w:rsid w:val="009D2170"/>
    <w:rsid w:val="009E7B33"/>
    <w:rsid w:val="009F2A60"/>
    <w:rsid w:val="00A554A1"/>
    <w:rsid w:val="00AA1D8D"/>
    <w:rsid w:val="00B32587"/>
    <w:rsid w:val="00B47730"/>
    <w:rsid w:val="00C36458"/>
    <w:rsid w:val="00CB0664"/>
    <w:rsid w:val="00D109FB"/>
    <w:rsid w:val="00D205EA"/>
    <w:rsid w:val="00D333FA"/>
    <w:rsid w:val="00D6614B"/>
    <w:rsid w:val="00DD7D74"/>
    <w:rsid w:val="00E23992"/>
    <w:rsid w:val="00E705B4"/>
    <w:rsid w:val="00F305A8"/>
    <w:rsid w:val="00F7240E"/>
    <w:rsid w:val="00FA2A19"/>
    <w:rsid w:val="00FB0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DCE4C2"/>
  <w14:defaultImageDpi w14:val="300"/>
  <w15:docId w15:val="{809C3D3C-408A-4E7B-B253-6CAC2318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FA2A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4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3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4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4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0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02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612455-013A-47F2-8B91-623D4526A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1153</Words>
  <Characters>6575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German</cp:lastModifiedBy>
  <cp:revision>19</cp:revision>
  <dcterms:created xsi:type="dcterms:W3CDTF">2026-02-01T17:50:00Z</dcterms:created>
  <dcterms:modified xsi:type="dcterms:W3CDTF">2026-02-03T22:33:00Z</dcterms:modified>
  <cp:category/>
</cp:coreProperties>
</file>