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5fdca92a-f187-41e3-af1f-265571aaa096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91595076-978e-4d04-903d-89151a7ec38b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28e9320b-af72-47fe-b2c6-fe6fd2f677bf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1f0b8d0d-6ea8-4a6d-a4b9-6ffbff4c09f4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0655ccf2-4716-458f-943a-bc3f8080a139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2ab29181-d7eb-4795-8bc9-6c3d130d9c0a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171072dc-be63-4e31-8fec-15f54531b3c6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70ec6b70-b67f-4090-b435-ba05a2e3546a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кг: (гр 1000.0)</w:t>
            </w:r>
          </w:p>
        </w:tc>
        <w:tc>
          <w:tcPr>
            <w:tcW w:type="dxa" w:w="1728"/>
          </w:tcPr>
          <w:p>
            <w:r>
              <w:t>Терпение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9ce3e660-d71c-455e-b7ea-3fd182540752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ц: (кг 100.0)</w:t>
            </w:r>
          </w:p>
        </w:tc>
        <w:tc>
          <w:tcPr>
            <w:tcW w:type="dxa" w:w="1728"/>
          </w:tcPr>
          <w:p>
            <w:r>
              <w:t>Самообладание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cc580d3d-3ba7-4ddc-960f-54c50ff7adb6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