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Week 04 · AI 에이전트(Hermes)와 함께하는 모의해킹 (NeoBank) + 브라우저 교차 검증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(recon)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(auth)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(idor)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(sqli)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(sqli)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  <w:br/>
              <w:t>(auth)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  <w:br/>
              <w:t>(xss)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  <w:br/>
              <w:t>(privesc)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  <w:br/>
              <w:t>(report)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