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[공격기법 W13] 로봇 공격자 — MITRE Caldera로 ATT&amp;CK 자동 에뮬레이션 vs 탐지·매핑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손으로 하나씩 치는 공격을 넘어, </w:t>
      </w:r>
      <w:r>
        <w:rPr>
          <w:rFonts w:ascii="맑은 고딕" w:hAnsi="맑은 고딕" w:eastAsia="맑은 고딕"/>
          <w:b/>
          <w:sz w:val="21"/>
        </w:rPr>
        <w:t>MITRE Caldera</w:t>
      </w:r>
      <w:r>
        <w:rPr>
          <w:rFonts w:ascii="맑은 고딕" w:hAnsi="맑은 고딕" w:eastAsia="맑은 고딕"/>
          <w:sz w:val="21"/>
        </w:rPr>
        <w:t xml:space="preserve">로 자동화한다. </w:t>
      </w:r>
      <w:r>
        <w:rPr>
          <w:rFonts w:ascii="맑은 고딕" w:hAnsi="맑은 고딕" w:eastAsia="맑은 고딕"/>
          <w:b/>
          <w:sz w:val="21"/>
        </w:rPr>
        <w:t>ability</w:t>
      </w:r>
      <w:r>
        <w:rPr>
          <w:rFonts w:ascii="맑은 고딕" w:hAnsi="맑은 고딕" w:eastAsia="맑은 고딕"/>
          <w:sz w:val="21"/>
        </w:rPr>
        <w:t>(ATT&amp;CK technique 단위</w:t>
      </w:r>
      <w:r>
        <w:br/>
      </w:r>
      <w:r>
        <w:rPr>
          <w:rFonts w:ascii="맑은 고딕" w:hAnsi="맑은 고딕" w:eastAsia="맑은 고딕"/>
          <w:sz w:val="21"/>
        </w:rPr>
        <w:t xml:space="preserve">행위)를 </w:t>
      </w:r>
      <w:r>
        <w:rPr>
          <w:rFonts w:ascii="맑은 고딕" w:hAnsi="맑은 고딕" w:eastAsia="맑은 고딕"/>
          <w:b/>
          <w:sz w:val="21"/>
        </w:rPr>
        <w:t>adversary</w:t>
      </w:r>
      <w:r>
        <w:rPr>
          <w:rFonts w:ascii="맑은 고딕" w:hAnsi="맑은 고딕" w:eastAsia="맑은 고딕"/>
          <w:sz w:val="21"/>
        </w:rPr>
        <w:t>(체인)로 묶으면 정찰→실행→발견→지속성을 에이전트가 자동으로 수행한다. 한 번</w:t>
      </w:r>
      <w:r>
        <w:br/>
      </w:r>
      <w:r>
        <w:rPr>
          <w:rFonts w:ascii="맑은 고딕" w:hAnsi="맑은 고딕" w:eastAsia="맑은 고딕"/>
          <w:sz w:val="21"/>
        </w:rPr>
        <w:t>설계하면 반복 실행·커버리지 측정이 가능하다. 방어자는 에뮬레이션된 ATT&amp;CK technique을 탐지·매핑하고</w:t>
      </w:r>
      <w:r>
        <w:br/>
      </w:r>
      <w:r>
        <w:rPr>
          <w:rFonts w:ascii="맑은 고딕" w:hAnsi="맑은 고딕" w:eastAsia="맑은 고딕"/>
          <w:sz w:val="21"/>
        </w:rPr>
        <w:t>탐지 공백을 찾는다.</w:t>
      </w:r>
    </w:p>
    <w:p>
      <w:r>
        <w:rPr>
          <w:rFonts w:ascii="맑은 고딕" w:hAnsi="맑은 고딕" w:eastAsia="맑은 고딕"/>
          <w:sz w:val="21"/>
        </w:rPr>
        <w:t>▸ 모드: solo(에뮬레이션→탐지 1인) / duel(상대망 에뮬레이션→본인 탐지).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이 el34엔 Caldera가 </w:t>
      </w:r>
      <w:r>
        <w:rPr>
          <w:rFonts w:ascii="맑은 고딕" w:hAnsi="맑은 고딕" w:eastAsia="맑은 고딕"/>
          <w:b/>
          <w:sz w:val="21"/>
        </w:rPr>
        <w:t>미설치</w:t>
      </w:r>
      <w:r>
        <w:rPr>
          <w:rFonts w:ascii="맑은 고딕" w:hAnsi="맑은 고딕" w:eastAsia="맑은 고딕"/>
          <w:sz w:val="21"/>
        </w:rPr>
        <w:t xml:space="preserve"> → ability/adversary는 설계/시뮬, 실 행위는 동등 수동</w:t>
      </w:r>
      <w:r>
        <w:br/>
      </w:r>
      <w:r>
        <w:rPr>
          <w:rFonts w:ascii="맑은 고딕" w:hAnsi="맑은 고딕" w:eastAsia="맑은 고딕"/>
          <w:sz w:val="21"/>
        </w:rPr>
        <w:t xml:space="preserve">명령으로. Red 채점은 대상 WAF audit(태그)/호스트 흔적으로. 웹 태그 </w:t>
      </w:r>
      <w:r>
        <w:rPr>
          <w:rFonts w:ascii="맑은 고딕" w:hAnsi="맑은 고딕" w:eastAsia="맑은 고딕"/>
          <w:b/>
          <w:sz w:val="21"/>
        </w:rPr>
        <w:t>`ca13r1-&lt;id&gt;`</w:t>
      </w:r>
      <w:r>
        <w:rPr>
          <w:rFonts w:ascii="맑은 고딕" w:hAnsi="맑은 고딕" w:eastAsia="맑은 고딕"/>
          <w:sz w:val="21"/>
        </w:rPr>
        <w:t>, 발견 단계 산물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`caldbot`</w:t>
      </w:r>
      <w:r>
        <w:rPr>
          <w:rFonts w:ascii="맑은 고딕" w:hAnsi="맑은 고딕" w:eastAsia="맑은 고딕"/>
          <w:sz w:val="21"/>
        </w:rPr>
        <w:t xml:space="preserve">, 탐지룰 Suricata </w:t>
      </w:r>
      <w:r>
        <w:rPr>
          <w:rFonts w:ascii="맑은 고딕" w:hAnsi="맑은 고딕" w:eastAsia="맑은 고딕"/>
          <w:b/>
          <w:sz w:val="21"/>
        </w:rPr>
        <w:t>sid 9413001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adversary 체인 에뮬레이션 (정찰 → 실행)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Caldera adversary(또는 동등 수동)로 정찰(T1595)→웹 실행(T1190) ability 체인을 자동 실행한다.</w:t>
      </w:r>
      <w:r>
        <w:br/>
      </w:r>
      <w:r>
        <w:rPr>
          <w:rFonts w:ascii="맑은 고딕" w:hAnsi="맑은 고딕" w:eastAsia="맑은 고딕"/>
          <w:sz w:val="21"/>
        </w:rPr>
        <w:t>각 ability가 ATT&amp;CK technique 단위로 매핑됨을 이해한다.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ca13r1-&lt;id&gt;</w:t>
      </w:r>
      <w:r>
        <w:rPr>
          <w:rFonts w:ascii="맑은 고딕" w:hAnsi="맑은 고딕" w:eastAsia="맑은 고딕"/>
          <w:sz w:val="21"/>
        </w:rPr>
        <w:t>를 붙여 정찰+실행 ability 체인을 수행한다.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"http://192.168.0.161/?id=ca13r1-kim-1%20UNION%20SELECT%201"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(ca13r1 태그 포함) 에뮬레이션 행위 탐지(913/942)가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ca13r1 태그가 포함된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발견 + 지속성 ability (호스트)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발견(Discovery T1087 계정 열거)·지속성(T1136) ability를 에뮬레이션해 백도어 계정(</w:t>
      </w:r>
      <w:r>
        <w:rPr>
          <w:rFonts w:ascii="맑은 고딕" w:hAnsi="맑은 고딕" w:eastAsia="맑은 고딕"/>
          <w:b/>
          <w:sz w:val="21"/>
        </w:rPr>
        <w:t>caldbot</w:t>
      </w:r>
      <w:r>
        <w:rPr>
          <w:rFonts w:ascii="맑은 고딕" w:hAnsi="맑은 고딕" w:eastAsia="맑은 고딕"/>
          <w:sz w:val="21"/>
        </w:rPr>
        <w:t>)을</w:t>
      </w:r>
      <w:r>
        <w:br/>
      </w:r>
      <w:r>
        <w:rPr>
          <w:rFonts w:ascii="맑은 고딕" w:hAnsi="맑은 고딕" w:eastAsia="맑은 고딕"/>
          <w:sz w:val="21"/>
        </w:rPr>
        <w:t>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useradd -m -s /bin/bash caldbot      # T1136 ability 산물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에뮬레이션 산물(caldbot)이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caldbot</w:t>
      </w:r>
      <w:r>
        <w:rPr>
          <w:rFonts w:ascii="맑은 고딕" w:hAnsi="맑은 고딕" w:eastAsia="맑은 고딕"/>
          <w:sz w:val="21"/>
        </w:rPr>
        <w:t>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에뮬레이션 탐지 + ATT&amp;CK 매핑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에뮬레이션된 technique들을 SIEM에서 탐지하고 ATT&amp;CK 매트릭스로 매핑한다. 자동 에뮬레이션의</w:t>
      </w:r>
      <w:r>
        <w:br/>
      </w:r>
      <w:r>
        <w:rPr>
          <w:rFonts w:ascii="맑은 고딕" w:hAnsi="맑은 고딕" w:eastAsia="맑은 고딕"/>
          <w:sz w:val="21"/>
        </w:rPr>
        <w:t>장점(반복성/커버리지)을 활용해 탐지를 검증한다.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에뮬레이션 technique을 탐지하고 ATT&amp;CK으로 매핑한다.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매핑(제출)으로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매핑은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미탐 technique 탐지룰 (sid 9413001)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에뮬레이션에서 탐지되지 않은(gap) technique을 잡는 Suricata 룰(</w:t>
      </w:r>
      <w:r>
        <w:rPr>
          <w:rFonts w:ascii="맑은 고딕" w:hAnsi="맑은 고딕" w:eastAsia="맑은 고딕"/>
          <w:b/>
          <w:sz w:val="21"/>
        </w:rPr>
        <w:t>sid 9413001</w:t>
      </w:r>
      <w:r>
        <w:rPr>
          <w:rFonts w:ascii="맑은 고딕" w:hAnsi="맑은 고딕" w:eastAsia="맑은 고딕"/>
          <w:sz w:val="21"/>
        </w:rPr>
        <w:t xml:space="preserve">)을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</w:t>
      </w:r>
      <w:r>
        <w:br/>
      </w:r>
      <w:r>
        <w:rPr>
          <w:rFonts w:ascii="맑은 고딕" w:hAnsi="맑은 고딕" w:eastAsia="맑은 고딕"/>
          <w:sz w:val="21"/>
        </w:rPr>
        <w:t>작성한다.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 W13 emulated technique"; http.user_agent; content:"sqlmap"; nocase; fast_pattern; sid:9413001; rev:1;)</w:t>
      </w:r>
    </w:p>
    <w:p>
      <w:r>
        <w:rPr>
          <w:rFonts w:ascii="맑은 고딕" w:hAnsi="맑은 고딕" w:eastAsia="맑은 고딕"/>
          <w:sz w:val="21"/>
        </w:rPr>
        <w:t>작성 후 reload한다.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9413001 탐지룰이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9413001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적대자 에뮬레이션의 가치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Caldera 자동 에뮬레이션의 가치(반복 가능/커버리지 측정/탐지 회귀 테스트)와 한계(실 공격과의 차이/</w:t>
      </w:r>
      <w:r>
        <w:br/>
      </w:r>
      <w:r>
        <w:rPr>
          <w:rFonts w:ascii="맑은 고딕" w:hAnsi="맑은 고딕" w:eastAsia="맑은 고딕"/>
          <w:sz w:val="21"/>
        </w:rPr>
        <w:t>환경 의존)를 분석하고, 운영 탐지 검증 파이프라인에 어떻게 통합할지 제안한다.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에뮬레이션 가치/한계 + 탐지 검증 파이프라인 통합안을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