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[클라우드/컨테이너 W14] 컨테이너 컴플라이언스 — 기준 미준수 vs CIS 벤치마크 점검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cloud-container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클라우드/컨테이너 14주차 — </w:t>
      </w:r>
      <w:r>
        <w:rPr>
          <w:rFonts w:ascii="맑은 고딕" w:hAnsi="맑은 고딕" w:eastAsia="맑은 고딕"/>
          <w:b/>
          <w:sz w:val="21"/>
        </w:rPr>
        <w:t>컨테이너 컴플라이언스</w:t>
      </w:r>
      <w:r>
        <w:rPr>
          <w:rFonts w:ascii="맑은 고딕" w:hAnsi="맑은 고딕" w:eastAsia="맑은 고딕"/>
          <w:sz w:val="21"/>
        </w:rPr>
        <w:t>. CIS Docker/Kubernetes 벤치마크 등 기준 준수를 점검한다.</w:t>
      </w:r>
      <w:r>
        <w:br/>
      </w:r>
      <w:r>
        <w:rPr>
          <w:rFonts w:ascii="맑은 고딕" w:hAnsi="맑은 고딕" w:eastAsia="맑은 고딕"/>
          <w:sz w:val="21"/>
        </w:rPr>
        <w:t>공격자는 미준수 항목을 악용하고, 점검자(너)는 벤치마크 통제를 구현하고 준수를 증적으로 입증한다.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벤치마크 미준수(태그 </w:t>
      </w:r>
      <w:r>
        <w:rPr>
          <w:rFonts w:ascii="Consolas" w:hAnsi="Consolas"/>
          <w:sz w:val="20"/>
        </w:rPr>
        <w:t>cc14r1</w:t>
      </w:r>
      <w:r>
        <w:rPr>
          <w:rFonts w:ascii="맑은 고딕" w:hAnsi="맑은 고딕" w:eastAsia="맑은 고딕"/>
          <w:sz w:val="21"/>
        </w:rPr>
        <w:t>)를 악용하고 미준수 흔적(</w:t>
      </w:r>
      <w:r>
        <w:rPr>
          <w:rFonts w:ascii="Consolas" w:hAnsi="Consolas"/>
          <w:sz w:val="20"/>
        </w:rPr>
        <w:t>/tmp/.cc14compliance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cca14</w:t>
      </w:r>
      <w:r>
        <w:rPr>
          <w:rFonts w:ascii="맑은 고딕" w:hAnsi="맑은 고딕" w:eastAsia="맑은 고딕"/>
          <w:sz w:val="21"/>
        </w:rPr>
        <w:t xml:space="preserve"> 를 남긴다.</w:t>
      </w:r>
      <w:r>
        <w:br/>
      </w:r>
      <w:r>
        <w:rPr>
          <w:rFonts w:ascii="맑은 고딕" w:hAnsi="맑은 고딕" w:eastAsia="맑은 고딕"/>
          <w:sz w:val="21"/>
        </w:rPr>
        <w:t>점검자는 ① 미준수 악용 탐지, ② 벤치마크 Wazuh 룰, ③ CIS 벤치마크 점검·증적·R/B/P 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태그/흔적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`cc14r1-&lt;본인id&gt;`</w:t>
      </w:r>
      <w:r>
        <w:rPr>
          <w:rFonts w:ascii="맑은 고딕" w:hAnsi="맑은 고딕" w:eastAsia="맑은 고딕"/>
          <w:sz w:val="21"/>
        </w:rPr>
        <w:t xml:space="preserve">, 미준수 흔적 </w:t>
      </w:r>
      <w:r>
        <w:rPr>
          <w:rFonts w:ascii="맑은 고딕" w:hAnsi="맑은 고딕" w:eastAsia="맑은 고딕"/>
          <w:b/>
          <w:sz w:val="21"/>
        </w:rPr>
        <w:t>`/tmp/.cc14compliance`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cc14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`cca14`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9014011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106141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[미준수 악용] — 벤치마크 위반 항목 공략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"cc14r1-kim" -H "Host: dvwa.6v6.lab" \</w:t>
        <w:br/>
        <w:t xml:space="preserve">  "http://192.168.0.161/vulnerabilities/exec/?ip=127.0.0.1;id%23cc14r1-kim&amp;Submit=Submit"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cc14r1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[미준수 흔적] — CIS 위반 산출물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'cc14 CIS violations: root container, no AppArmor, host net, no resource limit' &gt; /tmp/.cc14compliance</w:t>
        <w:br/>
        <w:t>sudo useradd -m -s /bin/bash cca14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/tmp/.cc14compliance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cc14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cca14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[미준수 악용 탐지] — Suricata 룰 (sid 9014011)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(msg:"CLOUD-W14 benchmark non-compliance exploit"; flow:to_server; http.uri; content:";id"; nocase; sid:9014011;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9014011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[벤치마크 위반 탐지] — Wazuh 룰 (id 106141)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name="edu,container,compliance,"&gt;</w:t>
        <w:br/>
        <w:t xml:space="preserve">  &lt;rule id="106141" level="12"&gt;</w:t>
        <w:br/>
        <w:t xml:space="preserve">    &lt;if_group&gt;edu&lt;/if_group&gt;</w:t>
        <w:br/>
        <w:t xml:space="preserve">    &lt;match&gt;cca14&lt;/match&gt;</w:t>
        <w:br/>
        <w:t xml:space="preserve">    &lt;description&gt;CLOUD-W14 - CIS benchmark violation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106141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[CIS 벤치마크 점검·증적·R/B/P]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CIS Docker/K8s 벤치마크 점검(docker-bench/kube-bench 항목) + 준수율 + 증적 + 위험도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미준수 흔적(</w:t>
      </w:r>
      <w:r>
        <w:rPr>
          <w:rFonts w:ascii="Consolas" w:hAnsi="Consolas"/>
          <w:sz w:val="20"/>
        </w:rPr>
        <w:t>/tmp/.cc14compliance</w:t>
      </w:r>
      <w:r>
        <w:rPr>
          <w:rFonts w:ascii="맑은 고딕" w:hAnsi="맑은 고딕" w:eastAsia="맑은 고딕"/>
          <w:sz w:val="21"/>
        </w:rPr>
        <w:t>)·계정(cca14)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CIS 벤치마크 점검·증적·R/B/P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