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W14] SOC + AI 융합 — 탐지 우회 vs 하이브리드·UEBA 설계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14주차 — </w:t>
      </w:r>
      <w:r>
        <w:rPr>
          <w:rFonts w:ascii="맑은 고딕" w:hAnsi="맑은 고딕" w:eastAsia="맑은 고딕"/>
          <w:b/>
          <w:sz w:val="21"/>
        </w:rPr>
        <w:t>SOC + AI 융합</w:t>
      </w:r>
      <w:r>
        <w:rPr>
          <w:rFonts w:ascii="맑은 고딕" w:hAnsi="맑은 고딕" w:eastAsia="맑은 고딕"/>
          <w:sz w:val="21"/>
        </w:rPr>
        <w:t>. AI/ML(UEBA·LLM·자동 분류)은 SOC 를 강화하지만, 공격자도 AI/룰</w:t>
      </w:r>
      <w:r>
        <w:br/>
      </w:r>
      <w:r>
        <w:rPr>
          <w:rFonts w:ascii="맑은 고딕" w:hAnsi="맑은 고딕" w:eastAsia="맑은 고딕"/>
          <w:sz w:val="21"/>
        </w:rPr>
        <w:t xml:space="preserve">탐지를 </w:t>
      </w:r>
      <w:r>
        <w:rPr>
          <w:rFonts w:ascii="맑은 고딕" w:hAnsi="맑은 고딕" w:eastAsia="맑은 고딕"/>
          <w:b/>
          <w:sz w:val="21"/>
        </w:rPr>
        <w:t>우회</w:t>
      </w:r>
      <w:r>
        <w:rPr>
          <w:rFonts w:ascii="맑은 고딕" w:hAnsi="맑은 고딕" w:eastAsia="맑은 고딕"/>
          <w:sz w:val="21"/>
        </w:rPr>
        <w:t>하려 한다(난독화, low-and-slow, UA 스푸핑). 이번 공방전에서 공격자는 단순 시그니처를 피하려</w:t>
      </w:r>
      <w:r>
        <w:br/>
      </w:r>
      <w:r>
        <w:rPr>
          <w:rFonts w:ascii="맑은 고딕" w:hAnsi="맑은 고딕" w:eastAsia="맑은 고딕"/>
          <w:sz w:val="21"/>
        </w:rPr>
        <w:t xml:space="preserve">애쓰고, 관제팀(너)은 </w:t>
      </w:r>
      <w:r>
        <w:rPr>
          <w:rFonts w:ascii="맑은 고딕" w:hAnsi="맑은 고딕" w:eastAsia="맑은 고딕"/>
          <w:b/>
          <w:sz w:val="21"/>
        </w:rPr>
        <w:t>룰 기반 + 행위 기반(UEBA)</w:t>
      </w:r>
      <w:r>
        <w:rPr>
          <w:rFonts w:ascii="맑은 고딕" w:hAnsi="맑은 고딕" w:eastAsia="맑은 고딕"/>
          <w:sz w:val="21"/>
        </w:rPr>
        <w:t xml:space="preserve"> 을 결합한 </w:t>
      </w:r>
      <w:r>
        <w:rPr>
          <w:rFonts w:ascii="맑은 고딕" w:hAnsi="맑은 고딕" w:eastAsia="맑은 고딕"/>
          <w:b/>
          <w:sz w:val="21"/>
        </w:rPr>
        <w:t>하이브리드 탐지</w:t>
      </w:r>
      <w:r>
        <w:rPr>
          <w:rFonts w:ascii="맑은 고딕" w:hAnsi="맑은 고딕" w:eastAsia="맑은 고딕"/>
          <w:sz w:val="21"/>
        </w:rPr>
        <w:t>로 우회를 잡아낸다. (lecture 의</w:t>
      </w:r>
      <w:r>
        <w:br/>
      </w:r>
      <w:r>
        <w:rPr>
          <w:rFonts w:ascii="맑은 고딕" w:hAnsi="맑은 고딕" w:eastAsia="맑은 고딕"/>
          <w:sz w:val="21"/>
        </w:rPr>
        <w:t>"AI SOC 의 한계와 인간 분석가의 역할"을 직접 체감하는 주차.)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난독화/인코딩으로 시그니처를 피하려는 SQLi(태그 </w:t>
      </w:r>
      <w:r>
        <w:rPr>
          <w:rFonts w:ascii="Consolas" w:hAnsi="Consolas"/>
          <w:sz w:val="20"/>
        </w:rPr>
        <w:t>sa14r1</w:t>
      </w:r>
      <w:r>
        <w:rPr>
          <w:rFonts w:ascii="맑은 고딕" w:hAnsi="맑은 고딕" w:eastAsia="맑은 고딕"/>
          <w:sz w:val="21"/>
        </w:rPr>
        <w:t>)를 보내고, 단발 경보를 피하려 저속</w:t>
      </w:r>
      <w:r>
        <w:br/>
      </w:r>
      <w:r>
        <w:rPr>
          <w:rFonts w:ascii="맑은 고딕" w:hAnsi="맑은 고딕" w:eastAsia="맑은 고딕"/>
          <w:sz w:val="21"/>
        </w:rPr>
        <w:t xml:space="preserve">비콘(C2 포트 </w:t>
      </w:r>
      <w:r>
        <w:rPr>
          <w:rFonts w:ascii="Consolas" w:hAnsi="Consolas"/>
          <w:sz w:val="20"/>
        </w:rPr>
        <w:t>54014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를 만든다. 관제팀은 ① 난독화에 강한 페이로드 기반 Suricata 룰,</w:t>
      </w:r>
      <w:r>
        <w:br/>
      </w:r>
      <w:r>
        <w:rPr>
          <w:rFonts w:ascii="맑은 고딕" w:hAnsi="맑은 고딕" w:eastAsia="맑은 고딕"/>
          <w:sz w:val="21"/>
        </w:rPr>
        <w:t>② 행위 기반(빈도) UEBA 성격 Wazuh 룰을 만들고, ③ 우회 흔적을 헌팅하고, ④ UEBA/AI 분류/adversarial/LLM/</w:t>
      </w:r>
      <w:r>
        <w:br/>
      </w:r>
      <w:r>
        <w:rPr>
          <w:rFonts w:ascii="맑은 고딕" w:hAnsi="맑은 고딕" w:eastAsia="맑은 고딕"/>
          <w:sz w:val="21"/>
        </w:rPr>
        <w:t>하이브리드/MLOps 를 설계하고, ⑤ AI 성숙도·ROI·리스크·로드맵으로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AI 설계를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우회 공격, Blue 는 자기 인프라에서 하이브리드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`sa14r1-&lt;본인id&gt;`</w:t>
      </w:r>
      <w:r>
        <w:rPr>
          <w:rFonts w:ascii="맑은 고딕" w:hAnsi="맑은 고딕" w:eastAsia="맑은 고딕"/>
          <w:sz w:val="21"/>
        </w:rPr>
        <w:t xml:space="preserve">, 저속 비콘 C2 포트 </w:t>
      </w:r>
      <w:r>
        <w:rPr>
          <w:rFonts w:ascii="맑은 고딕" w:hAnsi="맑은 고딕" w:eastAsia="맑은 고딕"/>
          <w:b/>
          <w:sz w:val="21"/>
        </w:rPr>
        <w:t>54014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`soca14`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룰 </w:t>
      </w:r>
      <w:r>
        <w:rPr>
          <w:rFonts w:ascii="맑은 고딕" w:hAnsi="맑은 고딕" w:eastAsia="맑은 고딕"/>
          <w:b/>
          <w:sz w:val="21"/>
        </w:rPr>
        <w:t>sid 9614141</w:t>
      </w:r>
      <w:r>
        <w:rPr>
          <w:rFonts w:ascii="맑은 고딕" w:hAnsi="맑은 고딕" w:eastAsia="맑은 고딕"/>
          <w:sz w:val="21"/>
        </w:rPr>
        <w:t xml:space="preserve">, Wazuh(UEBA 성격) 룰 </w:t>
      </w:r>
      <w:r>
        <w:rPr>
          <w:rFonts w:ascii="맑은 고딕" w:hAnsi="맑은 고딕" w:eastAsia="맑은 고딕"/>
          <w:b/>
          <w:sz w:val="21"/>
        </w:rPr>
        <w:t>id 102141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[탐지 우회] — 난독화로 시그니처 피하기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AI/룰 탐지를 피하려는 공격자는 페이로드를 </w:t>
      </w:r>
      <w:r>
        <w:rPr>
          <w:rFonts w:ascii="맑은 고딕" w:hAnsi="맑은 고딕" w:eastAsia="맑은 고딕"/>
          <w:b/>
          <w:sz w:val="21"/>
        </w:rPr>
        <w:t>난독화·인코딩</w:t>
      </w:r>
      <w:r>
        <w:rPr>
          <w:rFonts w:ascii="맑은 고딕" w:hAnsi="맑은 고딕" w:eastAsia="맑은 고딕"/>
          <w:sz w:val="21"/>
        </w:rPr>
        <w:t xml:space="preserve">한다. 너는 태그 </w:t>
      </w:r>
      <w:r>
        <w:rPr>
          <w:rFonts w:ascii="Consolas" w:hAnsi="Consolas"/>
          <w:sz w:val="20"/>
        </w:rPr>
        <w:t>sa14r1-&lt;본인id&gt;</w:t>
      </w:r>
      <w:r>
        <w:rPr>
          <w:rFonts w:ascii="맑은 고딕" w:hAnsi="맑은 고딕" w:eastAsia="맑은 고딕"/>
          <w:sz w:val="21"/>
        </w:rPr>
        <w:t xml:space="preserve"> 를 단 SQLi 를</w:t>
      </w:r>
      <w:r>
        <w:br/>
      </w:r>
      <w:r>
        <w:rPr>
          <w:rFonts w:ascii="맑은 고딕" w:hAnsi="맑은 고딕" w:eastAsia="맑은 고딕"/>
          <w:sz w:val="21"/>
        </w:rPr>
        <w:t>대소문자 섞기/주석/인코딩으로 변형해 보낸다(단순 시그니처 회피 시도). 그래도 WAF audit 엔 흔적이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 — 난독화 변형: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"http://192.168.0.161/vulnerabilities/sqli/?id=sa14r1-kim%27%20uNiOn/**/SeLeCt%201--+&amp;Submit=Submit"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sa14r1</w:t>
      </w:r>
      <w:r>
        <w:rPr>
          <w:rFonts w:ascii="맑은 고딕" w:hAnsi="맑은 고딕" w:eastAsia="맑은 고딕"/>
          <w:sz w:val="21"/>
        </w:rPr>
        <w:t xml:space="preserve"> 가 포함된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sa14r1</w:t>
      </w:r>
      <w:r>
        <w:rPr>
          <w:rFonts w:ascii="맑은 고딕" w:hAnsi="맑은 고딕" w:eastAsia="맑은 고딕"/>
          <w:sz w:val="21"/>
        </w:rPr>
        <w:t xml:space="preserve"> 태그가 포함된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[저속 비콘] — 단발 경보를 피하는 low-and-slow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행위 기반 탐지를 피하려는 공격자는 </w:t>
      </w:r>
      <w:r>
        <w:rPr>
          <w:rFonts w:ascii="맑은 고딕" w:hAnsi="맑은 고딕" w:eastAsia="맑은 고딕"/>
          <w:b/>
          <w:sz w:val="21"/>
        </w:rPr>
        <w:t>저속(low-and-slow)</w:t>
      </w:r>
      <w:r>
        <w:rPr>
          <w:rFonts w:ascii="맑은 고딕" w:hAnsi="맑은 고딕" w:eastAsia="맑은 고딕"/>
          <w:sz w:val="21"/>
        </w:rPr>
        <w:t xml:space="preserve"> 으로 움직인다. 너는 저속 비콘 C2 포트 </w:t>
      </w:r>
      <w:r>
        <w:rPr>
          <w:rFonts w:ascii="맑은 고딕" w:hAnsi="맑은 고딕" w:eastAsia="맑은 고딕"/>
          <w:b/>
          <w:sz w:val="21"/>
        </w:rPr>
        <w:t>54014</w:t>
      </w:r>
      <w:r>
        <w:br/>
      </w:r>
      <w:r>
        <w:rPr>
          <w:rFonts w:ascii="맑은 고딕" w:hAnsi="맑은 고딕" w:eastAsia="맑은 고딕"/>
          <w:sz w:val="21"/>
        </w:rPr>
        <w:t xml:space="preserve">를 열고 계정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를 만든다. 단발 룰엔 안 걸려도, 행위 기반(UEBA) 탐지가 이상 패턴으로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54014 &gt;/dev/null 2&gt;&amp;1 &amp;    # 또는 nc -lk 54014 / python3 -m http.server 54014</w:t>
        <w:br/>
        <w:t>sudo useradd -m -s /bin/bash soca14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54014 가 listening 이거나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54014 가 listening 이거나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[하이브리드: 페이로드 룰] — 난독화에 강한 탐지 (sid 9614141)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난독화 우회를 막으려면 UA/단순 문자열이 아니라 </w:t>
      </w:r>
      <w:r>
        <w:rPr>
          <w:rFonts w:ascii="맑은 고딕" w:hAnsi="맑은 고딕" w:eastAsia="맑은 고딕"/>
          <w:b/>
          <w:sz w:val="21"/>
        </w:rPr>
        <w:t>페이로드 구조</w:t>
      </w:r>
      <w:r>
        <w:rPr>
          <w:rFonts w:ascii="맑은 고딕" w:hAnsi="맑은 고딕" w:eastAsia="맑은 고딕"/>
          <w:sz w:val="21"/>
        </w:rPr>
        <w:t>를 봐야 한다. 대소문자 무시·키워드 인접으로</w:t>
      </w:r>
      <w:r>
        <w:br/>
      </w:r>
      <w:r>
        <w:rPr>
          <w:rFonts w:ascii="Consolas" w:hAnsi="Consolas"/>
          <w:sz w:val="20"/>
        </w:rPr>
        <w:t>uNiOn/**/SeLeCt</w:t>
      </w:r>
      <w:r>
        <w:rPr>
          <w:rFonts w:ascii="맑은 고딕" w:hAnsi="맑은 고딕" w:eastAsia="맑은 고딕"/>
          <w:sz w:val="21"/>
        </w:rPr>
        <w:t xml:space="preserve"> 같은 변형을 잡는 Suricata 룰(</w:t>
      </w:r>
      <w:r>
        <w:rPr>
          <w:rFonts w:ascii="맑은 고딕" w:hAnsi="맑은 고딕" w:eastAsia="맑은 고딕"/>
          <w:b/>
          <w:sz w:val="21"/>
        </w:rPr>
        <w:t>sid 9614141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(msg:"SOCADV-W14 obfuscated SQLi UNION/SELECT"; flow:to_server; http.uri; content:"union"; nocase; content:"select"; nocase; distance:0; within:40; sid:9614141;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9614141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난독화 변형을 잡는 sid 9614141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[UEBA 성격: 행위 기반] — 빈도 이상 탐지 (id 102141)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AI SOC 의 핵심은 </w:t>
      </w:r>
      <w:r>
        <w:rPr>
          <w:rFonts w:ascii="맑은 고딕" w:hAnsi="맑은 고딕" w:eastAsia="맑은 고딕"/>
          <w:b/>
          <w:sz w:val="21"/>
        </w:rPr>
        <w:t>행위 기반(UEBA)</w:t>
      </w:r>
      <w:r>
        <w:rPr>
          <w:rFonts w:ascii="맑은 고딕" w:hAnsi="맑은 고딕" w:eastAsia="맑은 고딕"/>
          <w:sz w:val="21"/>
        </w:rPr>
        <w:t xml:space="preserve"> 이다. 단일 이벤트가 아니라 "평소와 다른 빈도/패턴"을 본다. 동일</w:t>
      </w:r>
      <w:r>
        <w:br/>
      </w:r>
      <w:r>
        <w:rPr>
          <w:rFonts w:ascii="맑은 고딕" w:hAnsi="맑은 고딕" w:eastAsia="맑은 고딕"/>
          <w:sz w:val="21"/>
        </w:rPr>
        <w:t>출발지의 반복 공격을 행위 이상으로 잡는 Wazuh 룰(</w:t>
      </w:r>
      <w:r>
        <w:rPr>
          <w:rFonts w:ascii="맑은 고딕" w:hAnsi="맑은 고딕" w:eastAsia="맑은 고딕"/>
          <w:b/>
          <w:sz w:val="21"/>
        </w:rPr>
        <w:t>id 102141</w:t>
      </w:r>
      <w:r>
        <w:rPr>
          <w:rFonts w:ascii="맑은 고딕" w:hAnsi="맑은 고딕" w:eastAsia="맑은 고딕"/>
          <w:sz w:val="21"/>
        </w:rPr>
        <w:t>, frequency)을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name="edu,ueba,"&gt;</w:t>
        <w:br/>
        <w:t xml:space="preserve">  &lt;rule id="102141" level="12" frequency="6" timeframe="300"&gt;</w:t>
        <w:br/>
        <w:t xml:space="preserve">    &lt;if_matched_group&gt;web&lt;/if_matched_group&gt;</w:t>
        <w:br/>
        <w:t xml:space="preserve">    &lt;same_source_ip /&gt;</w:t>
        <w:br/>
        <w:t xml:space="preserve">    &lt;description&gt;SOCADV-W14 - behavioral anomaly: repeated web attack (UEBA-style)&lt;/description&gt;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>&gt; frequency/timeframe 으로 "정상 베이스라인 대비 이상 빈도"를 근사한다(룰 기반 UEBA).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102141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행위 기반(frequency) id 102141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[우회 흔적 헌팅] — 저속 비콘·계정 발견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행위 기반 탐지로 의심을 잡았으면 </w:t>
      </w:r>
      <w:r>
        <w:rPr>
          <w:rFonts w:ascii="맑은 고딕" w:hAnsi="맑은 고딕" w:eastAsia="맑은 고딕"/>
          <w:b/>
          <w:sz w:val="21"/>
        </w:rPr>
        <w:t>확증</w:t>
      </w:r>
      <w:r>
        <w:rPr>
          <w:rFonts w:ascii="맑은 고딕" w:hAnsi="맑은 고딕" w:eastAsia="맑은 고딕"/>
          <w:sz w:val="21"/>
        </w:rPr>
        <w:t xml:space="preserve">한다. RED-2 의 저속 비콘 포트(54014)와 계정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를 찾아 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ss -tlnp | grep 54014 ; sudo getent passwd | grep soca14</w:t>
      </w:r>
    </w:p>
    <w:p>
      <w:r>
        <w:rPr>
          <w:rFonts w:ascii="맑은 고딕" w:hAnsi="맑은 고딕" w:eastAsia="맑은 고딕"/>
          <w:sz w:val="21"/>
        </w:rPr>
        <w:t>보고서에 "행위 의심 → 확증(헌팅) → 제거" 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비콘(포트 54014) 또는 계정(soca14)이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54014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/>
          <w:sz w:val="20"/>
        </w:rPr>
        <w:t>soca14</w:t>
      </w:r>
      <w:r>
        <w:rPr>
          <w:rFonts w:ascii="맑은 고딕" w:hAnsi="맑은 고딕" w:eastAsia="맑은 고딕"/>
          <w:sz w:val="21"/>
        </w:rPr>
        <w:t xml:space="preserve"> 를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[AI 설계] — UEBA·AI 분류·adversarial·LLM·하이브리드·MLOps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AI 융합의 설계다. UEBA 베이스라인, AI 경보 분류(오탐/진양성 학습), </w:t>
      </w:r>
      <w:r>
        <w:rPr>
          <w:rFonts w:ascii="맑은 고딕" w:hAnsi="맑은 고딕" w:eastAsia="맑은 고딕"/>
          <w:b/>
          <w:sz w:val="21"/>
        </w:rPr>
        <w:t>적대적 공격(adversarial)</w:t>
      </w:r>
      <w:r>
        <w:rPr>
          <w:rFonts w:ascii="맑은 고딕" w:hAnsi="맑은 고딕" w:eastAsia="맑은 고딕"/>
          <w:sz w:val="21"/>
        </w:rPr>
        <w:t xml:space="preserve"> 위험과 대응,</w:t>
      </w:r>
      <w:r>
        <w:br/>
      </w:r>
      <w:r>
        <w:rPr>
          <w:rFonts w:ascii="맑은 고딕" w:hAnsi="맑은 고딕" w:eastAsia="맑은 고딕"/>
          <w:b/>
          <w:sz w:val="21"/>
        </w:rPr>
        <w:t>LLM</w:t>
      </w:r>
      <w:r>
        <w:rPr>
          <w:rFonts w:ascii="맑은 고딕" w:hAnsi="맑은 고딕" w:eastAsia="맑은 고딕"/>
          <w:sz w:val="21"/>
        </w:rPr>
        <w:t xml:space="preserve"> 활용(로그 요약/보고서 생성), 룰+AI </w:t>
      </w:r>
      <w:r>
        <w:rPr>
          <w:rFonts w:ascii="맑은 고딕" w:hAnsi="맑은 고딕" w:eastAsia="맑은 고딕"/>
          <w:b/>
          <w:sz w:val="21"/>
        </w:rPr>
        <w:t>하이브리드</w:t>
      </w:r>
      <w:r>
        <w:rPr>
          <w:rFonts w:ascii="맑은 고딕" w:hAnsi="맑은 고딕" w:eastAsia="맑은 고딕"/>
          <w:sz w:val="21"/>
        </w:rPr>
        <w:t xml:space="preserve"> 아키텍처, MLOps 생명주기를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UEBA 베이스라인 구축 + AI 경보 분류 아키텍처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adversarial 우회(이번 RED-1 난독화가 예시) + 대응책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LLM 활용 사례 + 룰/AI 하이브리드 + MLOps(학습→배포→모니터링→재학습)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AI 설계(UEBA/분류/adversarial/LLM/하이브리드/MLOps)로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AI 설계 항목들은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AI 성숙도·ROI·리스크·로드맵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SOC+AI 의 산출물이다. </w:t>
      </w:r>
      <w:r>
        <w:rPr>
          <w:rFonts w:ascii="맑은 고딕" w:hAnsi="맑은 고딕" w:eastAsia="맑은 고딕"/>
          <w:b/>
          <w:sz w:val="21"/>
        </w:rPr>
        <w:t>AI SOC 성숙도</w:t>
      </w:r>
      <w:r>
        <w:rPr>
          <w:rFonts w:ascii="맑은 고딕" w:hAnsi="맑은 고딕" w:eastAsia="맑은 고딕"/>
          <w:sz w:val="21"/>
        </w:rPr>
        <w:t xml:space="preserve">(Level 0 미도입~Level 4 자율 방어), 도입 </w:t>
      </w:r>
      <w:r>
        <w:rPr>
          <w:rFonts w:ascii="맑은 고딕" w:hAnsi="맑은 고딕" w:eastAsia="맑은 고딕"/>
          <w:b/>
          <w:sz w:val="21"/>
        </w:rPr>
        <w:t>ROI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리스크</w:t>
      </w:r>
      <w:r>
        <w:rPr>
          <w:rFonts w:ascii="맑은 고딕" w:hAnsi="맑은 고딕" w:eastAsia="맑은 고딕"/>
          <w:sz w:val="21"/>
        </w:rPr>
        <w:t>(모델 오류/</w:t>
      </w:r>
      <w:r>
        <w:br/>
      </w:r>
      <w:r>
        <w:rPr>
          <w:rFonts w:ascii="맑은 고딕" w:hAnsi="맑은 고딕" w:eastAsia="맑은 고딕"/>
          <w:sz w:val="21"/>
        </w:rPr>
        <w:t xml:space="preserve">적대적 공격/과의존), 3단계 </w:t>
      </w:r>
      <w:r>
        <w:rPr>
          <w:rFonts w:ascii="맑은 고딕" w:hAnsi="맑은 고딕" w:eastAsia="맑은 고딕"/>
          <w:b/>
          <w:sz w:val="21"/>
        </w:rPr>
        <w:t>로드맵</w:t>
      </w:r>
      <w:r>
        <w:rPr>
          <w:rFonts w:ascii="맑은 고딕" w:hAnsi="맑은 고딕" w:eastAsia="맑은 고딕"/>
          <w:sz w:val="21"/>
        </w:rPr>
        <w:t xml:space="preserve">을 종합하고, </w:t>
      </w:r>
      <w:r>
        <w:rPr>
          <w:rFonts w:ascii="맑은 고딕" w:hAnsi="맑은 고딕" w:eastAsia="맑은 고딕"/>
          <w:b/>
          <w:sz w:val="21"/>
        </w:rPr>
        <w:t>AI 의 한계와 인간 분석가의 역할</w:t>
      </w:r>
      <w:r>
        <w:rPr>
          <w:rFonts w:ascii="맑은 고딕" w:hAnsi="맑은 고딕" w:eastAsia="맑은 고딕"/>
          <w:sz w:val="21"/>
        </w:rPr>
        <w:t>을 명시한 뒤, R/B/P 회고</w:t>
      </w:r>
      <w:r>
        <w:br/>
      </w:r>
      <w:r>
        <w:rPr>
          <w:rFonts w:ascii="맑은 고딕" w:hAnsi="맑은 고딕" w:eastAsia="맑은 고딕"/>
          <w:sz w:val="21"/>
        </w:rPr>
        <w:t xml:space="preserve">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성숙도(L0~L4) + ROI + 리스크 완화 + 3단계 로드맵 + "AI 한계와 인간 역할"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pkill -f 'ncat -lk 54014' 2&gt;/dev/null; sudo userdel -r soca14 2&gt;/dev/null</w:t>
        <w:br/>
        <w:t>sudo sed -i '/9614141/d' /etc/suricata/rules/local.rules &amp;&amp; sudo suricatasc -c reload-rules</w:t>
        <w:br/>
        <w:t># local_rules.xml 에서 102141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성숙도/ROI/리스크/로드맵/회고/cleanup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AI 성숙도·ROI·리스크·로드맵·회고·cleanup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